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47B1B775"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B4EDE">
                              <w:rPr>
                                <w:rFonts w:ascii="Verdana" w:hAnsi="Verdana" w:cs="Arial"/>
                                <w:b/>
                                <w:bCs/>
                                <w:sz w:val="18"/>
                                <w:szCs w:val="18"/>
                              </w:rPr>
                              <w:t>1</w:t>
                            </w:r>
                            <w:r w:rsidR="002746E7">
                              <w:rPr>
                                <w:rFonts w:ascii="Verdana" w:hAnsi="Verdana" w:cs="Arial"/>
                                <w:b/>
                                <w:bCs/>
                                <w:sz w:val="18"/>
                                <w:szCs w:val="18"/>
                              </w:rPr>
                              <w:t>5</w:t>
                            </w:r>
                            <w:r w:rsidR="002746E7" w:rsidRPr="002746E7">
                              <w:rPr>
                                <w:rFonts w:ascii="Verdana" w:hAnsi="Verdana" w:cs="Arial"/>
                                <w:b/>
                                <w:bCs/>
                                <w:sz w:val="18"/>
                                <w:szCs w:val="18"/>
                                <w:vertAlign w:val="superscript"/>
                              </w:rPr>
                              <w:t>th</w:t>
                            </w:r>
                            <w:r w:rsidR="002746E7">
                              <w:rPr>
                                <w:rFonts w:ascii="Verdana" w:hAnsi="Verdana" w:cs="Arial"/>
                                <w:b/>
                                <w:bCs/>
                                <w:sz w:val="18"/>
                                <w:szCs w:val="18"/>
                              </w:rPr>
                              <w:t xml:space="preserve"> August</w:t>
                            </w:r>
                            <w:r w:rsidR="000B2DB2" w:rsidRPr="000B2DB2">
                              <w:rPr>
                                <w:rFonts w:ascii="Verdana" w:hAnsi="Verdana" w:cs="Arial"/>
                                <w:b/>
                                <w:bCs/>
                                <w:sz w:val="18"/>
                                <w:szCs w:val="18"/>
                              </w:rPr>
                              <w:t xml:space="preserve"> 2023</w:t>
                            </w:r>
                          </w:p>
                          <w:p w14:paraId="217345FE" w14:textId="225B314A"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746E7">
                              <w:rPr>
                                <w:rFonts w:ascii="Verdana" w:hAnsi="Verdana" w:cs="Arial"/>
                                <w:b/>
                                <w:bCs/>
                                <w:sz w:val="18"/>
                                <w:szCs w:val="18"/>
                              </w:rPr>
                              <w:t>4</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2746E7">
                              <w:rPr>
                                <w:rFonts w:ascii="Verdana" w:hAnsi="Verdana" w:cs="Arial"/>
                                <w:b/>
                                <w:bCs/>
                                <w:sz w:val="18"/>
                                <w:szCs w:val="18"/>
                              </w:rPr>
                              <w:t>6</w:t>
                            </w:r>
                            <w:r w:rsidR="009B4EDE">
                              <w:rPr>
                                <w:rFonts w:ascii="Verdana" w:hAnsi="Verdana" w:cs="Arial"/>
                                <w:b/>
                                <w:bCs/>
                                <w:sz w:val="18"/>
                                <w:szCs w:val="18"/>
                              </w:rPr>
                              <w:t>:</w:t>
                            </w:r>
                            <w:r w:rsidR="002746E7">
                              <w:rPr>
                                <w:rFonts w:ascii="Verdana" w:hAnsi="Verdana" w:cs="Arial"/>
                                <w:b/>
                                <w:bCs/>
                                <w:sz w:val="18"/>
                                <w:szCs w:val="18"/>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47B1B775"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9B4EDE">
                        <w:rPr>
                          <w:rFonts w:ascii="Verdana" w:hAnsi="Verdana" w:cs="Arial"/>
                          <w:b/>
                          <w:bCs/>
                          <w:sz w:val="18"/>
                          <w:szCs w:val="18"/>
                        </w:rPr>
                        <w:t>1</w:t>
                      </w:r>
                      <w:r w:rsidR="002746E7">
                        <w:rPr>
                          <w:rFonts w:ascii="Verdana" w:hAnsi="Verdana" w:cs="Arial"/>
                          <w:b/>
                          <w:bCs/>
                          <w:sz w:val="18"/>
                          <w:szCs w:val="18"/>
                        </w:rPr>
                        <w:t>5</w:t>
                      </w:r>
                      <w:r w:rsidR="002746E7" w:rsidRPr="002746E7">
                        <w:rPr>
                          <w:rFonts w:ascii="Verdana" w:hAnsi="Verdana" w:cs="Arial"/>
                          <w:b/>
                          <w:bCs/>
                          <w:sz w:val="18"/>
                          <w:szCs w:val="18"/>
                          <w:vertAlign w:val="superscript"/>
                        </w:rPr>
                        <w:t>th</w:t>
                      </w:r>
                      <w:r w:rsidR="002746E7">
                        <w:rPr>
                          <w:rFonts w:ascii="Verdana" w:hAnsi="Verdana" w:cs="Arial"/>
                          <w:b/>
                          <w:bCs/>
                          <w:sz w:val="18"/>
                          <w:szCs w:val="18"/>
                        </w:rPr>
                        <w:t xml:space="preserve"> August</w:t>
                      </w:r>
                      <w:r w:rsidR="000B2DB2" w:rsidRPr="000B2DB2">
                        <w:rPr>
                          <w:rFonts w:ascii="Verdana" w:hAnsi="Verdana" w:cs="Arial"/>
                          <w:b/>
                          <w:bCs/>
                          <w:sz w:val="18"/>
                          <w:szCs w:val="18"/>
                        </w:rPr>
                        <w:t xml:space="preserve"> 2023</w:t>
                      </w:r>
                    </w:p>
                    <w:p w14:paraId="217345FE" w14:textId="225B314A"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746E7">
                        <w:rPr>
                          <w:rFonts w:ascii="Verdana" w:hAnsi="Verdana" w:cs="Arial"/>
                          <w:b/>
                          <w:bCs/>
                          <w:sz w:val="18"/>
                          <w:szCs w:val="18"/>
                        </w:rPr>
                        <w:t>4</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2746E7">
                        <w:rPr>
                          <w:rFonts w:ascii="Verdana" w:hAnsi="Verdana" w:cs="Arial"/>
                          <w:b/>
                          <w:bCs/>
                          <w:sz w:val="18"/>
                          <w:szCs w:val="18"/>
                        </w:rPr>
                        <w:t>6</w:t>
                      </w:r>
                      <w:r w:rsidR="009B4EDE">
                        <w:rPr>
                          <w:rFonts w:ascii="Verdana" w:hAnsi="Verdana" w:cs="Arial"/>
                          <w:b/>
                          <w:bCs/>
                          <w:sz w:val="18"/>
                          <w:szCs w:val="18"/>
                        </w:rPr>
                        <w:t>:</w:t>
                      </w:r>
                      <w:r w:rsidR="002746E7">
                        <w:rPr>
                          <w:rFonts w:ascii="Verdana" w:hAnsi="Verdana" w:cs="Arial"/>
                          <w:b/>
                          <w:bCs/>
                          <w:sz w:val="18"/>
                          <w:szCs w:val="18"/>
                        </w:rPr>
                        <w:t>00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313C9FCB"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5EABABE0" w:rsidR="00335F5F" w:rsidRPr="008E374B" w:rsidRDefault="00335F5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0C878CCC" w14:textId="28AE2BC7" w:rsidR="009B4EDE" w:rsidRDefault="009B4EDE" w:rsidP="00A3784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sidR="002746E7">
              <w:rPr>
                <w:rFonts w:ascii="Verdana" w:eastAsia="Times New Roman" w:hAnsi="Verdana" w:cs="Times New Roman"/>
                <w:sz w:val="24"/>
                <w:szCs w:val="24"/>
              </w:rPr>
              <w:t>DI Delyth Evans (DE)</w:t>
            </w:r>
          </w:p>
          <w:p w14:paraId="25104074" w14:textId="27A8A9D1"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r w:rsidR="00F5217C" w:rsidRPr="008E374B" w14:paraId="4202879E" w14:textId="77777777" w:rsidTr="004A5A75">
        <w:tc>
          <w:tcPr>
            <w:tcW w:w="2411" w:type="dxa"/>
          </w:tcPr>
          <w:p w14:paraId="4791D976" w14:textId="3E773CB0" w:rsidR="00F5217C" w:rsidRPr="008E374B" w:rsidRDefault="00F5217C" w:rsidP="004A5A75">
            <w:pPr>
              <w:rPr>
                <w:rFonts w:ascii="Verdana" w:eastAsia="Times New Roman" w:hAnsi="Verdana" w:cs="Times New Roman"/>
                <w:b/>
                <w:bCs/>
                <w:sz w:val="24"/>
                <w:szCs w:val="24"/>
              </w:rPr>
            </w:pPr>
            <w:r>
              <w:rPr>
                <w:rFonts w:ascii="Verdana" w:eastAsia="Times New Roman" w:hAnsi="Verdana" w:cs="Times New Roman"/>
                <w:b/>
                <w:bCs/>
                <w:sz w:val="24"/>
                <w:szCs w:val="24"/>
              </w:rPr>
              <w:t xml:space="preserve">Apologies from: </w:t>
            </w:r>
          </w:p>
        </w:tc>
        <w:tc>
          <w:tcPr>
            <w:tcW w:w="7036" w:type="dxa"/>
          </w:tcPr>
          <w:p w14:paraId="41505610" w14:textId="442B239E" w:rsidR="00F5217C" w:rsidRPr="00A37843" w:rsidRDefault="00F5217C" w:rsidP="00A37843">
            <w:pPr>
              <w:rPr>
                <w:rFonts w:ascii="Verdana" w:eastAsia="Times New Roman" w:hAnsi="Verdana" w:cs="Times New Roman"/>
                <w:sz w:val="24"/>
                <w:szCs w:val="24"/>
              </w:rPr>
            </w:pPr>
            <w:r w:rsidRPr="00F5217C">
              <w:rPr>
                <w:rFonts w:ascii="Verdana" w:eastAsia="Times New Roman" w:hAnsi="Verdana" w:cs="Times New Roman"/>
                <w:sz w:val="24"/>
                <w:szCs w:val="24"/>
              </w:rPr>
              <w:t>Chief Finance Officer, Beverl</w:t>
            </w:r>
            <w:r w:rsidR="00E1190D">
              <w:rPr>
                <w:rFonts w:ascii="Verdana" w:eastAsia="Times New Roman" w:hAnsi="Verdana" w:cs="Times New Roman"/>
                <w:sz w:val="24"/>
                <w:szCs w:val="24"/>
              </w:rPr>
              <w:t>e</w:t>
            </w:r>
            <w:r w:rsidRPr="00F5217C">
              <w:rPr>
                <w:rFonts w:ascii="Verdana" w:eastAsia="Times New Roman" w:hAnsi="Verdana" w:cs="Times New Roman"/>
                <w:sz w:val="24"/>
                <w:szCs w:val="24"/>
              </w:rPr>
              <w:t>y Peatling OPCC (CFO)</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2C092B" w:rsidRPr="004A5A75"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2C092B" w:rsidRPr="003513A8" w14:paraId="017F1878"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64BC23A" w14:textId="7E97A4AD" w:rsidR="002C092B" w:rsidRPr="00745570" w:rsidRDefault="002C092B" w:rsidP="009E77EF">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 xml:space="preserve">PB T3 </w:t>
            </w:r>
            <w:r w:rsidR="00F5217C">
              <w:rPr>
                <w:rFonts w:ascii="Verdana" w:eastAsia="Times New Roman" w:hAnsi="Verdana" w:cs="Calibri"/>
                <w:sz w:val="24"/>
                <w:szCs w:val="24"/>
                <w:lang w:eastAsia="en-GB"/>
              </w:rPr>
              <w:t>6</w:t>
            </w:r>
            <w:r w:rsidR="002746E7">
              <w:rPr>
                <w:rFonts w:ascii="Verdana" w:eastAsia="Times New Roman" w:hAnsi="Verdana" w:cs="Calibri"/>
                <w:sz w:val="24"/>
                <w:szCs w:val="24"/>
                <w:lang w:eastAsia="en-GB"/>
              </w:rPr>
              <w:t>8</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63670030" w14:textId="52EB1F31" w:rsidR="002C092B" w:rsidRPr="00A15B7D" w:rsidRDefault="00A15B7D" w:rsidP="009E77EF">
            <w:pPr>
              <w:spacing w:after="0" w:line="240" w:lineRule="auto"/>
              <w:rPr>
                <w:rFonts w:ascii="Verdana" w:eastAsia="Times New Roman" w:hAnsi="Verdana" w:cs="Calibri"/>
                <w:sz w:val="24"/>
                <w:szCs w:val="24"/>
                <w:lang w:eastAsia="en-GB"/>
              </w:rPr>
            </w:pPr>
            <w:r w:rsidRPr="00A15B7D">
              <w:rPr>
                <w:rFonts w:ascii="Verdana" w:hAnsi="Verdana" w:cs="Arial"/>
                <w:sz w:val="24"/>
                <w:szCs w:val="24"/>
              </w:rPr>
              <w:t xml:space="preserve">The PCC approved the </w:t>
            </w:r>
            <w:r w:rsidR="002B5211">
              <w:rPr>
                <w:rFonts w:ascii="Verdana" w:hAnsi="Verdana" w:cs="Arial"/>
                <w:sz w:val="24"/>
                <w:szCs w:val="24"/>
              </w:rPr>
              <w:t xml:space="preserve">recommendation </w:t>
            </w:r>
            <w:r w:rsidRPr="00A15B7D">
              <w:rPr>
                <w:rFonts w:ascii="Verdana" w:hAnsi="Verdana" w:cs="Arial"/>
                <w:sz w:val="24"/>
                <w:szCs w:val="24"/>
              </w:rPr>
              <w:t xml:space="preserve"> to award</w:t>
            </w:r>
            <w:r w:rsidRPr="00A15B7D">
              <w:t xml:space="preserve"> </w:t>
            </w:r>
            <w:r w:rsidRPr="00A15B7D">
              <w:rPr>
                <w:rFonts w:ascii="Verdana" w:hAnsi="Verdana" w:cs="Arial"/>
                <w:sz w:val="24"/>
                <w:szCs w:val="24"/>
              </w:rPr>
              <w:t xml:space="preserve">the insurance policies tender to </w:t>
            </w:r>
            <w:r w:rsidR="002B5211" w:rsidRPr="00321860">
              <w:rPr>
                <w:rFonts w:ascii="Verdana" w:hAnsi="Verdana" w:cs="Arial"/>
                <w:sz w:val="24"/>
                <w:szCs w:val="24"/>
              </w:rPr>
              <w:t xml:space="preserve">award 2 lots (Property and Travel/Personal accident) to our existing insurers Risk Management Partners, and 2 lots to Maven (Liabilities and Motor) for a period of 3 years an initial </w:t>
            </w:r>
            <w:proofErr w:type="gramStart"/>
            <w:r w:rsidR="002B5211" w:rsidRPr="00321860">
              <w:rPr>
                <w:rFonts w:ascii="Verdana" w:hAnsi="Verdana" w:cs="Arial"/>
                <w:sz w:val="24"/>
                <w:szCs w:val="24"/>
              </w:rPr>
              <w:t>2 year</w:t>
            </w:r>
            <w:proofErr w:type="gramEnd"/>
            <w:r w:rsidR="002B5211" w:rsidRPr="00321860">
              <w:rPr>
                <w:rFonts w:ascii="Verdana" w:hAnsi="Verdana" w:cs="Arial"/>
                <w:sz w:val="24"/>
                <w:szCs w:val="24"/>
              </w:rPr>
              <w:t xml:space="preserve"> extension option, and a further one plus one year option thereafter. Total 7 year contracting period option. The Head of Legal Services will oversee the delivery of this contract with input from Marsh, our Insurance Broker, as necessary.</w:t>
            </w:r>
          </w:p>
        </w:tc>
      </w:tr>
      <w:tr w:rsidR="002746E7" w:rsidRPr="003513A8" w14:paraId="1340CED1"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50D36D3C" w14:textId="0378B1A0" w:rsidR="002746E7" w:rsidRPr="00366934" w:rsidRDefault="002746E7"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69</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5A128338" w14:textId="44956E5A" w:rsidR="002746E7" w:rsidRPr="002C092B" w:rsidRDefault="00040364" w:rsidP="009E77EF">
            <w:pPr>
              <w:spacing w:after="0" w:line="240" w:lineRule="auto"/>
              <w:rPr>
                <w:rFonts w:ascii="Verdana" w:eastAsia="Times New Roman" w:hAnsi="Verdana" w:cs="Calibri"/>
                <w:bCs/>
                <w:sz w:val="24"/>
                <w:szCs w:val="24"/>
                <w:lang w:eastAsia="en-GB"/>
              </w:rPr>
            </w:pPr>
            <w:r w:rsidRPr="00040364">
              <w:rPr>
                <w:rFonts w:ascii="Verdana" w:eastAsia="Times New Roman" w:hAnsi="Verdana" w:cs="Calibri"/>
                <w:bCs/>
                <w:sz w:val="24"/>
                <w:szCs w:val="24"/>
                <w:lang w:eastAsia="en-GB"/>
              </w:rPr>
              <w:t xml:space="preserve">The PCC and CC approved the </w:t>
            </w:r>
            <w:r w:rsidR="007F6C52">
              <w:rPr>
                <w:rFonts w:ascii="Verdana" w:eastAsia="Times New Roman" w:hAnsi="Verdana" w:cs="Calibri"/>
                <w:bCs/>
                <w:sz w:val="24"/>
                <w:szCs w:val="24"/>
                <w:lang w:eastAsia="en-GB"/>
              </w:rPr>
              <w:t>prop</w:t>
            </w:r>
            <w:r w:rsidR="008A245E">
              <w:rPr>
                <w:rFonts w:ascii="Verdana" w:eastAsia="Times New Roman" w:hAnsi="Verdana" w:cs="Calibri"/>
                <w:bCs/>
                <w:sz w:val="24"/>
                <w:szCs w:val="24"/>
                <w:lang w:eastAsia="en-GB"/>
              </w:rPr>
              <w:t>o</w:t>
            </w:r>
            <w:r w:rsidR="007F6C52">
              <w:rPr>
                <w:rFonts w:ascii="Verdana" w:eastAsia="Times New Roman" w:hAnsi="Verdana" w:cs="Calibri"/>
                <w:bCs/>
                <w:sz w:val="24"/>
                <w:szCs w:val="24"/>
                <w:lang w:eastAsia="en-GB"/>
              </w:rPr>
              <w:t>sal</w:t>
            </w:r>
            <w:r w:rsidR="007F6C52" w:rsidRPr="00040364">
              <w:rPr>
                <w:rFonts w:ascii="Verdana" w:eastAsia="Times New Roman" w:hAnsi="Verdana" w:cs="Calibri"/>
                <w:bCs/>
                <w:sz w:val="24"/>
                <w:szCs w:val="24"/>
                <w:lang w:eastAsia="en-GB"/>
              </w:rPr>
              <w:t xml:space="preserve"> </w:t>
            </w:r>
            <w:r w:rsidRPr="00040364">
              <w:rPr>
                <w:rFonts w:ascii="Verdana" w:eastAsia="Times New Roman" w:hAnsi="Verdana" w:cs="Calibri"/>
                <w:bCs/>
                <w:sz w:val="24"/>
                <w:szCs w:val="24"/>
                <w:lang w:eastAsia="en-GB"/>
              </w:rPr>
              <w:t xml:space="preserve">to </w:t>
            </w:r>
            <w:proofErr w:type="spellStart"/>
            <w:r w:rsidR="007F6C52">
              <w:rPr>
                <w:rFonts w:ascii="Verdana" w:eastAsia="Times New Roman" w:hAnsi="Verdana" w:cs="Calibri"/>
                <w:bCs/>
                <w:sz w:val="24"/>
                <w:szCs w:val="24"/>
                <w:lang w:eastAsia="en-GB"/>
              </w:rPr>
              <w:t>continue</w:t>
            </w:r>
            <w:r w:rsidRPr="00040364">
              <w:rPr>
                <w:rFonts w:ascii="Verdana" w:eastAsia="Times New Roman" w:hAnsi="Verdana" w:cs="Calibri"/>
                <w:bCs/>
                <w:sz w:val="24"/>
                <w:szCs w:val="24"/>
                <w:lang w:eastAsia="en-GB"/>
              </w:rPr>
              <w:t>fund</w:t>
            </w:r>
            <w:r w:rsidR="007F6C52">
              <w:rPr>
                <w:rFonts w:ascii="Verdana" w:eastAsia="Times New Roman" w:hAnsi="Verdana" w:cs="Calibri"/>
                <w:bCs/>
                <w:sz w:val="24"/>
                <w:szCs w:val="24"/>
                <w:lang w:eastAsia="en-GB"/>
              </w:rPr>
              <w:t>ing</w:t>
            </w:r>
            <w:proofErr w:type="spellEnd"/>
            <w:r w:rsidRPr="00040364">
              <w:rPr>
                <w:rFonts w:ascii="Verdana" w:eastAsia="Times New Roman" w:hAnsi="Verdana" w:cs="Calibri"/>
                <w:bCs/>
                <w:sz w:val="24"/>
                <w:szCs w:val="24"/>
                <w:lang w:eastAsia="en-GB"/>
              </w:rPr>
              <w:t xml:space="preserve"> </w:t>
            </w:r>
            <w:r w:rsidR="007F6C52">
              <w:rPr>
                <w:rFonts w:ascii="Verdana" w:eastAsia="Times New Roman" w:hAnsi="Verdana" w:cs="Calibri"/>
                <w:bCs/>
                <w:sz w:val="24"/>
                <w:szCs w:val="24"/>
                <w:lang w:eastAsia="en-GB"/>
              </w:rPr>
              <w:t xml:space="preserve">an </w:t>
            </w:r>
            <w:r w:rsidR="006F6FFC" w:rsidRPr="00040364">
              <w:rPr>
                <w:rFonts w:ascii="Verdana" w:eastAsia="Times New Roman" w:hAnsi="Verdana" w:cs="Calibri"/>
                <w:bCs/>
                <w:sz w:val="24"/>
                <w:szCs w:val="24"/>
                <w:lang w:eastAsia="en-GB"/>
              </w:rPr>
              <w:t>all</w:t>
            </w:r>
            <w:r w:rsidRPr="00040364">
              <w:rPr>
                <w:rFonts w:ascii="Verdana" w:eastAsia="Times New Roman" w:hAnsi="Verdana" w:cs="Calibri"/>
                <w:bCs/>
                <w:sz w:val="24"/>
                <w:szCs w:val="24"/>
                <w:lang w:eastAsia="en-GB"/>
              </w:rPr>
              <w:t xml:space="preserve"> Wales Integrated Offender Management (IOM) Senior Analyst post at a total cost of £27,433</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187CC979" w14:textId="40F96A93" w:rsidR="003E17B2" w:rsidRDefault="00A65725"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253BDBEE" w14:textId="77777777" w:rsidR="007F6C52" w:rsidRDefault="00B10441" w:rsidP="000742DF">
      <w:pPr>
        <w:tabs>
          <w:tab w:val="left" w:pos="0"/>
          <w:tab w:val="left" w:pos="709"/>
        </w:tabs>
        <w:rPr>
          <w:rFonts w:ascii="Verdana" w:hAnsi="Verdana" w:cs="Arial"/>
          <w:sz w:val="24"/>
          <w:szCs w:val="24"/>
        </w:rPr>
      </w:pPr>
      <w:r>
        <w:rPr>
          <w:rFonts w:ascii="Verdana" w:hAnsi="Verdana" w:cs="Arial"/>
          <w:sz w:val="24"/>
          <w:szCs w:val="24"/>
        </w:rPr>
        <w:t xml:space="preserve">Apologies were received by </w:t>
      </w:r>
      <w:r w:rsidR="005F57DF">
        <w:rPr>
          <w:rFonts w:ascii="Verdana" w:hAnsi="Verdana" w:cs="Arial"/>
          <w:sz w:val="24"/>
          <w:szCs w:val="24"/>
        </w:rPr>
        <w:t xml:space="preserve">the CFO. </w:t>
      </w:r>
    </w:p>
    <w:p w14:paraId="419B220A" w14:textId="0189F9AC" w:rsidR="000742DF" w:rsidRPr="000742DF" w:rsidRDefault="005F57DF" w:rsidP="000742DF">
      <w:pPr>
        <w:tabs>
          <w:tab w:val="left" w:pos="0"/>
          <w:tab w:val="left" w:pos="709"/>
        </w:tabs>
        <w:rPr>
          <w:rFonts w:ascii="Verdana" w:hAnsi="Verdana" w:cs="Arial"/>
          <w:sz w:val="24"/>
          <w:szCs w:val="24"/>
        </w:rPr>
      </w:pPr>
      <w:r>
        <w:rPr>
          <w:rFonts w:ascii="Verdana" w:hAnsi="Verdana" w:cs="Arial"/>
          <w:sz w:val="24"/>
          <w:szCs w:val="24"/>
        </w:rPr>
        <w:t xml:space="preserve">The PCC welcomed all to </w:t>
      </w:r>
      <w:r w:rsidR="00352247">
        <w:rPr>
          <w:rFonts w:ascii="Verdana" w:hAnsi="Verdana" w:cs="Arial"/>
          <w:sz w:val="24"/>
          <w:szCs w:val="24"/>
        </w:rPr>
        <w:t>the meeting and welcomed Staff Officer</w:t>
      </w:r>
      <w:r w:rsidR="00F92EF3">
        <w:rPr>
          <w:rFonts w:ascii="Verdana" w:hAnsi="Verdana" w:cs="Arial"/>
          <w:sz w:val="24"/>
          <w:szCs w:val="24"/>
        </w:rPr>
        <w:t xml:space="preserve"> DE</w:t>
      </w:r>
      <w:r w:rsidR="00352247">
        <w:rPr>
          <w:rFonts w:ascii="Verdana" w:hAnsi="Verdana" w:cs="Arial"/>
          <w:sz w:val="24"/>
          <w:szCs w:val="24"/>
        </w:rPr>
        <w:t xml:space="preserve"> to her first meeting. </w:t>
      </w:r>
      <w:r w:rsidR="003873ED">
        <w:rPr>
          <w:rFonts w:ascii="Verdana" w:hAnsi="Verdana" w:cs="Arial"/>
          <w:sz w:val="24"/>
          <w:szCs w:val="24"/>
        </w:rPr>
        <w:t xml:space="preserve">Minutes from the </w:t>
      </w:r>
      <w:r w:rsidR="00853900">
        <w:rPr>
          <w:rFonts w:ascii="Verdana" w:hAnsi="Verdana" w:cs="Arial"/>
          <w:sz w:val="24"/>
          <w:szCs w:val="24"/>
        </w:rPr>
        <w:t>meeting held on the 10</w:t>
      </w:r>
      <w:r w:rsidR="00853900" w:rsidRPr="00853900">
        <w:rPr>
          <w:rFonts w:ascii="Verdana" w:hAnsi="Verdana" w:cs="Arial"/>
          <w:sz w:val="24"/>
          <w:szCs w:val="24"/>
          <w:vertAlign w:val="superscript"/>
        </w:rPr>
        <w:t>th</w:t>
      </w:r>
      <w:r w:rsidR="00853900">
        <w:rPr>
          <w:rFonts w:ascii="Verdana" w:hAnsi="Verdana" w:cs="Arial"/>
          <w:sz w:val="24"/>
          <w:szCs w:val="24"/>
        </w:rPr>
        <w:t xml:space="preserve"> of July 2023 were approved as a true record of the meeting.</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2F16BB" w:rsidRPr="00512D3B" w14:paraId="1F3AD585" w14:textId="77777777" w:rsidTr="00720892">
        <w:trPr>
          <w:trHeight w:val="669"/>
        </w:trPr>
        <w:tc>
          <w:tcPr>
            <w:tcW w:w="1071" w:type="dxa"/>
            <w:shd w:val="clear" w:color="auto" w:fill="B4C6E7"/>
          </w:tcPr>
          <w:p w14:paraId="2DC56133" w14:textId="77777777" w:rsidR="002F16BB" w:rsidRPr="006F73DD" w:rsidRDefault="002F16BB" w:rsidP="00720892">
            <w:pPr>
              <w:rPr>
                <w:rFonts w:ascii="Verdana" w:eastAsia="Calibri" w:hAnsi="Verdana" w:cs="Times New Roman"/>
                <w:b/>
                <w:bCs/>
                <w:sz w:val="24"/>
                <w:szCs w:val="24"/>
              </w:rPr>
            </w:pPr>
            <w:bookmarkStart w:id="0" w:name="_Hlk102551889"/>
            <w:bookmarkStart w:id="1" w:name="_Hlk131076734"/>
            <w:r w:rsidRPr="006F73DD">
              <w:rPr>
                <w:rFonts w:ascii="Verdana" w:eastAsia="Times New Roman" w:hAnsi="Verdana" w:cs="Times New Roman"/>
                <w:b/>
                <w:bCs/>
                <w:sz w:val="24"/>
                <w:szCs w:val="24"/>
              </w:rPr>
              <w:t>Action No.</w:t>
            </w:r>
            <w:r w:rsidRPr="006F73DD">
              <w:rPr>
                <w:rFonts w:ascii="Verdana" w:eastAsia="Calibri" w:hAnsi="Verdana" w:cs="Times New Roman"/>
                <w:b/>
                <w:bCs/>
                <w:sz w:val="24"/>
                <w:szCs w:val="24"/>
              </w:rPr>
              <w:t xml:space="preserve"> </w:t>
            </w:r>
          </w:p>
        </w:tc>
        <w:tc>
          <w:tcPr>
            <w:tcW w:w="6178" w:type="dxa"/>
            <w:shd w:val="clear" w:color="auto" w:fill="B4C6E7"/>
          </w:tcPr>
          <w:p w14:paraId="082EB4A0" w14:textId="77777777" w:rsidR="002F16BB" w:rsidRPr="00512D3B" w:rsidRDefault="002F16BB" w:rsidP="00720892">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02D42277" w14:textId="77777777" w:rsidR="002F16BB" w:rsidRPr="00512D3B" w:rsidRDefault="002F16BB" w:rsidP="00720892">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bookmarkEnd w:id="1"/>
      <w:tr w:rsidR="002F16BB" w14:paraId="299B22F6" w14:textId="77777777" w:rsidTr="00720892">
        <w:trPr>
          <w:trHeight w:val="661"/>
        </w:trPr>
        <w:tc>
          <w:tcPr>
            <w:tcW w:w="1071" w:type="dxa"/>
          </w:tcPr>
          <w:p w14:paraId="2F1E2231"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3212783C" w14:textId="77777777" w:rsidR="002F16BB" w:rsidRPr="00357DB8" w:rsidRDefault="002F16BB" w:rsidP="00720892">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099B65C0" w14:textId="33B73EE6" w:rsidR="002F16BB" w:rsidRDefault="002F16BB" w:rsidP="00720892">
            <w:pPr>
              <w:jc w:val="center"/>
              <w:rPr>
                <w:rFonts w:ascii="Verdana" w:eastAsia="Calibri" w:hAnsi="Verdana" w:cs="Times New Roman"/>
                <w:sz w:val="24"/>
                <w:szCs w:val="24"/>
              </w:rPr>
            </w:pPr>
            <w:r>
              <w:rPr>
                <w:rFonts w:ascii="Verdana" w:eastAsia="Calibri" w:hAnsi="Verdana" w:cs="Times New Roman"/>
                <w:sz w:val="24"/>
                <w:szCs w:val="24"/>
              </w:rPr>
              <w:t xml:space="preserve"> In Progress with OPCC Head of Engagement and </w:t>
            </w:r>
            <w:r>
              <w:rPr>
                <w:rFonts w:ascii="Verdana" w:eastAsia="Calibri" w:hAnsi="Verdana" w:cs="Times New Roman"/>
                <w:sz w:val="24"/>
                <w:szCs w:val="24"/>
              </w:rPr>
              <w:lastRenderedPageBreak/>
              <w:t>Communications - OPCC &amp; Force to publish a joint press statement and host a public virtual briefing</w:t>
            </w:r>
            <w:r w:rsidR="007F6C52">
              <w:rPr>
                <w:rFonts w:ascii="Verdana" w:eastAsia="Calibri" w:hAnsi="Verdana" w:cs="Times New Roman"/>
                <w:sz w:val="24"/>
                <w:szCs w:val="24"/>
              </w:rPr>
              <w:t xml:space="preserve">. </w:t>
            </w:r>
            <w:r w:rsidR="00E74084">
              <w:rPr>
                <w:rFonts w:ascii="Verdana" w:eastAsia="Calibri" w:hAnsi="Verdana" w:cs="Times New Roman"/>
                <w:sz w:val="24"/>
                <w:szCs w:val="24"/>
              </w:rPr>
              <w:t>To be completed by end Sept 2023</w:t>
            </w:r>
          </w:p>
        </w:tc>
      </w:tr>
      <w:tr w:rsidR="002F16BB" w14:paraId="53B14AC6" w14:textId="77777777" w:rsidTr="00720892">
        <w:trPr>
          <w:trHeight w:val="558"/>
        </w:trPr>
        <w:tc>
          <w:tcPr>
            <w:tcW w:w="1071" w:type="dxa"/>
          </w:tcPr>
          <w:p w14:paraId="3F98F14A"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lastRenderedPageBreak/>
              <w:t>PB 230</w:t>
            </w:r>
          </w:p>
        </w:tc>
        <w:tc>
          <w:tcPr>
            <w:tcW w:w="6178" w:type="dxa"/>
          </w:tcPr>
          <w:p w14:paraId="696D6704" w14:textId="77777777" w:rsidR="002F16BB" w:rsidRPr="00B30FB0" w:rsidRDefault="002F16BB" w:rsidP="00720892">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2515FB11" w14:textId="77777777" w:rsidR="002F16BB" w:rsidRPr="00024682" w:rsidRDefault="002F16BB" w:rsidP="00720892">
            <w:pPr>
              <w:rPr>
                <w:rFonts w:ascii="Verdana" w:eastAsia="Calibri" w:hAnsi="Verdana" w:cs="Calibri"/>
                <w:sz w:val="24"/>
                <w:szCs w:val="24"/>
              </w:rPr>
            </w:pPr>
          </w:p>
        </w:tc>
        <w:tc>
          <w:tcPr>
            <w:tcW w:w="2551" w:type="dxa"/>
          </w:tcPr>
          <w:p w14:paraId="574D8341" w14:textId="17F4CCFB" w:rsidR="002F16BB" w:rsidRDefault="007F6C52" w:rsidP="00720892">
            <w:pPr>
              <w:jc w:val="center"/>
              <w:rPr>
                <w:rFonts w:ascii="Verdana" w:eastAsia="Calibri" w:hAnsi="Verdana" w:cs="Times New Roman"/>
                <w:sz w:val="24"/>
                <w:szCs w:val="24"/>
              </w:rPr>
            </w:pPr>
            <w:r>
              <w:rPr>
                <w:rFonts w:ascii="Verdana" w:eastAsia="Calibri" w:hAnsi="Verdana" w:cs="Times New Roman"/>
                <w:sz w:val="24"/>
                <w:szCs w:val="24"/>
              </w:rPr>
              <w:t>In Progress – to be further discussed with T/Supt Louise Harries</w:t>
            </w:r>
          </w:p>
        </w:tc>
      </w:tr>
      <w:tr w:rsidR="002F16BB" w14:paraId="6FA9E8E1" w14:textId="77777777" w:rsidTr="00720892">
        <w:trPr>
          <w:trHeight w:val="692"/>
        </w:trPr>
        <w:tc>
          <w:tcPr>
            <w:tcW w:w="1071" w:type="dxa"/>
          </w:tcPr>
          <w:p w14:paraId="538E78ED"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t>PB 242</w:t>
            </w:r>
          </w:p>
        </w:tc>
        <w:tc>
          <w:tcPr>
            <w:tcW w:w="6178" w:type="dxa"/>
          </w:tcPr>
          <w:p w14:paraId="1BC204A0" w14:textId="77777777" w:rsidR="002F16BB" w:rsidRPr="00FE47A5" w:rsidRDefault="002F16BB" w:rsidP="00720892">
            <w:pPr>
              <w:tabs>
                <w:tab w:val="left" w:pos="709"/>
              </w:tabs>
              <w:rPr>
                <w:rFonts w:ascii="Verdana" w:hAnsi="Verdana" w:cs="Arial"/>
                <w:sz w:val="24"/>
                <w:szCs w:val="24"/>
              </w:rPr>
            </w:pPr>
            <w:r w:rsidRPr="00A93281">
              <w:rPr>
                <w:rFonts w:ascii="Verdana" w:hAnsi="Verdana" w:cs="Arial"/>
                <w:sz w:val="24"/>
                <w:szCs w:val="24"/>
              </w:rPr>
              <w:t xml:space="preserve">OPCC Policy Advisor to review the </w:t>
            </w:r>
            <w:r w:rsidRPr="187865AA">
              <w:rPr>
                <w:rFonts w:ascii="Verdana" w:hAnsi="Verdana" w:cs="Arial"/>
                <w:sz w:val="24"/>
                <w:szCs w:val="24"/>
              </w:rPr>
              <w:t>Vulnerability</w:t>
            </w:r>
            <w:r>
              <w:rPr>
                <w:rFonts w:ascii="Verdana" w:hAnsi="Verdana" w:cs="Arial"/>
                <w:sz w:val="24"/>
                <w:szCs w:val="24"/>
              </w:rPr>
              <w:t xml:space="preserve"> Knowledge &amp; </w:t>
            </w:r>
            <w:r w:rsidRPr="00A93281">
              <w:rPr>
                <w:rFonts w:ascii="Verdana" w:hAnsi="Verdana" w:cs="Arial"/>
                <w:sz w:val="24"/>
                <w:szCs w:val="24"/>
              </w:rPr>
              <w:t>P</w:t>
            </w:r>
            <w:r>
              <w:rPr>
                <w:rFonts w:ascii="Verdana" w:hAnsi="Verdana" w:cs="Arial"/>
                <w:sz w:val="24"/>
                <w:szCs w:val="24"/>
              </w:rPr>
              <w:t xml:space="preserve">roactive </w:t>
            </w:r>
            <w:r w:rsidRPr="00A93281">
              <w:rPr>
                <w:rFonts w:ascii="Verdana" w:hAnsi="Verdana" w:cs="Arial"/>
                <w:sz w:val="24"/>
                <w:szCs w:val="24"/>
              </w:rPr>
              <w:t>P</w:t>
            </w:r>
            <w:r>
              <w:rPr>
                <w:rFonts w:ascii="Verdana" w:hAnsi="Verdana" w:cs="Arial"/>
                <w:sz w:val="24"/>
                <w:szCs w:val="24"/>
              </w:rPr>
              <w:t>rogramme</w:t>
            </w:r>
            <w:r w:rsidRPr="00A93281">
              <w:rPr>
                <w:rFonts w:ascii="Verdana" w:hAnsi="Verdana" w:cs="Arial"/>
                <w:sz w:val="24"/>
                <w:szCs w:val="24"/>
              </w:rPr>
              <w:t xml:space="preserve"> review and scrutinise the Force’s action plan</w:t>
            </w:r>
          </w:p>
        </w:tc>
        <w:tc>
          <w:tcPr>
            <w:tcW w:w="2551" w:type="dxa"/>
          </w:tcPr>
          <w:p w14:paraId="7D383082" w14:textId="5454B010" w:rsidR="002F16BB" w:rsidRDefault="002F16BB" w:rsidP="00720892">
            <w:pPr>
              <w:jc w:val="center"/>
              <w:rPr>
                <w:rFonts w:ascii="Verdana" w:eastAsia="Calibri" w:hAnsi="Verdana" w:cs="Times New Roman"/>
                <w:sz w:val="24"/>
                <w:szCs w:val="24"/>
              </w:rPr>
            </w:pPr>
            <w:r>
              <w:rPr>
                <w:rFonts w:ascii="Verdana" w:eastAsia="Calibri" w:hAnsi="Verdana" w:cs="Times New Roman"/>
                <w:sz w:val="24"/>
                <w:szCs w:val="24"/>
              </w:rPr>
              <w:t>In Progress with OPCC Policy Advisor Hannah Hyde</w:t>
            </w:r>
            <w:r w:rsidR="007F6C52">
              <w:rPr>
                <w:rFonts w:ascii="Verdana" w:eastAsia="Calibri" w:hAnsi="Verdana" w:cs="Times New Roman"/>
                <w:sz w:val="24"/>
                <w:szCs w:val="24"/>
              </w:rPr>
              <w:t xml:space="preserve"> – discharge as incorporated in workplan</w:t>
            </w:r>
            <w:r>
              <w:rPr>
                <w:rFonts w:ascii="Verdana" w:eastAsia="Calibri" w:hAnsi="Verdana" w:cs="Times New Roman"/>
                <w:sz w:val="24"/>
                <w:szCs w:val="24"/>
              </w:rPr>
              <w:t xml:space="preserve"> </w:t>
            </w:r>
          </w:p>
        </w:tc>
      </w:tr>
      <w:tr w:rsidR="00F662F4" w14:paraId="5B601663" w14:textId="77777777" w:rsidTr="00720892">
        <w:trPr>
          <w:trHeight w:val="692"/>
        </w:trPr>
        <w:tc>
          <w:tcPr>
            <w:tcW w:w="1071" w:type="dxa"/>
          </w:tcPr>
          <w:p w14:paraId="60F3F248" w14:textId="3F49D111" w:rsidR="00F662F4" w:rsidRDefault="00F662F4" w:rsidP="00F662F4">
            <w:pPr>
              <w:rPr>
                <w:rFonts w:ascii="Verdana" w:eastAsia="Calibri" w:hAnsi="Verdana" w:cs="Times New Roman"/>
                <w:sz w:val="24"/>
                <w:szCs w:val="24"/>
              </w:rPr>
            </w:pPr>
            <w:r w:rsidRPr="00F662F4">
              <w:rPr>
                <w:rFonts w:ascii="Verdana" w:eastAsia="Calibri" w:hAnsi="Verdana" w:cs="Times New Roman"/>
                <w:sz w:val="24"/>
                <w:szCs w:val="24"/>
              </w:rPr>
              <w:t>PB 243</w:t>
            </w:r>
          </w:p>
        </w:tc>
        <w:tc>
          <w:tcPr>
            <w:tcW w:w="6178" w:type="dxa"/>
          </w:tcPr>
          <w:p w14:paraId="09A29139" w14:textId="0DE65903" w:rsidR="00F662F4" w:rsidRPr="00F662F4" w:rsidRDefault="00F662F4" w:rsidP="00F662F4">
            <w:pPr>
              <w:tabs>
                <w:tab w:val="left" w:pos="709"/>
              </w:tabs>
              <w:rPr>
                <w:rFonts w:ascii="Verdana" w:eastAsia="Calibri" w:hAnsi="Verdana" w:cs="Times New Roman"/>
                <w:sz w:val="24"/>
                <w:szCs w:val="24"/>
              </w:rPr>
            </w:pPr>
            <w:r w:rsidRPr="00F662F4">
              <w:rPr>
                <w:rFonts w:ascii="Verdana" w:eastAsia="Calibri" w:hAnsi="Verdana" w:cs="Times New Roman"/>
                <w:sz w:val="24"/>
                <w:szCs w:val="24"/>
              </w:rPr>
              <w:t>CC to review FOI backlog and provide response to PCC through correspondence</w:t>
            </w:r>
          </w:p>
        </w:tc>
        <w:tc>
          <w:tcPr>
            <w:tcW w:w="2551" w:type="dxa"/>
          </w:tcPr>
          <w:p w14:paraId="3CA9DBC0" w14:textId="499C0C72" w:rsidR="00F662F4" w:rsidRDefault="006903AB" w:rsidP="00F662F4">
            <w:pPr>
              <w:jc w:val="center"/>
              <w:rPr>
                <w:rFonts w:ascii="Verdana" w:eastAsia="Calibri" w:hAnsi="Verdana" w:cs="Times New Roman"/>
                <w:sz w:val="24"/>
                <w:szCs w:val="24"/>
              </w:rPr>
            </w:pPr>
            <w:r>
              <w:rPr>
                <w:rFonts w:ascii="Verdana" w:eastAsia="Calibri" w:hAnsi="Verdana" w:cs="Times New Roman"/>
                <w:sz w:val="24"/>
                <w:szCs w:val="24"/>
              </w:rPr>
              <w:t>In Progress</w:t>
            </w:r>
            <w:r w:rsidR="002E4349">
              <w:rPr>
                <w:rFonts w:ascii="Verdana" w:eastAsia="Calibri" w:hAnsi="Verdana" w:cs="Times New Roman"/>
                <w:sz w:val="24"/>
                <w:szCs w:val="24"/>
              </w:rPr>
              <w:t xml:space="preserve"> – </w:t>
            </w:r>
            <w:r w:rsidR="00BE1626">
              <w:rPr>
                <w:rFonts w:ascii="Verdana" w:eastAsia="Calibri" w:hAnsi="Verdana" w:cs="Times New Roman"/>
                <w:sz w:val="24"/>
                <w:szCs w:val="24"/>
              </w:rPr>
              <w:t xml:space="preserve">The </w:t>
            </w:r>
            <w:r w:rsidR="002E4349">
              <w:rPr>
                <w:rFonts w:ascii="Verdana" w:eastAsia="Calibri" w:hAnsi="Verdana" w:cs="Times New Roman"/>
                <w:sz w:val="24"/>
                <w:szCs w:val="24"/>
              </w:rPr>
              <w:t xml:space="preserve">CC </w:t>
            </w:r>
            <w:r w:rsidR="00BE1626">
              <w:rPr>
                <w:rFonts w:ascii="Verdana" w:eastAsia="Calibri" w:hAnsi="Verdana" w:cs="Times New Roman"/>
                <w:sz w:val="24"/>
                <w:szCs w:val="24"/>
              </w:rPr>
              <w:t>to review the response and a meeting to be arranged with the PCC</w:t>
            </w:r>
            <w:r w:rsidR="002E4349">
              <w:rPr>
                <w:rFonts w:ascii="Verdana" w:eastAsia="Calibri" w:hAnsi="Verdana" w:cs="Times New Roman"/>
                <w:sz w:val="24"/>
                <w:szCs w:val="24"/>
              </w:rPr>
              <w:t xml:space="preserve"> </w:t>
            </w:r>
          </w:p>
        </w:tc>
      </w:tr>
      <w:tr w:rsidR="002F16BB" w14:paraId="2CBCE50D" w14:textId="77777777" w:rsidTr="00720892">
        <w:trPr>
          <w:trHeight w:val="679"/>
        </w:trPr>
        <w:tc>
          <w:tcPr>
            <w:tcW w:w="1071" w:type="dxa"/>
          </w:tcPr>
          <w:p w14:paraId="6457F11A"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t>PB 247</w:t>
            </w:r>
          </w:p>
        </w:tc>
        <w:tc>
          <w:tcPr>
            <w:tcW w:w="6178" w:type="dxa"/>
          </w:tcPr>
          <w:p w14:paraId="1CC96BE8" w14:textId="77777777" w:rsidR="002F16BB" w:rsidRPr="001F1DE5" w:rsidRDefault="002F16BB" w:rsidP="00720892">
            <w:pPr>
              <w:tabs>
                <w:tab w:val="left" w:pos="0"/>
                <w:tab w:val="left" w:pos="709"/>
              </w:tabs>
              <w:rPr>
                <w:rFonts w:ascii="Verdana" w:hAnsi="Verdana" w:cs="Arial"/>
                <w:sz w:val="24"/>
                <w:szCs w:val="24"/>
              </w:rPr>
            </w:pPr>
            <w:r w:rsidRPr="00592F52">
              <w:rPr>
                <w:rFonts w:ascii="Verdana" w:hAnsi="Verdana" w:cs="Arial"/>
                <w:sz w:val="24"/>
                <w:szCs w:val="24"/>
              </w:rPr>
              <w:t>Ch Insp Chris Neve to draft response to the stop and search letter received from the Home Office</w:t>
            </w:r>
          </w:p>
        </w:tc>
        <w:tc>
          <w:tcPr>
            <w:tcW w:w="2551" w:type="dxa"/>
          </w:tcPr>
          <w:p w14:paraId="763D679D" w14:textId="77777777" w:rsidR="002F16BB" w:rsidRDefault="002F16BB" w:rsidP="00720892">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2F16BB" w14:paraId="3EE4DCC2" w14:textId="77777777" w:rsidTr="00720892">
        <w:trPr>
          <w:trHeight w:val="650"/>
        </w:trPr>
        <w:tc>
          <w:tcPr>
            <w:tcW w:w="1071" w:type="dxa"/>
          </w:tcPr>
          <w:p w14:paraId="65ABF6AB"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t>PB 251</w:t>
            </w:r>
          </w:p>
        </w:tc>
        <w:tc>
          <w:tcPr>
            <w:tcW w:w="6178" w:type="dxa"/>
          </w:tcPr>
          <w:p w14:paraId="1122DAE3" w14:textId="77777777" w:rsidR="002F16BB" w:rsidRPr="0024328A" w:rsidRDefault="002F16BB" w:rsidP="00720892">
            <w:pPr>
              <w:tabs>
                <w:tab w:val="left" w:pos="0"/>
                <w:tab w:val="left" w:pos="709"/>
              </w:tabs>
              <w:rPr>
                <w:rFonts w:ascii="Verdana" w:hAnsi="Verdana" w:cs="Arial"/>
                <w:sz w:val="24"/>
                <w:szCs w:val="24"/>
              </w:rPr>
            </w:pPr>
            <w:r w:rsidRPr="0024328A">
              <w:rPr>
                <w:rFonts w:ascii="Verdana" w:hAnsi="Verdana" w:cs="Arial"/>
                <w:sz w:val="24"/>
                <w:szCs w:val="24"/>
              </w:rPr>
              <w:t>OPCC Engagement and Communications team to engage with INTACT activity</w:t>
            </w:r>
          </w:p>
        </w:tc>
        <w:tc>
          <w:tcPr>
            <w:tcW w:w="2551" w:type="dxa"/>
          </w:tcPr>
          <w:p w14:paraId="0133E500" w14:textId="77777777" w:rsidR="002F16BB" w:rsidRDefault="002F16BB" w:rsidP="00720892">
            <w:pPr>
              <w:jc w:val="center"/>
              <w:rPr>
                <w:rFonts w:ascii="Verdana" w:eastAsia="Calibri" w:hAnsi="Verdana" w:cs="Times New Roman"/>
                <w:sz w:val="24"/>
                <w:szCs w:val="24"/>
              </w:rPr>
            </w:pPr>
            <w:r>
              <w:rPr>
                <w:rFonts w:ascii="Verdana" w:eastAsia="Calibri" w:hAnsi="Verdana" w:cs="Times New Roman"/>
                <w:sz w:val="24"/>
                <w:szCs w:val="24"/>
              </w:rPr>
              <w:t xml:space="preserve">Ongoing with </w:t>
            </w:r>
            <w:r w:rsidRPr="00C66B19">
              <w:rPr>
                <w:rFonts w:ascii="Verdana" w:eastAsia="Calibri" w:hAnsi="Verdana" w:cs="Times New Roman"/>
                <w:sz w:val="24"/>
                <w:szCs w:val="24"/>
              </w:rPr>
              <w:t>Head of Communications and Engagement - OPCC</w:t>
            </w:r>
          </w:p>
        </w:tc>
      </w:tr>
      <w:tr w:rsidR="002F16BB" w14:paraId="0AC16E70" w14:textId="77777777" w:rsidTr="00720892">
        <w:trPr>
          <w:trHeight w:val="958"/>
        </w:trPr>
        <w:tc>
          <w:tcPr>
            <w:tcW w:w="1071" w:type="dxa"/>
          </w:tcPr>
          <w:p w14:paraId="6CF5DB50" w14:textId="77777777" w:rsidR="002F16BB" w:rsidRDefault="002F16BB" w:rsidP="00720892">
            <w:pPr>
              <w:rPr>
                <w:rFonts w:ascii="Verdana" w:eastAsia="Calibri" w:hAnsi="Verdana" w:cs="Times New Roman"/>
                <w:sz w:val="24"/>
                <w:szCs w:val="24"/>
              </w:rPr>
            </w:pPr>
            <w:r>
              <w:rPr>
                <w:rFonts w:ascii="Verdana" w:eastAsia="Calibri" w:hAnsi="Verdana" w:cs="Times New Roman"/>
                <w:sz w:val="24"/>
                <w:szCs w:val="24"/>
              </w:rPr>
              <w:t>PB 252</w:t>
            </w:r>
          </w:p>
        </w:tc>
        <w:tc>
          <w:tcPr>
            <w:tcW w:w="6178" w:type="dxa"/>
          </w:tcPr>
          <w:p w14:paraId="2EEB7364" w14:textId="0B489632" w:rsidR="002F16BB" w:rsidRPr="00B56BCF" w:rsidRDefault="002F16BB" w:rsidP="00720892">
            <w:pPr>
              <w:tabs>
                <w:tab w:val="left" w:pos="0"/>
                <w:tab w:val="left" w:pos="709"/>
              </w:tabs>
              <w:rPr>
                <w:rFonts w:ascii="Verdana" w:hAnsi="Verdana" w:cs="Arial"/>
                <w:color w:val="FF0000"/>
                <w:sz w:val="24"/>
                <w:szCs w:val="24"/>
              </w:rPr>
            </w:pPr>
            <w:r w:rsidRPr="0024328A">
              <w:rPr>
                <w:rFonts w:ascii="Verdana" w:hAnsi="Verdana" w:cs="Arial"/>
                <w:sz w:val="24"/>
                <w:szCs w:val="24"/>
              </w:rPr>
              <w:t xml:space="preserve">Force and OPCC to arrange </w:t>
            </w:r>
            <w:r w:rsidR="00123243">
              <w:rPr>
                <w:rFonts w:ascii="Verdana" w:hAnsi="Verdana" w:cs="Arial"/>
                <w:sz w:val="24"/>
                <w:szCs w:val="24"/>
              </w:rPr>
              <w:t>open doors event at Force H</w:t>
            </w:r>
            <w:r w:rsidRPr="0024328A">
              <w:rPr>
                <w:rFonts w:ascii="Verdana" w:hAnsi="Verdana" w:cs="Arial"/>
                <w:sz w:val="24"/>
                <w:szCs w:val="24"/>
              </w:rPr>
              <w:t>eadquarters</w:t>
            </w:r>
            <w:r w:rsidR="00B56BCF">
              <w:rPr>
                <w:rFonts w:ascii="Verdana" w:hAnsi="Verdana" w:cs="Arial"/>
                <w:sz w:val="24"/>
                <w:szCs w:val="24"/>
              </w:rPr>
              <w:t xml:space="preserve"> </w:t>
            </w:r>
          </w:p>
        </w:tc>
        <w:tc>
          <w:tcPr>
            <w:tcW w:w="2551" w:type="dxa"/>
          </w:tcPr>
          <w:p w14:paraId="19B68964" w14:textId="77777777" w:rsidR="002F16BB" w:rsidRDefault="002F16BB" w:rsidP="00720892">
            <w:pPr>
              <w:jc w:val="center"/>
              <w:rPr>
                <w:rFonts w:ascii="Verdana" w:eastAsia="Calibri" w:hAnsi="Verdana" w:cs="Times New Roman"/>
                <w:sz w:val="24"/>
                <w:szCs w:val="24"/>
              </w:rPr>
            </w:pPr>
            <w:r>
              <w:rPr>
                <w:rFonts w:ascii="Verdana" w:eastAsia="Calibri" w:hAnsi="Verdana" w:cs="Times New Roman"/>
                <w:sz w:val="24"/>
                <w:szCs w:val="24"/>
              </w:rPr>
              <w:t xml:space="preserve">Ongoing with OPCC </w:t>
            </w:r>
            <w:r w:rsidRPr="0017380B">
              <w:rPr>
                <w:rFonts w:ascii="Verdana" w:eastAsia="Calibri" w:hAnsi="Verdana" w:cs="Times New Roman"/>
                <w:sz w:val="24"/>
                <w:szCs w:val="24"/>
              </w:rPr>
              <w:t>Engagement Advisor</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47E84731"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3392FB47" w14:textId="3536BD60" w:rsidR="006C734D" w:rsidRDefault="006C734D" w:rsidP="006C734D">
      <w:pPr>
        <w:tabs>
          <w:tab w:val="left" w:pos="0"/>
          <w:tab w:val="left" w:pos="709"/>
        </w:tabs>
        <w:rPr>
          <w:rFonts w:ascii="Verdana" w:hAnsi="Verdana" w:cs="Arial"/>
          <w:sz w:val="24"/>
          <w:szCs w:val="24"/>
        </w:rPr>
      </w:pPr>
      <w:r w:rsidRPr="007446F5">
        <w:rPr>
          <w:rFonts w:ascii="Verdana" w:hAnsi="Verdana" w:cs="Arial"/>
          <w:b/>
          <w:bCs/>
          <w:i/>
          <w:iCs/>
          <w:sz w:val="24"/>
          <w:szCs w:val="24"/>
        </w:rPr>
        <w:t>PB224</w:t>
      </w:r>
      <w:r w:rsidR="00130BB0">
        <w:rPr>
          <w:rFonts w:ascii="Verdana" w:hAnsi="Verdana" w:cs="Arial"/>
          <w:b/>
          <w:bCs/>
          <w:i/>
          <w:iCs/>
          <w:sz w:val="24"/>
          <w:szCs w:val="24"/>
        </w:rPr>
        <w:t xml:space="preserve"> </w:t>
      </w:r>
      <w:r w:rsidR="007446F5" w:rsidRPr="007446F5">
        <w:rPr>
          <w:rFonts w:ascii="Verdana" w:hAnsi="Verdana" w:cs="Arial"/>
          <w:b/>
          <w:bCs/>
          <w:i/>
          <w:iCs/>
          <w:sz w:val="24"/>
          <w:szCs w:val="24"/>
        </w:rPr>
        <w:t>National Digital Crime and Performance Pack-</w:t>
      </w:r>
      <w:r w:rsidRPr="007446F5">
        <w:rPr>
          <w:rFonts w:ascii="Verdana" w:hAnsi="Verdana" w:cs="Arial"/>
          <w:b/>
          <w:bCs/>
          <w:i/>
          <w:iCs/>
          <w:sz w:val="24"/>
          <w:szCs w:val="24"/>
        </w:rPr>
        <w:t xml:space="preserve"> </w:t>
      </w:r>
      <w:r w:rsidR="007446F5" w:rsidRPr="007446F5">
        <w:rPr>
          <w:rFonts w:ascii="Verdana" w:hAnsi="Verdana" w:cs="Arial"/>
          <w:sz w:val="24"/>
          <w:szCs w:val="24"/>
        </w:rPr>
        <w:t>The</w:t>
      </w:r>
      <w:r w:rsidR="007446F5">
        <w:rPr>
          <w:rFonts w:ascii="Verdana" w:hAnsi="Verdana" w:cs="Arial"/>
          <w:b/>
          <w:bCs/>
          <w:i/>
          <w:iCs/>
          <w:sz w:val="24"/>
          <w:szCs w:val="24"/>
        </w:rPr>
        <w:t xml:space="preserve"> </w:t>
      </w:r>
      <w:r w:rsidRPr="006C734D">
        <w:rPr>
          <w:rFonts w:ascii="Verdana" w:hAnsi="Verdana" w:cs="Arial"/>
          <w:sz w:val="24"/>
          <w:szCs w:val="24"/>
        </w:rPr>
        <w:t xml:space="preserve">CEX </w:t>
      </w:r>
      <w:r w:rsidR="006F6FFC" w:rsidRPr="006C734D">
        <w:rPr>
          <w:rFonts w:ascii="Verdana" w:hAnsi="Verdana" w:cs="Arial"/>
          <w:sz w:val="24"/>
          <w:szCs w:val="24"/>
        </w:rPr>
        <w:t>informed</w:t>
      </w:r>
      <w:r w:rsidRPr="006C734D">
        <w:rPr>
          <w:rFonts w:ascii="Verdana" w:hAnsi="Verdana" w:cs="Arial"/>
          <w:sz w:val="24"/>
          <w:szCs w:val="24"/>
        </w:rPr>
        <w:t xml:space="preserve"> that </w:t>
      </w:r>
      <w:r w:rsidR="007446F5">
        <w:rPr>
          <w:rFonts w:ascii="Verdana" w:hAnsi="Verdana" w:cs="Arial"/>
          <w:sz w:val="24"/>
          <w:szCs w:val="24"/>
        </w:rPr>
        <w:t xml:space="preserve">a meeting was held with key </w:t>
      </w:r>
      <w:r w:rsidR="006F6FFC">
        <w:rPr>
          <w:rFonts w:ascii="Verdana" w:hAnsi="Verdana" w:cs="Arial"/>
          <w:sz w:val="24"/>
          <w:szCs w:val="24"/>
        </w:rPr>
        <w:t>individuals</w:t>
      </w:r>
      <w:r w:rsidR="007446F5">
        <w:rPr>
          <w:rFonts w:ascii="Verdana" w:hAnsi="Verdana" w:cs="Arial"/>
          <w:sz w:val="24"/>
          <w:szCs w:val="24"/>
        </w:rPr>
        <w:t xml:space="preserve"> from the OPCC and Force</w:t>
      </w:r>
      <w:r w:rsidRPr="006C734D">
        <w:rPr>
          <w:rFonts w:ascii="Verdana" w:hAnsi="Verdana" w:cs="Arial"/>
          <w:sz w:val="24"/>
          <w:szCs w:val="24"/>
        </w:rPr>
        <w:t xml:space="preserve"> and it was agreed to </w:t>
      </w:r>
      <w:r w:rsidR="00E74084">
        <w:rPr>
          <w:rFonts w:ascii="Verdana" w:hAnsi="Verdana" w:cs="Arial"/>
          <w:sz w:val="24"/>
          <w:szCs w:val="24"/>
        </w:rPr>
        <w:t>complete action</w:t>
      </w:r>
      <w:r w:rsidRPr="006C734D">
        <w:rPr>
          <w:rFonts w:ascii="Verdana" w:hAnsi="Verdana" w:cs="Arial"/>
          <w:sz w:val="24"/>
          <w:szCs w:val="24"/>
        </w:rPr>
        <w:t xml:space="preserve"> by the end of September. </w:t>
      </w:r>
    </w:p>
    <w:p w14:paraId="0EC0B48E" w14:textId="00F2CBA5" w:rsidR="00130BB0" w:rsidRDefault="00130BB0" w:rsidP="006C734D">
      <w:pPr>
        <w:tabs>
          <w:tab w:val="left" w:pos="0"/>
          <w:tab w:val="left" w:pos="709"/>
        </w:tabs>
        <w:rPr>
          <w:rFonts w:ascii="Verdana" w:hAnsi="Verdana" w:cs="Arial"/>
          <w:sz w:val="24"/>
          <w:szCs w:val="24"/>
        </w:rPr>
      </w:pPr>
      <w:r w:rsidRPr="00130BB0">
        <w:rPr>
          <w:rFonts w:ascii="Verdana" w:hAnsi="Verdana" w:cs="Arial"/>
          <w:b/>
          <w:i/>
          <w:iCs/>
          <w:sz w:val="24"/>
          <w:szCs w:val="24"/>
        </w:rPr>
        <w:t>PB 243 CC to review FOI backlog and provide response to PCC through correspondence</w:t>
      </w:r>
      <w:r w:rsidRPr="00130BB0">
        <w:rPr>
          <w:rFonts w:ascii="Verdana" w:hAnsi="Verdana" w:cs="Arial"/>
          <w:b/>
          <w:sz w:val="24"/>
          <w:szCs w:val="24"/>
        </w:rPr>
        <w:t xml:space="preserve"> </w:t>
      </w:r>
      <w:r>
        <w:rPr>
          <w:rFonts w:ascii="Verdana" w:hAnsi="Verdana" w:cs="Arial"/>
          <w:b/>
          <w:sz w:val="24"/>
          <w:szCs w:val="24"/>
        </w:rPr>
        <w:t xml:space="preserve">- </w:t>
      </w:r>
      <w:r>
        <w:rPr>
          <w:rFonts w:ascii="Verdana" w:hAnsi="Verdana" w:cs="Arial"/>
          <w:bCs/>
          <w:sz w:val="24"/>
          <w:szCs w:val="24"/>
        </w:rPr>
        <w:t xml:space="preserve">The PCC </w:t>
      </w:r>
      <w:r w:rsidR="006F6FFC">
        <w:rPr>
          <w:rFonts w:ascii="Verdana" w:hAnsi="Verdana" w:cs="Arial"/>
          <w:bCs/>
          <w:sz w:val="24"/>
          <w:szCs w:val="24"/>
        </w:rPr>
        <w:t>acknowledged</w:t>
      </w:r>
      <w:r w:rsidR="00F142D8">
        <w:rPr>
          <w:rFonts w:ascii="Verdana" w:hAnsi="Verdana" w:cs="Arial"/>
          <w:bCs/>
          <w:sz w:val="24"/>
          <w:szCs w:val="24"/>
        </w:rPr>
        <w:t xml:space="preserve"> the</w:t>
      </w:r>
      <w:r>
        <w:rPr>
          <w:rFonts w:ascii="Verdana" w:hAnsi="Verdana" w:cs="Arial"/>
          <w:bCs/>
          <w:sz w:val="24"/>
          <w:szCs w:val="24"/>
        </w:rPr>
        <w:t xml:space="preserve"> discussion</w:t>
      </w:r>
      <w:r w:rsidR="005E5CCB">
        <w:rPr>
          <w:rFonts w:ascii="Verdana" w:hAnsi="Verdana" w:cs="Arial"/>
          <w:bCs/>
          <w:sz w:val="24"/>
          <w:szCs w:val="24"/>
        </w:rPr>
        <w:t>s</w:t>
      </w:r>
      <w:r>
        <w:rPr>
          <w:rFonts w:ascii="Verdana" w:hAnsi="Verdana" w:cs="Arial"/>
          <w:bCs/>
          <w:sz w:val="24"/>
          <w:szCs w:val="24"/>
        </w:rPr>
        <w:t xml:space="preserve"> held at the </w:t>
      </w:r>
      <w:r w:rsidR="005E5CCB">
        <w:rPr>
          <w:rFonts w:ascii="Verdana" w:hAnsi="Verdana" w:cs="Arial"/>
          <w:bCs/>
          <w:sz w:val="24"/>
          <w:szCs w:val="24"/>
        </w:rPr>
        <w:t xml:space="preserve">last </w:t>
      </w:r>
      <w:r w:rsidR="00F142D8">
        <w:rPr>
          <w:rFonts w:ascii="Verdana" w:hAnsi="Verdana" w:cs="Arial"/>
          <w:bCs/>
          <w:sz w:val="24"/>
          <w:szCs w:val="24"/>
        </w:rPr>
        <w:t>Policing Board m</w:t>
      </w:r>
      <w:r>
        <w:rPr>
          <w:rFonts w:ascii="Verdana" w:hAnsi="Verdana" w:cs="Arial"/>
          <w:bCs/>
          <w:sz w:val="24"/>
          <w:szCs w:val="24"/>
        </w:rPr>
        <w:t xml:space="preserve">eeting </w:t>
      </w:r>
      <w:r w:rsidR="005E5CCB">
        <w:rPr>
          <w:rFonts w:ascii="Verdana" w:hAnsi="Verdana" w:cs="Arial"/>
          <w:bCs/>
          <w:sz w:val="24"/>
          <w:szCs w:val="24"/>
        </w:rPr>
        <w:t xml:space="preserve">and the </w:t>
      </w:r>
      <w:r w:rsidR="006F6FFC">
        <w:rPr>
          <w:rFonts w:ascii="Verdana" w:hAnsi="Verdana" w:cs="Arial"/>
          <w:bCs/>
          <w:sz w:val="24"/>
          <w:szCs w:val="24"/>
        </w:rPr>
        <w:t>correspondence</w:t>
      </w:r>
      <w:r w:rsidR="005E5CCB">
        <w:rPr>
          <w:rFonts w:ascii="Verdana" w:hAnsi="Verdana" w:cs="Arial"/>
          <w:bCs/>
          <w:sz w:val="24"/>
          <w:szCs w:val="24"/>
        </w:rPr>
        <w:t xml:space="preserve"> received from the CC </w:t>
      </w:r>
      <w:r>
        <w:rPr>
          <w:rFonts w:ascii="Verdana" w:hAnsi="Verdana" w:cs="Arial"/>
          <w:bCs/>
          <w:sz w:val="24"/>
          <w:szCs w:val="24"/>
        </w:rPr>
        <w:t xml:space="preserve">but </w:t>
      </w:r>
      <w:r w:rsidR="00E74084">
        <w:rPr>
          <w:rFonts w:ascii="Verdana" w:hAnsi="Verdana" w:cs="Arial"/>
          <w:bCs/>
          <w:sz w:val="24"/>
          <w:szCs w:val="24"/>
        </w:rPr>
        <w:t xml:space="preserve">sought </w:t>
      </w:r>
      <w:r w:rsidR="005E5CCB">
        <w:rPr>
          <w:rFonts w:ascii="Verdana" w:hAnsi="Verdana" w:cs="Arial"/>
          <w:bCs/>
          <w:sz w:val="24"/>
          <w:szCs w:val="24"/>
        </w:rPr>
        <w:t xml:space="preserve">further reassurance. </w:t>
      </w:r>
      <w:r>
        <w:rPr>
          <w:rFonts w:ascii="Verdana" w:hAnsi="Verdana" w:cs="Arial"/>
          <w:bCs/>
          <w:sz w:val="24"/>
          <w:szCs w:val="24"/>
        </w:rPr>
        <w:t>The CEX</w:t>
      </w:r>
      <w:r w:rsidR="00270D78">
        <w:rPr>
          <w:rFonts w:ascii="Verdana" w:hAnsi="Verdana" w:cs="Arial"/>
          <w:bCs/>
          <w:sz w:val="24"/>
          <w:szCs w:val="24"/>
        </w:rPr>
        <w:t xml:space="preserve"> </w:t>
      </w:r>
      <w:r w:rsidR="006F6FFC">
        <w:rPr>
          <w:rFonts w:ascii="Verdana" w:hAnsi="Verdana" w:cs="Arial"/>
          <w:bCs/>
          <w:sz w:val="24"/>
          <w:szCs w:val="24"/>
        </w:rPr>
        <w:t>informed</w:t>
      </w:r>
      <w:r w:rsidR="00270D78">
        <w:rPr>
          <w:rFonts w:ascii="Verdana" w:hAnsi="Verdana" w:cs="Arial"/>
          <w:bCs/>
          <w:sz w:val="24"/>
          <w:szCs w:val="24"/>
        </w:rPr>
        <w:t xml:space="preserve"> that the OPCC </w:t>
      </w:r>
      <w:r w:rsidR="00270D78">
        <w:rPr>
          <w:rFonts w:ascii="Verdana" w:hAnsi="Verdana" w:cs="Arial"/>
          <w:bCs/>
          <w:sz w:val="24"/>
          <w:szCs w:val="24"/>
        </w:rPr>
        <w:lastRenderedPageBreak/>
        <w:t xml:space="preserve">receive regular </w:t>
      </w:r>
      <w:r w:rsidR="00A32011">
        <w:rPr>
          <w:rFonts w:ascii="Verdana" w:hAnsi="Verdana" w:cs="Arial"/>
          <w:bCs/>
          <w:sz w:val="24"/>
          <w:szCs w:val="24"/>
        </w:rPr>
        <w:t xml:space="preserve">updates </w:t>
      </w:r>
      <w:r w:rsidR="00ED4EBD">
        <w:rPr>
          <w:rFonts w:ascii="Verdana" w:hAnsi="Verdana" w:cs="Arial"/>
          <w:bCs/>
          <w:sz w:val="24"/>
          <w:szCs w:val="24"/>
        </w:rPr>
        <w:t>from the Freedom of Information (FOI) department</w:t>
      </w:r>
      <w:r w:rsidR="00A32011">
        <w:rPr>
          <w:rFonts w:ascii="Verdana" w:hAnsi="Verdana" w:cs="Arial"/>
          <w:bCs/>
          <w:sz w:val="24"/>
          <w:szCs w:val="24"/>
        </w:rPr>
        <w:t xml:space="preserve"> and </w:t>
      </w:r>
      <w:r w:rsidR="00F758F3">
        <w:rPr>
          <w:rFonts w:ascii="Verdana" w:hAnsi="Verdana" w:cs="Arial"/>
          <w:bCs/>
          <w:sz w:val="24"/>
          <w:szCs w:val="24"/>
        </w:rPr>
        <w:t xml:space="preserve">noted </w:t>
      </w:r>
      <w:r w:rsidR="00A32011">
        <w:rPr>
          <w:rFonts w:ascii="Verdana" w:hAnsi="Verdana" w:cs="Arial"/>
          <w:bCs/>
          <w:sz w:val="24"/>
          <w:szCs w:val="24"/>
        </w:rPr>
        <w:t>that</w:t>
      </w:r>
      <w:r w:rsidR="009C225D">
        <w:rPr>
          <w:rFonts w:ascii="Verdana" w:hAnsi="Verdana" w:cs="Arial"/>
          <w:bCs/>
          <w:sz w:val="24"/>
          <w:szCs w:val="24"/>
        </w:rPr>
        <w:t xml:space="preserve"> performance was continuing to worsen.</w:t>
      </w:r>
      <w:r w:rsidR="00A32011">
        <w:rPr>
          <w:rFonts w:ascii="Verdana" w:hAnsi="Verdana" w:cs="Arial"/>
          <w:bCs/>
          <w:sz w:val="24"/>
          <w:szCs w:val="24"/>
        </w:rPr>
        <w:t xml:space="preserve"> </w:t>
      </w:r>
      <w:r w:rsidR="009C225D">
        <w:rPr>
          <w:rFonts w:ascii="Verdana" w:hAnsi="Verdana" w:cs="Arial"/>
          <w:bCs/>
          <w:sz w:val="24"/>
          <w:szCs w:val="24"/>
        </w:rPr>
        <w:t>T</w:t>
      </w:r>
      <w:r w:rsidR="00A32011">
        <w:rPr>
          <w:rFonts w:ascii="Verdana" w:hAnsi="Verdana" w:cs="Arial"/>
          <w:bCs/>
          <w:sz w:val="24"/>
          <w:szCs w:val="24"/>
        </w:rPr>
        <w:t>he</w:t>
      </w:r>
      <w:r w:rsidR="00ED4EBD">
        <w:rPr>
          <w:rFonts w:ascii="Verdana" w:hAnsi="Verdana" w:cs="Arial"/>
          <w:bCs/>
          <w:sz w:val="24"/>
          <w:szCs w:val="24"/>
        </w:rPr>
        <w:t xml:space="preserve"> </w:t>
      </w:r>
      <w:r w:rsidR="00A32011">
        <w:rPr>
          <w:rFonts w:ascii="Verdana" w:hAnsi="Verdana" w:cs="Arial"/>
          <w:bCs/>
          <w:sz w:val="24"/>
          <w:szCs w:val="24"/>
        </w:rPr>
        <w:t xml:space="preserve">Force </w:t>
      </w:r>
      <w:r w:rsidR="00ED4EBD">
        <w:rPr>
          <w:rFonts w:ascii="Verdana" w:hAnsi="Verdana" w:cs="Arial"/>
          <w:bCs/>
          <w:sz w:val="24"/>
          <w:szCs w:val="24"/>
        </w:rPr>
        <w:t>are</w:t>
      </w:r>
      <w:r w:rsidR="009C225D">
        <w:rPr>
          <w:rFonts w:ascii="Verdana" w:hAnsi="Verdana" w:cs="Arial"/>
          <w:bCs/>
          <w:sz w:val="24"/>
          <w:szCs w:val="24"/>
        </w:rPr>
        <w:t xml:space="preserve"> also</w:t>
      </w:r>
      <w:r w:rsidR="00ED4EBD">
        <w:rPr>
          <w:rFonts w:ascii="Verdana" w:hAnsi="Verdana" w:cs="Arial"/>
          <w:bCs/>
          <w:sz w:val="24"/>
          <w:szCs w:val="24"/>
        </w:rPr>
        <w:t xml:space="preserve"> expected to</w:t>
      </w:r>
      <w:r w:rsidR="00A32011">
        <w:rPr>
          <w:rFonts w:ascii="Verdana" w:hAnsi="Verdana" w:cs="Arial"/>
          <w:bCs/>
          <w:sz w:val="24"/>
          <w:szCs w:val="24"/>
        </w:rPr>
        <w:t xml:space="preserve"> undergo an audit inspection </w:t>
      </w:r>
      <w:r w:rsidR="001C72BB">
        <w:rPr>
          <w:rFonts w:ascii="Verdana" w:hAnsi="Verdana" w:cs="Arial"/>
          <w:bCs/>
          <w:sz w:val="24"/>
          <w:szCs w:val="24"/>
        </w:rPr>
        <w:t>by the Information Commissioners Office</w:t>
      </w:r>
      <w:r w:rsidR="00ED4EBD">
        <w:rPr>
          <w:rFonts w:ascii="Verdana" w:hAnsi="Verdana" w:cs="Arial"/>
          <w:bCs/>
          <w:sz w:val="24"/>
          <w:szCs w:val="24"/>
        </w:rPr>
        <w:t xml:space="preserve"> in the </w:t>
      </w:r>
      <w:r w:rsidR="006F6FFC">
        <w:rPr>
          <w:rFonts w:ascii="Verdana" w:hAnsi="Verdana" w:cs="Arial"/>
          <w:bCs/>
          <w:sz w:val="24"/>
          <w:szCs w:val="24"/>
        </w:rPr>
        <w:t>Autumn</w:t>
      </w:r>
      <w:r w:rsidR="001C72BB">
        <w:rPr>
          <w:rFonts w:ascii="Verdana" w:hAnsi="Verdana" w:cs="Arial"/>
          <w:bCs/>
          <w:sz w:val="24"/>
          <w:szCs w:val="24"/>
        </w:rPr>
        <w:t xml:space="preserve">. </w:t>
      </w:r>
      <w:r>
        <w:rPr>
          <w:rFonts w:ascii="Verdana" w:hAnsi="Verdana" w:cs="Arial"/>
          <w:bCs/>
          <w:sz w:val="24"/>
          <w:szCs w:val="24"/>
        </w:rPr>
        <w:t xml:space="preserve">The CC noted </w:t>
      </w:r>
      <w:r w:rsidR="00ED4EBD">
        <w:rPr>
          <w:rFonts w:ascii="Verdana" w:hAnsi="Verdana" w:cs="Arial"/>
          <w:bCs/>
          <w:sz w:val="24"/>
          <w:szCs w:val="24"/>
        </w:rPr>
        <w:t xml:space="preserve">the PCC </w:t>
      </w:r>
      <w:r w:rsidR="002E4349">
        <w:rPr>
          <w:rFonts w:ascii="Verdana" w:hAnsi="Verdana" w:cs="Arial"/>
          <w:bCs/>
          <w:sz w:val="24"/>
          <w:szCs w:val="24"/>
        </w:rPr>
        <w:t xml:space="preserve">concerns and suggested </w:t>
      </w:r>
      <w:r>
        <w:rPr>
          <w:rFonts w:ascii="Verdana" w:hAnsi="Verdana" w:cs="Arial"/>
          <w:bCs/>
          <w:sz w:val="24"/>
          <w:szCs w:val="24"/>
        </w:rPr>
        <w:t>that he review</w:t>
      </w:r>
      <w:r w:rsidR="002E4349">
        <w:rPr>
          <w:rFonts w:ascii="Verdana" w:hAnsi="Verdana" w:cs="Arial"/>
          <w:bCs/>
          <w:sz w:val="24"/>
          <w:szCs w:val="24"/>
        </w:rPr>
        <w:t>s</w:t>
      </w:r>
      <w:r>
        <w:rPr>
          <w:rFonts w:ascii="Verdana" w:hAnsi="Verdana" w:cs="Arial"/>
          <w:bCs/>
          <w:sz w:val="24"/>
          <w:szCs w:val="24"/>
        </w:rPr>
        <w:t xml:space="preserve"> the </w:t>
      </w:r>
      <w:r w:rsidR="009C225D">
        <w:rPr>
          <w:rFonts w:ascii="Verdana" w:hAnsi="Verdana" w:cs="Arial"/>
          <w:bCs/>
          <w:sz w:val="24"/>
          <w:szCs w:val="24"/>
        </w:rPr>
        <w:t>recent reports</w:t>
      </w:r>
      <w:r w:rsidR="002E4349">
        <w:rPr>
          <w:rFonts w:ascii="Verdana" w:hAnsi="Verdana" w:cs="Arial"/>
          <w:bCs/>
          <w:sz w:val="24"/>
          <w:szCs w:val="24"/>
        </w:rPr>
        <w:t xml:space="preserve"> </w:t>
      </w:r>
      <w:r>
        <w:rPr>
          <w:rFonts w:ascii="Verdana" w:hAnsi="Verdana" w:cs="Arial"/>
          <w:bCs/>
          <w:sz w:val="24"/>
          <w:szCs w:val="24"/>
        </w:rPr>
        <w:t xml:space="preserve">and </w:t>
      </w:r>
      <w:r w:rsidR="002E4349">
        <w:rPr>
          <w:rFonts w:ascii="Verdana" w:hAnsi="Verdana" w:cs="Arial"/>
          <w:bCs/>
          <w:sz w:val="24"/>
          <w:szCs w:val="24"/>
        </w:rPr>
        <w:t xml:space="preserve">that a </w:t>
      </w:r>
      <w:r>
        <w:rPr>
          <w:rFonts w:ascii="Verdana" w:hAnsi="Verdana" w:cs="Arial"/>
          <w:bCs/>
          <w:sz w:val="24"/>
          <w:szCs w:val="24"/>
        </w:rPr>
        <w:t>meeting</w:t>
      </w:r>
      <w:r w:rsidR="002E4349">
        <w:rPr>
          <w:rFonts w:ascii="Verdana" w:hAnsi="Verdana" w:cs="Arial"/>
          <w:bCs/>
          <w:sz w:val="24"/>
          <w:szCs w:val="24"/>
        </w:rPr>
        <w:t xml:space="preserve"> is arranged with </w:t>
      </w:r>
      <w:r>
        <w:rPr>
          <w:rFonts w:ascii="Verdana" w:hAnsi="Verdana" w:cs="Arial"/>
          <w:bCs/>
          <w:sz w:val="24"/>
          <w:szCs w:val="24"/>
        </w:rPr>
        <w:t xml:space="preserve">the PCC. The PCC welcomed </w:t>
      </w:r>
      <w:r w:rsidR="002E4349">
        <w:rPr>
          <w:rFonts w:ascii="Verdana" w:hAnsi="Verdana" w:cs="Arial"/>
          <w:bCs/>
          <w:sz w:val="24"/>
          <w:szCs w:val="24"/>
        </w:rPr>
        <w:t xml:space="preserve">the suggestion. </w:t>
      </w:r>
      <w:r>
        <w:rPr>
          <w:rFonts w:ascii="Verdana" w:hAnsi="Verdana" w:cs="Arial"/>
          <w:bCs/>
          <w:sz w:val="24"/>
          <w:szCs w:val="24"/>
        </w:rPr>
        <w:t xml:space="preserve"> </w:t>
      </w:r>
    </w:p>
    <w:p w14:paraId="4C8E9E95" w14:textId="1AF6715C" w:rsidR="000012FC" w:rsidRDefault="00FC6745" w:rsidP="006C734D">
      <w:pPr>
        <w:tabs>
          <w:tab w:val="left" w:pos="0"/>
          <w:tab w:val="left" w:pos="709"/>
        </w:tabs>
        <w:rPr>
          <w:rFonts w:ascii="Verdana" w:hAnsi="Verdana" w:cs="Arial"/>
          <w:sz w:val="24"/>
          <w:szCs w:val="24"/>
        </w:rPr>
      </w:pPr>
      <w:r w:rsidRPr="00CD73BB">
        <w:rPr>
          <w:rFonts w:ascii="Verdana" w:hAnsi="Verdana" w:cs="Arial"/>
          <w:b/>
          <w:bCs/>
          <w:i/>
          <w:iCs/>
          <w:sz w:val="24"/>
          <w:szCs w:val="24"/>
        </w:rPr>
        <w:t>PB251</w:t>
      </w:r>
      <w:r w:rsidR="00CD73BB" w:rsidRPr="00CD73BB">
        <w:rPr>
          <w:rFonts w:ascii="Verdana" w:hAnsi="Verdana" w:cs="Arial"/>
          <w:b/>
          <w:bCs/>
          <w:i/>
          <w:iCs/>
          <w:sz w:val="24"/>
          <w:szCs w:val="24"/>
        </w:rPr>
        <w:t xml:space="preserve"> OPCC Engagement and Communications team to engage with INTACT activity </w:t>
      </w:r>
      <w:r w:rsidR="000B3A87">
        <w:rPr>
          <w:rFonts w:ascii="Verdana" w:hAnsi="Verdana" w:cs="Arial"/>
          <w:b/>
          <w:bCs/>
          <w:i/>
          <w:iCs/>
          <w:sz w:val="24"/>
          <w:szCs w:val="24"/>
        </w:rPr>
        <w:t>–</w:t>
      </w:r>
      <w:r w:rsidR="00CD73BB">
        <w:rPr>
          <w:rFonts w:ascii="Verdana" w:hAnsi="Verdana" w:cs="Arial"/>
          <w:sz w:val="24"/>
          <w:szCs w:val="24"/>
        </w:rPr>
        <w:t xml:space="preserve"> </w:t>
      </w:r>
      <w:r w:rsidR="000B3A87">
        <w:rPr>
          <w:rFonts w:ascii="Verdana" w:hAnsi="Verdana" w:cs="Arial"/>
          <w:sz w:val="24"/>
          <w:szCs w:val="24"/>
        </w:rPr>
        <w:t>A discussion ensured regarding the Force</w:t>
      </w:r>
      <w:r w:rsidR="009C225D">
        <w:rPr>
          <w:rFonts w:ascii="Verdana" w:hAnsi="Verdana" w:cs="Arial"/>
          <w:sz w:val="24"/>
          <w:szCs w:val="24"/>
        </w:rPr>
        <w:t>’</w:t>
      </w:r>
      <w:r w:rsidR="000B3A87">
        <w:rPr>
          <w:rFonts w:ascii="Verdana" w:hAnsi="Verdana" w:cs="Arial"/>
          <w:sz w:val="24"/>
          <w:szCs w:val="24"/>
        </w:rPr>
        <w:t xml:space="preserve">s Engagement and Communications strategy. The PCC </w:t>
      </w:r>
      <w:r w:rsidR="006F6FFC">
        <w:rPr>
          <w:rFonts w:ascii="Verdana" w:hAnsi="Verdana" w:cs="Arial"/>
          <w:sz w:val="24"/>
          <w:szCs w:val="24"/>
        </w:rPr>
        <w:t>informed</w:t>
      </w:r>
      <w:r w:rsidR="00933F62">
        <w:rPr>
          <w:rFonts w:ascii="Verdana" w:hAnsi="Verdana" w:cs="Arial"/>
          <w:sz w:val="24"/>
          <w:szCs w:val="24"/>
        </w:rPr>
        <w:t xml:space="preserve"> the CC of feedback received from local communities and their </w:t>
      </w:r>
      <w:r w:rsidR="006F6FFC">
        <w:rPr>
          <w:rFonts w:ascii="Verdana" w:hAnsi="Verdana" w:cs="Arial"/>
          <w:sz w:val="24"/>
          <w:szCs w:val="24"/>
        </w:rPr>
        <w:t>frustrations</w:t>
      </w:r>
      <w:r w:rsidR="00933F62">
        <w:rPr>
          <w:rFonts w:ascii="Verdana" w:hAnsi="Verdana" w:cs="Arial"/>
          <w:sz w:val="24"/>
          <w:szCs w:val="24"/>
        </w:rPr>
        <w:t xml:space="preserve"> in not receiving </w:t>
      </w:r>
      <w:r w:rsidR="006F6FFC">
        <w:rPr>
          <w:rFonts w:ascii="Verdana" w:hAnsi="Verdana" w:cs="Arial"/>
          <w:sz w:val="24"/>
          <w:szCs w:val="24"/>
        </w:rPr>
        <w:t>information</w:t>
      </w:r>
      <w:r w:rsidR="00933F62">
        <w:rPr>
          <w:rFonts w:ascii="Verdana" w:hAnsi="Verdana" w:cs="Arial"/>
          <w:sz w:val="24"/>
          <w:szCs w:val="24"/>
        </w:rPr>
        <w:t xml:space="preserve"> from the Force. The PCC welcomed the suggestion in creating a digital source of information that is open to local communities which would share good news stories and critical </w:t>
      </w:r>
      <w:r w:rsidR="006F6FFC">
        <w:rPr>
          <w:rFonts w:ascii="Verdana" w:hAnsi="Verdana" w:cs="Arial"/>
          <w:sz w:val="24"/>
          <w:szCs w:val="24"/>
        </w:rPr>
        <w:t>information</w:t>
      </w:r>
      <w:r w:rsidR="00933F62">
        <w:rPr>
          <w:rFonts w:ascii="Verdana" w:hAnsi="Verdana" w:cs="Arial"/>
          <w:sz w:val="24"/>
          <w:szCs w:val="24"/>
        </w:rPr>
        <w:t xml:space="preserve">. The CC welcomed this suggestion and </w:t>
      </w:r>
      <w:r w:rsidR="005441C5">
        <w:rPr>
          <w:rFonts w:ascii="Verdana" w:hAnsi="Verdana" w:cs="Arial"/>
          <w:sz w:val="24"/>
          <w:szCs w:val="24"/>
        </w:rPr>
        <w:t xml:space="preserve">welcomed the OPCC to begin discussions with the Force </w:t>
      </w:r>
      <w:r w:rsidR="006F6FFC">
        <w:rPr>
          <w:rFonts w:ascii="Verdana" w:hAnsi="Verdana" w:cs="Arial"/>
          <w:sz w:val="24"/>
          <w:szCs w:val="24"/>
        </w:rPr>
        <w:t>corporate</w:t>
      </w:r>
      <w:r w:rsidR="005441C5">
        <w:rPr>
          <w:rFonts w:ascii="Verdana" w:hAnsi="Verdana" w:cs="Arial"/>
          <w:sz w:val="24"/>
          <w:szCs w:val="24"/>
        </w:rPr>
        <w:t xml:space="preserve"> communications department.</w:t>
      </w:r>
    </w:p>
    <w:p w14:paraId="31F3287D" w14:textId="7D7B1F60" w:rsidR="005441C5" w:rsidRPr="004A5729" w:rsidRDefault="005441C5" w:rsidP="006C734D">
      <w:pPr>
        <w:tabs>
          <w:tab w:val="left" w:pos="0"/>
          <w:tab w:val="left" w:pos="709"/>
        </w:tabs>
        <w:rPr>
          <w:rFonts w:ascii="Verdana" w:hAnsi="Verdana" w:cs="Arial"/>
          <w:b/>
          <w:bCs/>
          <w:sz w:val="24"/>
          <w:szCs w:val="24"/>
        </w:rPr>
      </w:pPr>
      <w:r w:rsidRPr="004A5729">
        <w:rPr>
          <w:rFonts w:ascii="Verdana" w:hAnsi="Verdana" w:cs="Arial"/>
          <w:b/>
          <w:bCs/>
          <w:sz w:val="24"/>
          <w:szCs w:val="24"/>
        </w:rPr>
        <w:t xml:space="preserve">Action: Force to </w:t>
      </w:r>
      <w:r w:rsidR="004A5729" w:rsidRPr="004A5729">
        <w:rPr>
          <w:rFonts w:ascii="Verdana" w:hAnsi="Verdana" w:cs="Arial"/>
          <w:b/>
          <w:bCs/>
          <w:sz w:val="24"/>
          <w:szCs w:val="24"/>
        </w:rPr>
        <w:t xml:space="preserve">create digital </w:t>
      </w:r>
      <w:proofErr w:type="spellStart"/>
      <w:r w:rsidR="004A5729" w:rsidRPr="004A5729">
        <w:rPr>
          <w:rFonts w:ascii="Verdana" w:hAnsi="Verdana" w:cs="Arial"/>
          <w:b/>
          <w:bCs/>
          <w:sz w:val="24"/>
          <w:szCs w:val="24"/>
        </w:rPr>
        <w:t>news letters</w:t>
      </w:r>
      <w:proofErr w:type="spellEnd"/>
      <w:r w:rsidR="009C225D">
        <w:rPr>
          <w:rFonts w:ascii="Verdana" w:hAnsi="Verdana" w:cs="Arial"/>
          <w:b/>
          <w:bCs/>
          <w:sz w:val="24"/>
          <w:szCs w:val="24"/>
        </w:rPr>
        <w:t>, in consultation with the OPCC</w:t>
      </w:r>
      <w:r w:rsidR="004A5729" w:rsidRPr="004A5729">
        <w:rPr>
          <w:rFonts w:ascii="Verdana" w:hAnsi="Verdana" w:cs="Arial"/>
          <w:b/>
          <w:bCs/>
          <w:sz w:val="24"/>
          <w:szCs w:val="24"/>
        </w:rPr>
        <w:t xml:space="preserve"> </w:t>
      </w:r>
    </w:p>
    <w:p w14:paraId="599322A8" w14:textId="2A563F9C" w:rsidR="00AE5997" w:rsidRPr="00503C9C" w:rsidRDefault="00B56BCF" w:rsidP="00503C9C">
      <w:pPr>
        <w:tabs>
          <w:tab w:val="left" w:pos="0"/>
          <w:tab w:val="left" w:pos="709"/>
        </w:tabs>
        <w:rPr>
          <w:rFonts w:ascii="Verdana" w:hAnsi="Verdana" w:cs="Arial"/>
          <w:sz w:val="24"/>
          <w:szCs w:val="24"/>
        </w:rPr>
      </w:pPr>
      <w:r w:rsidRPr="004A5729">
        <w:rPr>
          <w:rFonts w:ascii="Verdana" w:hAnsi="Verdana" w:cs="Arial"/>
          <w:b/>
          <w:bCs/>
          <w:i/>
          <w:iCs/>
          <w:sz w:val="24"/>
          <w:szCs w:val="24"/>
        </w:rPr>
        <w:t xml:space="preserve">PB252 </w:t>
      </w:r>
      <w:r w:rsidR="004A5729" w:rsidRPr="004A5729">
        <w:rPr>
          <w:rFonts w:ascii="Verdana" w:hAnsi="Verdana" w:cs="Arial"/>
          <w:b/>
          <w:bCs/>
          <w:i/>
          <w:iCs/>
          <w:sz w:val="24"/>
          <w:szCs w:val="24"/>
        </w:rPr>
        <w:t>Force and OPCC to arrange open doors event at Force Headquarters</w:t>
      </w:r>
      <w:r w:rsidR="004A5729" w:rsidRPr="004A5729">
        <w:rPr>
          <w:rFonts w:ascii="Verdana" w:hAnsi="Verdana" w:cs="Arial"/>
          <w:b/>
          <w:bCs/>
          <w:sz w:val="24"/>
          <w:szCs w:val="24"/>
        </w:rPr>
        <w:t xml:space="preserve"> </w:t>
      </w:r>
      <w:r>
        <w:rPr>
          <w:rFonts w:ascii="Verdana" w:hAnsi="Verdana" w:cs="Arial"/>
          <w:b/>
          <w:bCs/>
          <w:sz w:val="24"/>
          <w:szCs w:val="24"/>
        </w:rPr>
        <w:t>–</w:t>
      </w:r>
      <w:r w:rsidR="004A5729">
        <w:rPr>
          <w:rFonts w:ascii="Verdana" w:hAnsi="Verdana" w:cs="Arial"/>
          <w:sz w:val="24"/>
          <w:szCs w:val="24"/>
        </w:rPr>
        <w:t>T</w:t>
      </w:r>
      <w:r w:rsidR="00394A1D">
        <w:rPr>
          <w:rFonts w:ascii="Verdana" w:hAnsi="Verdana" w:cs="Arial"/>
          <w:sz w:val="24"/>
          <w:szCs w:val="24"/>
        </w:rPr>
        <w:t>he CEX questioned if there was a specific theme for these events</w:t>
      </w:r>
      <w:r w:rsidR="004A5729">
        <w:rPr>
          <w:rFonts w:ascii="Verdana" w:hAnsi="Verdana" w:cs="Arial"/>
          <w:sz w:val="24"/>
          <w:szCs w:val="24"/>
        </w:rPr>
        <w:t xml:space="preserve"> to which the </w:t>
      </w:r>
      <w:r w:rsidR="00394A1D">
        <w:rPr>
          <w:rFonts w:ascii="Verdana" w:hAnsi="Verdana" w:cs="Arial"/>
          <w:sz w:val="24"/>
          <w:szCs w:val="24"/>
        </w:rPr>
        <w:t xml:space="preserve">PCC </w:t>
      </w:r>
      <w:r w:rsidR="003015A4">
        <w:rPr>
          <w:rFonts w:ascii="Verdana" w:hAnsi="Verdana" w:cs="Arial"/>
          <w:sz w:val="24"/>
          <w:szCs w:val="24"/>
        </w:rPr>
        <w:t xml:space="preserve">noted that engaging with </w:t>
      </w:r>
      <w:r w:rsidR="004A5729">
        <w:rPr>
          <w:rFonts w:ascii="Verdana" w:hAnsi="Verdana" w:cs="Arial"/>
          <w:sz w:val="24"/>
          <w:szCs w:val="24"/>
        </w:rPr>
        <w:t xml:space="preserve">key </w:t>
      </w:r>
      <w:r w:rsidR="003015A4">
        <w:rPr>
          <w:rFonts w:ascii="Verdana" w:hAnsi="Verdana" w:cs="Arial"/>
          <w:sz w:val="24"/>
          <w:szCs w:val="24"/>
        </w:rPr>
        <w:t>individuals</w:t>
      </w:r>
      <w:r w:rsidR="004A5729">
        <w:rPr>
          <w:rFonts w:ascii="Verdana" w:hAnsi="Verdana" w:cs="Arial"/>
          <w:sz w:val="24"/>
          <w:szCs w:val="24"/>
        </w:rPr>
        <w:t xml:space="preserve"> in the communities</w:t>
      </w:r>
      <w:r w:rsidR="003015A4">
        <w:rPr>
          <w:rFonts w:ascii="Verdana" w:hAnsi="Verdana" w:cs="Arial"/>
          <w:sz w:val="24"/>
          <w:szCs w:val="24"/>
        </w:rPr>
        <w:t xml:space="preserve"> </w:t>
      </w:r>
      <w:r w:rsidR="004A5729">
        <w:rPr>
          <w:rFonts w:ascii="Verdana" w:hAnsi="Verdana" w:cs="Arial"/>
          <w:sz w:val="24"/>
          <w:szCs w:val="24"/>
        </w:rPr>
        <w:t xml:space="preserve">would be the main objective. </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1F1E4FA0" w14:textId="635B7063" w:rsidR="00AE5997" w:rsidRDefault="00A65725" w:rsidP="00AE5997">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29639D52" w14:textId="40AECFE2" w:rsidR="00AE5997" w:rsidRDefault="003460B4" w:rsidP="00AE5997">
      <w:pPr>
        <w:tabs>
          <w:tab w:val="left" w:pos="284"/>
        </w:tabs>
        <w:spacing w:line="360" w:lineRule="auto"/>
        <w:jc w:val="both"/>
        <w:rPr>
          <w:rFonts w:ascii="Verdana" w:hAnsi="Verdana" w:cs="Arial"/>
          <w:sz w:val="24"/>
          <w:szCs w:val="24"/>
        </w:rPr>
      </w:pPr>
      <w:r>
        <w:rPr>
          <w:rFonts w:ascii="Verdana" w:hAnsi="Verdana" w:cs="Arial"/>
          <w:sz w:val="24"/>
          <w:szCs w:val="24"/>
        </w:rPr>
        <w:t xml:space="preserve">The CC </w:t>
      </w:r>
      <w:r w:rsidR="00934CD3">
        <w:rPr>
          <w:rFonts w:ascii="Verdana" w:hAnsi="Verdana" w:cs="Arial"/>
          <w:sz w:val="24"/>
          <w:szCs w:val="24"/>
        </w:rPr>
        <w:t xml:space="preserve">gave </w:t>
      </w:r>
      <w:r>
        <w:rPr>
          <w:rFonts w:ascii="Verdana" w:hAnsi="Verdana" w:cs="Arial"/>
          <w:sz w:val="24"/>
          <w:szCs w:val="24"/>
        </w:rPr>
        <w:t xml:space="preserve">an overview of the report provided within the agenda. </w:t>
      </w:r>
      <w:r w:rsidR="009036EB">
        <w:rPr>
          <w:rFonts w:ascii="Verdana" w:hAnsi="Verdana" w:cs="Arial"/>
          <w:sz w:val="24"/>
          <w:szCs w:val="24"/>
        </w:rPr>
        <w:t xml:space="preserve">The CC </w:t>
      </w:r>
      <w:r w:rsidR="007D132D">
        <w:rPr>
          <w:rFonts w:ascii="Verdana" w:hAnsi="Verdana" w:cs="Arial"/>
          <w:sz w:val="24"/>
          <w:szCs w:val="24"/>
        </w:rPr>
        <w:t>highli</w:t>
      </w:r>
      <w:r w:rsidR="00805005">
        <w:rPr>
          <w:rFonts w:ascii="Verdana" w:hAnsi="Verdana" w:cs="Arial"/>
          <w:sz w:val="24"/>
          <w:szCs w:val="24"/>
        </w:rPr>
        <w:t>ghted the</w:t>
      </w:r>
      <w:r w:rsidR="009036EB">
        <w:rPr>
          <w:rFonts w:ascii="Verdana" w:hAnsi="Verdana" w:cs="Arial"/>
          <w:sz w:val="24"/>
          <w:szCs w:val="24"/>
        </w:rPr>
        <w:t xml:space="preserve"> organisational updates and noted the change</w:t>
      </w:r>
      <w:r w:rsidR="00805005">
        <w:rPr>
          <w:rFonts w:ascii="Verdana" w:hAnsi="Verdana" w:cs="Arial"/>
          <w:sz w:val="24"/>
          <w:szCs w:val="24"/>
        </w:rPr>
        <w:t>s</w:t>
      </w:r>
      <w:r w:rsidR="009036EB">
        <w:rPr>
          <w:rFonts w:ascii="Verdana" w:hAnsi="Verdana" w:cs="Arial"/>
          <w:sz w:val="24"/>
          <w:szCs w:val="24"/>
        </w:rPr>
        <w:t xml:space="preserve"> to </w:t>
      </w:r>
      <w:r w:rsidR="00E40FB6">
        <w:rPr>
          <w:rFonts w:ascii="Verdana" w:hAnsi="Verdana" w:cs="Arial"/>
          <w:sz w:val="24"/>
          <w:szCs w:val="24"/>
        </w:rPr>
        <w:t>the F</w:t>
      </w:r>
      <w:r w:rsidR="00E40FB6" w:rsidRPr="00E40FB6">
        <w:rPr>
          <w:rFonts w:ascii="Verdana" w:hAnsi="Verdana" w:cs="Arial"/>
          <w:sz w:val="24"/>
          <w:szCs w:val="24"/>
        </w:rPr>
        <w:t>orce Daily Management Meeting format</w:t>
      </w:r>
      <w:r w:rsidR="009036EB">
        <w:rPr>
          <w:rFonts w:ascii="Verdana" w:hAnsi="Verdana" w:cs="Arial"/>
          <w:sz w:val="24"/>
          <w:szCs w:val="24"/>
        </w:rPr>
        <w:t xml:space="preserve">. </w:t>
      </w:r>
      <w:r w:rsidR="006325C8">
        <w:rPr>
          <w:rFonts w:ascii="Verdana" w:hAnsi="Verdana" w:cs="Arial"/>
          <w:sz w:val="24"/>
          <w:szCs w:val="24"/>
        </w:rPr>
        <w:t xml:space="preserve">The CC </w:t>
      </w:r>
      <w:r w:rsidR="00E801C7">
        <w:rPr>
          <w:rFonts w:ascii="Verdana" w:hAnsi="Verdana" w:cs="Arial"/>
          <w:sz w:val="24"/>
          <w:szCs w:val="24"/>
        </w:rPr>
        <w:t xml:space="preserve">also gave </w:t>
      </w:r>
      <w:r w:rsidR="00754979">
        <w:rPr>
          <w:rFonts w:ascii="Verdana" w:hAnsi="Verdana" w:cs="Arial"/>
          <w:sz w:val="24"/>
          <w:szCs w:val="24"/>
        </w:rPr>
        <w:t xml:space="preserve">an update on </w:t>
      </w:r>
      <w:r w:rsidR="009036EB">
        <w:rPr>
          <w:rFonts w:ascii="Verdana" w:hAnsi="Verdana" w:cs="Arial"/>
          <w:sz w:val="24"/>
          <w:szCs w:val="24"/>
        </w:rPr>
        <w:t xml:space="preserve">Op Cambrian </w:t>
      </w:r>
      <w:r w:rsidR="001624D2">
        <w:rPr>
          <w:rFonts w:ascii="Verdana" w:hAnsi="Verdana" w:cs="Arial"/>
          <w:sz w:val="24"/>
          <w:szCs w:val="24"/>
        </w:rPr>
        <w:t>including funding</w:t>
      </w:r>
      <w:r w:rsidR="00754979">
        <w:rPr>
          <w:rFonts w:ascii="Verdana" w:hAnsi="Verdana" w:cs="Arial"/>
          <w:sz w:val="24"/>
          <w:szCs w:val="24"/>
        </w:rPr>
        <w:t xml:space="preserve"> concerns</w:t>
      </w:r>
      <w:r w:rsidR="005A6899">
        <w:rPr>
          <w:rFonts w:ascii="Verdana" w:hAnsi="Verdana" w:cs="Arial"/>
          <w:sz w:val="24"/>
          <w:szCs w:val="24"/>
        </w:rPr>
        <w:t xml:space="preserve">. </w:t>
      </w:r>
      <w:r w:rsidR="00EB5962">
        <w:rPr>
          <w:rFonts w:ascii="Verdana" w:hAnsi="Verdana" w:cs="Arial"/>
          <w:sz w:val="24"/>
          <w:szCs w:val="24"/>
        </w:rPr>
        <w:t xml:space="preserve">The PCC noted the </w:t>
      </w:r>
      <w:r w:rsidR="00754979">
        <w:rPr>
          <w:rFonts w:ascii="Verdana" w:hAnsi="Verdana" w:cs="Arial"/>
          <w:sz w:val="24"/>
          <w:szCs w:val="24"/>
        </w:rPr>
        <w:t>H</w:t>
      </w:r>
      <w:r w:rsidR="00EB5962">
        <w:rPr>
          <w:rFonts w:ascii="Verdana" w:hAnsi="Verdana" w:cs="Arial"/>
          <w:sz w:val="24"/>
          <w:szCs w:val="24"/>
        </w:rPr>
        <w:t xml:space="preserve">ome </w:t>
      </w:r>
      <w:r w:rsidR="00754979">
        <w:rPr>
          <w:rFonts w:ascii="Verdana" w:hAnsi="Verdana" w:cs="Arial"/>
          <w:sz w:val="24"/>
          <w:szCs w:val="24"/>
        </w:rPr>
        <w:t>O</w:t>
      </w:r>
      <w:r w:rsidR="00EB5962">
        <w:rPr>
          <w:rFonts w:ascii="Verdana" w:hAnsi="Verdana" w:cs="Arial"/>
          <w:sz w:val="24"/>
          <w:szCs w:val="24"/>
        </w:rPr>
        <w:t xml:space="preserve">ffice’s </w:t>
      </w:r>
      <w:r w:rsidR="00A275CA">
        <w:rPr>
          <w:rFonts w:ascii="Verdana" w:hAnsi="Verdana" w:cs="Arial"/>
          <w:sz w:val="24"/>
          <w:szCs w:val="24"/>
        </w:rPr>
        <w:t xml:space="preserve">intention </w:t>
      </w:r>
      <w:r w:rsidR="00EB5962">
        <w:rPr>
          <w:rFonts w:ascii="Verdana" w:hAnsi="Verdana" w:cs="Arial"/>
          <w:sz w:val="24"/>
          <w:szCs w:val="24"/>
        </w:rPr>
        <w:t xml:space="preserve">to hold a virtual meeting to discuss </w:t>
      </w:r>
      <w:r w:rsidR="00754979">
        <w:rPr>
          <w:rFonts w:ascii="Verdana" w:hAnsi="Verdana" w:cs="Arial"/>
          <w:sz w:val="24"/>
          <w:szCs w:val="24"/>
        </w:rPr>
        <w:t xml:space="preserve">the ongoing </w:t>
      </w:r>
      <w:r w:rsidR="00AB5CC5">
        <w:rPr>
          <w:rFonts w:ascii="Verdana" w:hAnsi="Verdana" w:cs="Arial"/>
          <w:sz w:val="24"/>
          <w:szCs w:val="24"/>
        </w:rPr>
        <w:t xml:space="preserve">situation and </w:t>
      </w:r>
      <w:r w:rsidR="006F6FFC">
        <w:rPr>
          <w:rFonts w:ascii="Verdana" w:hAnsi="Verdana" w:cs="Arial"/>
          <w:sz w:val="24"/>
          <w:szCs w:val="24"/>
        </w:rPr>
        <w:t>informed</w:t>
      </w:r>
      <w:r w:rsidR="00AB5CC5">
        <w:rPr>
          <w:rFonts w:ascii="Verdana" w:hAnsi="Verdana" w:cs="Arial"/>
          <w:sz w:val="24"/>
          <w:szCs w:val="24"/>
        </w:rPr>
        <w:t xml:space="preserve"> </w:t>
      </w:r>
      <w:r w:rsidR="00426BB1">
        <w:rPr>
          <w:rFonts w:ascii="Verdana" w:hAnsi="Verdana" w:cs="Arial"/>
          <w:sz w:val="24"/>
          <w:szCs w:val="24"/>
        </w:rPr>
        <w:t>that discus</w:t>
      </w:r>
      <w:r w:rsidR="00AB5CC5">
        <w:rPr>
          <w:rFonts w:ascii="Verdana" w:hAnsi="Verdana" w:cs="Arial"/>
          <w:sz w:val="24"/>
          <w:szCs w:val="24"/>
        </w:rPr>
        <w:t xml:space="preserve">sions were </w:t>
      </w:r>
      <w:r w:rsidR="00A275CA">
        <w:rPr>
          <w:rFonts w:ascii="Verdana" w:hAnsi="Verdana" w:cs="Arial"/>
          <w:sz w:val="24"/>
          <w:szCs w:val="24"/>
        </w:rPr>
        <w:t xml:space="preserve">being </w:t>
      </w:r>
      <w:r w:rsidR="00AB5CC5">
        <w:rPr>
          <w:rFonts w:ascii="Verdana" w:hAnsi="Verdana" w:cs="Arial"/>
          <w:sz w:val="24"/>
          <w:szCs w:val="24"/>
        </w:rPr>
        <w:t>held</w:t>
      </w:r>
      <w:r w:rsidR="00426BB1">
        <w:rPr>
          <w:rFonts w:ascii="Verdana" w:hAnsi="Verdana" w:cs="Arial"/>
          <w:sz w:val="24"/>
          <w:szCs w:val="24"/>
        </w:rPr>
        <w:t xml:space="preserve"> with </w:t>
      </w:r>
      <w:r w:rsidR="00AB5CC5">
        <w:rPr>
          <w:rFonts w:ascii="Verdana" w:hAnsi="Verdana" w:cs="Arial"/>
          <w:sz w:val="24"/>
          <w:szCs w:val="24"/>
        </w:rPr>
        <w:t xml:space="preserve">the </w:t>
      </w:r>
      <w:r w:rsidR="00426BB1">
        <w:rPr>
          <w:rFonts w:ascii="Verdana" w:hAnsi="Verdana" w:cs="Arial"/>
          <w:sz w:val="24"/>
          <w:szCs w:val="24"/>
        </w:rPr>
        <w:t>Welsh Government</w:t>
      </w:r>
      <w:r w:rsidR="00A275CA">
        <w:rPr>
          <w:rFonts w:ascii="Verdana" w:hAnsi="Verdana" w:cs="Arial"/>
          <w:sz w:val="24"/>
          <w:szCs w:val="24"/>
        </w:rPr>
        <w:t xml:space="preserve"> also</w:t>
      </w:r>
      <w:r w:rsidR="00426BB1">
        <w:rPr>
          <w:rFonts w:ascii="Verdana" w:hAnsi="Verdana" w:cs="Arial"/>
          <w:sz w:val="24"/>
          <w:szCs w:val="24"/>
        </w:rPr>
        <w:t>.</w:t>
      </w:r>
      <w:r w:rsidR="00AB5CC5">
        <w:rPr>
          <w:rFonts w:ascii="Verdana" w:hAnsi="Verdana" w:cs="Arial"/>
          <w:sz w:val="24"/>
          <w:szCs w:val="24"/>
        </w:rPr>
        <w:t xml:space="preserve"> The PCC and CC discussed their concerns </w:t>
      </w:r>
      <w:r w:rsidR="00C376C2">
        <w:rPr>
          <w:rFonts w:ascii="Verdana" w:hAnsi="Verdana" w:cs="Arial"/>
          <w:sz w:val="24"/>
          <w:szCs w:val="24"/>
        </w:rPr>
        <w:t xml:space="preserve">and the large social media </w:t>
      </w:r>
      <w:r w:rsidR="00A275CA">
        <w:rPr>
          <w:rFonts w:ascii="Verdana" w:hAnsi="Verdana" w:cs="Arial"/>
          <w:sz w:val="24"/>
          <w:szCs w:val="24"/>
        </w:rPr>
        <w:t>interest</w:t>
      </w:r>
      <w:r w:rsidR="00C376C2">
        <w:rPr>
          <w:rFonts w:ascii="Verdana" w:hAnsi="Verdana" w:cs="Arial"/>
          <w:sz w:val="24"/>
          <w:szCs w:val="24"/>
        </w:rPr>
        <w:t xml:space="preserve">. </w:t>
      </w:r>
    </w:p>
    <w:p w14:paraId="13E8DF60" w14:textId="1D9AE86D" w:rsidR="009B4EDE" w:rsidRDefault="007B65AC" w:rsidP="00F40DE7">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1534568B" w14:textId="64995883" w:rsidR="009B4EDE" w:rsidRPr="00F451CB" w:rsidRDefault="00F451CB" w:rsidP="00F451CB">
      <w:pPr>
        <w:tabs>
          <w:tab w:val="left" w:pos="284"/>
        </w:tabs>
        <w:spacing w:line="360" w:lineRule="auto"/>
        <w:jc w:val="both"/>
        <w:rPr>
          <w:rFonts w:ascii="Verdana" w:hAnsi="Verdana" w:cs="Arial"/>
          <w:sz w:val="24"/>
          <w:szCs w:val="24"/>
        </w:rPr>
      </w:pPr>
      <w:r>
        <w:rPr>
          <w:rFonts w:ascii="Verdana" w:hAnsi="Verdana" w:cs="Arial"/>
          <w:sz w:val="24"/>
          <w:szCs w:val="24"/>
        </w:rPr>
        <w:lastRenderedPageBreak/>
        <w:t xml:space="preserve">The PCC </w:t>
      </w:r>
      <w:r w:rsidR="003D16CB">
        <w:rPr>
          <w:rFonts w:ascii="Verdana" w:hAnsi="Verdana" w:cs="Arial"/>
          <w:sz w:val="24"/>
          <w:szCs w:val="24"/>
        </w:rPr>
        <w:t xml:space="preserve">gave </w:t>
      </w:r>
      <w:r>
        <w:rPr>
          <w:rFonts w:ascii="Verdana" w:hAnsi="Verdana" w:cs="Arial"/>
          <w:sz w:val="24"/>
          <w:szCs w:val="24"/>
        </w:rPr>
        <w:t>an overview of the report provided within the agenda</w:t>
      </w:r>
      <w:r w:rsidR="00C35DD0">
        <w:rPr>
          <w:rFonts w:ascii="Verdana" w:hAnsi="Verdana" w:cs="Arial"/>
          <w:sz w:val="24"/>
          <w:szCs w:val="24"/>
        </w:rPr>
        <w:t xml:space="preserve"> highlighting his recent and upcoming commitments. </w:t>
      </w:r>
      <w:r w:rsidR="005B5D53">
        <w:rPr>
          <w:rFonts w:ascii="Verdana" w:hAnsi="Verdana" w:cs="Arial"/>
          <w:sz w:val="24"/>
          <w:szCs w:val="24"/>
        </w:rPr>
        <w:t xml:space="preserve">The PCC noted his visit to the Royal Welsh Show and informed </w:t>
      </w:r>
      <w:r w:rsidR="00C35DD0">
        <w:rPr>
          <w:rFonts w:ascii="Verdana" w:hAnsi="Verdana" w:cs="Arial"/>
          <w:sz w:val="24"/>
          <w:szCs w:val="24"/>
        </w:rPr>
        <w:t xml:space="preserve">the CC </w:t>
      </w:r>
      <w:r w:rsidR="005B5D53">
        <w:rPr>
          <w:rFonts w:ascii="Verdana" w:hAnsi="Verdana" w:cs="Arial"/>
          <w:sz w:val="24"/>
          <w:szCs w:val="24"/>
        </w:rPr>
        <w:t xml:space="preserve">of feedback received regarding the </w:t>
      </w:r>
      <w:r w:rsidR="0031536C">
        <w:rPr>
          <w:rFonts w:ascii="Verdana" w:hAnsi="Verdana" w:cs="Arial"/>
          <w:sz w:val="24"/>
          <w:szCs w:val="24"/>
        </w:rPr>
        <w:t>Force not having the stand</w:t>
      </w:r>
      <w:r w:rsidR="00E677D0">
        <w:rPr>
          <w:rFonts w:ascii="Verdana" w:hAnsi="Verdana" w:cs="Arial"/>
          <w:sz w:val="24"/>
          <w:szCs w:val="24"/>
        </w:rPr>
        <w:t xml:space="preserve">. The PCC </w:t>
      </w:r>
      <w:r w:rsidR="003D16CB">
        <w:rPr>
          <w:rFonts w:ascii="Verdana" w:hAnsi="Verdana" w:cs="Arial"/>
          <w:sz w:val="24"/>
          <w:szCs w:val="24"/>
        </w:rPr>
        <w:t>proposed that in future consideration be given to having an</w:t>
      </w:r>
      <w:r w:rsidR="00E677D0">
        <w:rPr>
          <w:rFonts w:ascii="Verdana" w:hAnsi="Verdana" w:cs="Arial"/>
          <w:sz w:val="24"/>
          <w:szCs w:val="24"/>
        </w:rPr>
        <w:t xml:space="preserve"> </w:t>
      </w:r>
      <w:proofErr w:type="gramStart"/>
      <w:r w:rsidR="00E677D0">
        <w:rPr>
          <w:rFonts w:ascii="Verdana" w:hAnsi="Verdana" w:cs="Arial"/>
          <w:sz w:val="24"/>
          <w:szCs w:val="24"/>
        </w:rPr>
        <w:t xml:space="preserve">all </w:t>
      </w:r>
      <w:r w:rsidR="003D16CB">
        <w:rPr>
          <w:rFonts w:ascii="Verdana" w:hAnsi="Verdana" w:cs="Arial"/>
          <w:sz w:val="24"/>
          <w:szCs w:val="24"/>
        </w:rPr>
        <w:t>Wales</w:t>
      </w:r>
      <w:proofErr w:type="gramEnd"/>
      <w:r w:rsidR="003D16CB">
        <w:rPr>
          <w:rFonts w:ascii="Verdana" w:hAnsi="Verdana" w:cs="Arial"/>
          <w:sz w:val="24"/>
          <w:szCs w:val="24"/>
        </w:rPr>
        <w:t xml:space="preserve"> </w:t>
      </w:r>
      <w:r w:rsidR="00E677D0">
        <w:rPr>
          <w:rFonts w:ascii="Verdana" w:hAnsi="Verdana" w:cs="Arial"/>
          <w:sz w:val="24"/>
          <w:szCs w:val="24"/>
        </w:rPr>
        <w:t>Force</w:t>
      </w:r>
      <w:r w:rsidR="003D16CB">
        <w:rPr>
          <w:rFonts w:ascii="Verdana" w:hAnsi="Verdana" w:cs="Arial"/>
          <w:sz w:val="24"/>
          <w:szCs w:val="24"/>
        </w:rPr>
        <w:t>s and OPCCs</w:t>
      </w:r>
      <w:r w:rsidR="000D3194">
        <w:rPr>
          <w:rFonts w:ascii="Verdana" w:hAnsi="Verdana" w:cs="Arial"/>
          <w:sz w:val="24"/>
          <w:szCs w:val="24"/>
        </w:rPr>
        <w:t xml:space="preserve"> stand. </w:t>
      </w:r>
      <w:r w:rsidR="00AF269D">
        <w:rPr>
          <w:rFonts w:ascii="Verdana" w:hAnsi="Verdana" w:cs="Arial"/>
          <w:sz w:val="24"/>
          <w:szCs w:val="24"/>
        </w:rPr>
        <w:t xml:space="preserve">The CC welcomed </w:t>
      </w:r>
      <w:r w:rsidR="000D3194">
        <w:rPr>
          <w:rFonts w:ascii="Verdana" w:hAnsi="Verdana" w:cs="Arial"/>
          <w:sz w:val="24"/>
          <w:szCs w:val="24"/>
        </w:rPr>
        <w:t xml:space="preserve">the suggestion of having a joint </w:t>
      </w:r>
      <w:r w:rsidR="00AF269D">
        <w:rPr>
          <w:rFonts w:ascii="Verdana" w:hAnsi="Verdana" w:cs="Arial"/>
          <w:sz w:val="24"/>
          <w:szCs w:val="24"/>
        </w:rPr>
        <w:t>stand</w:t>
      </w:r>
      <w:r w:rsidR="000D3194">
        <w:rPr>
          <w:rFonts w:ascii="Verdana" w:hAnsi="Verdana" w:cs="Arial"/>
          <w:sz w:val="24"/>
          <w:szCs w:val="24"/>
        </w:rPr>
        <w:t xml:space="preserve"> and noted that this could be raised at the upcoming Policing in Wales (PiW) </w:t>
      </w:r>
      <w:r w:rsidR="006F6FFC">
        <w:rPr>
          <w:rFonts w:ascii="Verdana" w:hAnsi="Verdana" w:cs="Arial"/>
          <w:sz w:val="24"/>
          <w:szCs w:val="24"/>
        </w:rPr>
        <w:t>meeting. The</w:t>
      </w:r>
      <w:r w:rsidR="002947C2">
        <w:rPr>
          <w:rFonts w:ascii="Verdana" w:hAnsi="Verdana" w:cs="Arial"/>
          <w:sz w:val="24"/>
          <w:szCs w:val="24"/>
        </w:rPr>
        <w:t xml:space="preserve"> PCC noted his involvement with the SA</w:t>
      </w:r>
      <w:r w:rsidR="00E15CDC">
        <w:rPr>
          <w:rFonts w:ascii="Verdana" w:hAnsi="Verdana" w:cs="Arial"/>
          <w:sz w:val="24"/>
          <w:szCs w:val="24"/>
        </w:rPr>
        <w:t>IL</w:t>
      </w:r>
      <w:r w:rsidR="002947C2">
        <w:rPr>
          <w:rFonts w:ascii="Verdana" w:hAnsi="Verdana" w:cs="Arial"/>
          <w:sz w:val="24"/>
          <w:szCs w:val="24"/>
        </w:rPr>
        <w:t xml:space="preserve"> project </w:t>
      </w:r>
      <w:r w:rsidR="002A0233" w:rsidRPr="002A0233">
        <w:rPr>
          <w:rFonts w:ascii="Verdana" w:hAnsi="Verdana" w:cs="Arial"/>
          <w:sz w:val="24"/>
          <w:szCs w:val="24"/>
        </w:rPr>
        <w:t>which aims to explore opportunities to bring police data together across the four police forces in Wales, and to link data to a broad range of data sets including criminal justice, health, and social care.</w:t>
      </w:r>
      <w:r w:rsidR="005C2654">
        <w:rPr>
          <w:rFonts w:ascii="Verdana" w:hAnsi="Verdana" w:cs="Arial"/>
          <w:sz w:val="24"/>
          <w:szCs w:val="24"/>
        </w:rPr>
        <w:t xml:space="preserve"> </w:t>
      </w:r>
      <w:r w:rsidR="003D16CB">
        <w:rPr>
          <w:rFonts w:ascii="Verdana" w:hAnsi="Verdana" w:cs="Arial"/>
          <w:sz w:val="24"/>
          <w:szCs w:val="24"/>
        </w:rPr>
        <w:t>This would also be further discussed at PIW.</w:t>
      </w:r>
    </w:p>
    <w:p w14:paraId="078A8EA9" w14:textId="74F4AA65"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3E8175F3" w14:textId="69E57E84" w:rsidR="00C32DBE" w:rsidRDefault="00BF539C" w:rsidP="00F451CB">
      <w:pPr>
        <w:tabs>
          <w:tab w:val="left" w:pos="284"/>
        </w:tabs>
        <w:spacing w:line="360" w:lineRule="auto"/>
        <w:jc w:val="both"/>
        <w:rPr>
          <w:rFonts w:ascii="Verdana" w:hAnsi="Verdana" w:cs="Arial"/>
          <w:sz w:val="24"/>
          <w:szCs w:val="24"/>
        </w:rPr>
      </w:pPr>
      <w:r>
        <w:rPr>
          <w:rFonts w:ascii="Verdana" w:hAnsi="Verdana" w:cs="Arial"/>
          <w:sz w:val="24"/>
          <w:szCs w:val="24"/>
        </w:rPr>
        <w:t xml:space="preserve">The PCC </w:t>
      </w:r>
      <w:r w:rsidR="000F1E15">
        <w:rPr>
          <w:rFonts w:ascii="Verdana" w:hAnsi="Verdana" w:cs="Arial"/>
          <w:sz w:val="24"/>
          <w:szCs w:val="24"/>
        </w:rPr>
        <w:t>express</w:t>
      </w:r>
      <w:r w:rsidR="00A875E5">
        <w:rPr>
          <w:rFonts w:ascii="Verdana" w:hAnsi="Verdana" w:cs="Arial"/>
          <w:sz w:val="24"/>
          <w:szCs w:val="24"/>
        </w:rPr>
        <w:t>ed his</w:t>
      </w:r>
      <w:r w:rsidR="000F1E15">
        <w:rPr>
          <w:rFonts w:ascii="Verdana" w:hAnsi="Verdana" w:cs="Arial"/>
          <w:sz w:val="24"/>
          <w:szCs w:val="24"/>
        </w:rPr>
        <w:t xml:space="preserve"> thanks</w:t>
      </w:r>
      <w:r>
        <w:rPr>
          <w:rFonts w:ascii="Verdana" w:hAnsi="Verdana" w:cs="Arial"/>
          <w:sz w:val="24"/>
          <w:szCs w:val="24"/>
        </w:rPr>
        <w:t xml:space="preserve"> for the report provided and highlighted the </w:t>
      </w:r>
      <w:r w:rsidR="00690B93">
        <w:rPr>
          <w:rFonts w:ascii="Verdana" w:hAnsi="Verdana" w:cs="Arial"/>
          <w:sz w:val="24"/>
          <w:szCs w:val="24"/>
        </w:rPr>
        <w:t>proposed changes to the o</w:t>
      </w:r>
      <w:r w:rsidR="00690B93" w:rsidRPr="00690B93">
        <w:rPr>
          <w:rFonts w:ascii="Verdana" w:hAnsi="Verdana" w:cs="Arial"/>
          <w:sz w:val="24"/>
          <w:szCs w:val="24"/>
        </w:rPr>
        <w:t>rganisation</w:t>
      </w:r>
      <w:r w:rsidR="0064489D">
        <w:rPr>
          <w:rFonts w:ascii="Verdana" w:hAnsi="Verdana" w:cs="Arial"/>
          <w:sz w:val="24"/>
          <w:szCs w:val="24"/>
        </w:rPr>
        <w:t>’</w:t>
      </w:r>
      <w:r w:rsidR="00690B93">
        <w:rPr>
          <w:rFonts w:ascii="Verdana" w:hAnsi="Verdana" w:cs="Arial"/>
          <w:sz w:val="24"/>
          <w:szCs w:val="24"/>
        </w:rPr>
        <w:t>s s</w:t>
      </w:r>
      <w:r w:rsidR="00690B93" w:rsidRPr="00690B93">
        <w:rPr>
          <w:rFonts w:ascii="Verdana" w:hAnsi="Verdana" w:cs="Arial"/>
          <w:sz w:val="24"/>
          <w:szCs w:val="24"/>
        </w:rPr>
        <w:t>tructure</w:t>
      </w:r>
      <w:r w:rsidR="0064489D">
        <w:rPr>
          <w:rFonts w:ascii="Verdana" w:hAnsi="Verdana" w:cs="Arial"/>
          <w:sz w:val="24"/>
          <w:szCs w:val="24"/>
        </w:rPr>
        <w:t>,</w:t>
      </w:r>
      <w:r w:rsidR="00690B93">
        <w:rPr>
          <w:rFonts w:ascii="Verdana" w:hAnsi="Verdana" w:cs="Arial"/>
          <w:sz w:val="24"/>
          <w:szCs w:val="24"/>
        </w:rPr>
        <w:t xml:space="preserve"> including the Force Command Centre</w:t>
      </w:r>
      <w:r w:rsidR="00B15587">
        <w:rPr>
          <w:rFonts w:ascii="Verdana" w:hAnsi="Verdana" w:cs="Arial"/>
          <w:sz w:val="24"/>
          <w:szCs w:val="24"/>
        </w:rPr>
        <w:t xml:space="preserve"> (FCC)</w:t>
      </w:r>
      <w:r w:rsidR="000D69D9">
        <w:rPr>
          <w:rFonts w:ascii="Verdana" w:hAnsi="Verdana" w:cs="Arial"/>
          <w:sz w:val="24"/>
          <w:szCs w:val="24"/>
        </w:rPr>
        <w:t xml:space="preserve">. </w:t>
      </w:r>
      <w:r w:rsidR="004C3368">
        <w:rPr>
          <w:rFonts w:ascii="Verdana" w:hAnsi="Verdana" w:cs="Arial"/>
          <w:sz w:val="24"/>
          <w:szCs w:val="24"/>
        </w:rPr>
        <w:t xml:space="preserve">The PCC expressed his concerns with </w:t>
      </w:r>
      <w:r w:rsidR="00B15587">
        <w:rPr>
          <w:rFonts w:ascii="Verdana" w:hAnsi="Verdana" w:cs="Arial"/>
          <w:sz w:val="24"/>
          <w:szCs w:val="24"/>
        </w:rPr>
        <w:t>proposal that the</w:t>
      </w:r>
      <w:r w:rsidR="00D331E7">
        <w:rPr>
          <w:rFonts w:ascii="Verdana" w:hAnsi="Verdana" w:cs="Arial"/>
          <w:sz w:val="24"/>
          <w:szCs w:val="24"/>
        </w:rPr>
        <w:t xml:space="preserve"> FCC </w:t>
      </w:r>
      <w:r w:rsidR="0064489D">
        <w:rPr>
          <w:rFonts w:ascii="Verdana" w:hAnsi="Verdana" w:cs="Arial"/>
          <w:sz w:val="24"/>
          <w:szCs w:val="24"/>
        </w:rPr>
        <w:t>would incorporate</w:t>
      </w:r>
      <w:r w:rsidR="00D331E7">
        <w:rPr>
          <w:rFonts w:ascii="Verdana" w:hAnsi="Verdana" w:cs="Arial"/>
          <w:sz w:val="24"/>
          <w:szCs w:val="24"/>
        </w:rPr>
        <w:t xml:space="preserve"> the </w:t>
      </w:r>
      <w:r w:rsidR="00B15587">
        <w:rPr>
          <w:rFonts w:ascii="Verdana" w:hAnsi="Verdana" w:cs="Arial"/>
          <w:sz w:val="24"/>
          <w:szCs w:val="24"/>
        </w:rPr>
        <w:t xml:space="preserve">Force’s </w:t>
      </w:r>
      <w:r w:rsidR="00D331E7">
        <w:rPr>
          <w:rFonts w:ascii="Verdana" w:hAnsi="Verdana" w:cs="Arial"/>
          <w:sz w:val="24"/>
          <w:szCs w:val="24"/>
        </w:rPr>
        <w:t>CCTV</w:t>
      </w:r>
      <w:r w:rsidR="00B15587">
        <w:rPr>
          <w:rFonts w:ascii="Verdana" w:hAnsi="Verdana" w:cs="Arial"/>
          <w:sz w:val="24"/>
          <w:szCs w:val="24"/>
        </w:rPr>
        <w:t xml:space="preserve"> monitoring</w:t>
      </w:r>
      <w:r w:rsidR="0064489D">
        <w:rPr>
          <w:rFonts w:ascii="Verdana" w:hAnsi="Verdana" w:cs="Arial"/>
          <w:sz w:val="24"/>
          <w:szCs w:val="24"/>
        </w:rPr>
        <w:t xml:space="preserve"> into other roles within the FCC</w:t>
      </w:r>
      <w:r w:rsidR="00D331E7">
        <w:rPr>
          <w:rFonts w:ascii="Verdana" w:hAnsi="Verdana" w:cs="Arial"/>
          <w:sz w:val="24"/>
          <w:szCs w:val="24"/>
        </w:rPr>
        <w:t xml:space="preserve">. The CC noted the PCC’s concerns and </w:t>
      </w:r>
      <w:r w:rsidR="006F6FFC">
        <w:rPr>
          <w:rFonts w:ascii="Verdana" w:hAnsi="Verdana" w:cs="Arial"/>
          <w:sz w:val="24"/>
          <w:szCs w:val="24"/>
        </w:rPr>
        <w:t>informed</w:t>
      </w:r>
      <w:r w:rsidR="00951978">
        <w:rPr>
          <w:rFonts w:ascii="Verdana" w:hAnsi="Verdana" w:cs="Arial"/>
          <w:sz w:val="24"/>
          <w:szCs w:val="24"/>
        </w:rPr>
        <w:t xml:space="preserve"> </w:t>
      </w:r>
      <w:r w:rsidR="00C52DA8">
        <w:rPr>
          <w:rFonts w:ascii="Verdana" w:hAnsi="Verdana" w:cs="Arial"/>
          <w:sz w:val="24"/>
          <w:szCs w:val="24"/>
        </w:rPr>
        <w:t>that he will review the</w:t>
      </w:r>
      <w:r w:rsidR="00951978">
        <w:rPr>
          <w:rFonts w:ascii="Verdana" w:hAnsi="Verdana" w:cs="Arial"/>
          <w:sz w:val="24"/>
          <w:szCs w:val="24"/>
        </w:rPr>
        <w:t xml:space="preserve"> proposals to ensure that the FCC can </w:t>
      </w:r>
      <w:r w:rsidR="00341956">
        <w:rPr>
          <w:rFonts w:ascii="Verdana" w:hAnsi="Verdana" w:cs="Arial"/>
          <w:sz w:val="24"/>
          <w:szCs w:val="24"/>
        </w:rPr>
        <w:t>meet the demand</w:t>
      </w:r>
      <w:r w:rsidR="00C52DA8">
        <w:rPr>
          <w:rFonts w:ascii="Verdana" w:hAnsi="Verdana" w:cs="Arial"/>
          <w:sz w:val="24"/>
          <w:szCs w:val="24"/>
        </w:rPr>
        <w:t xml:space="preserve">. </w:t>
      </w:r>
      <w:r w:rsidR="00365014">
        <w:rPr>
          <w:rFonts w:ascii="Verdana" w:hAnsi="Verdana" w:cs="Arial"/>
          <w:sz w:val="24"/>
          <w:szCs w:val="24"/>
        </w:rPr>
        <w:t xml:space="preserve">The PCC welcomed a </w:t>
      </w:r>
      <w:r w:rsidR="006F6FFC">
        <w:rPr>
          <w:rFonts w:ascii="Verdana" w:hAnsi="Verdana" w:cs="Arial"/>
          <w:sz w:val="24"/>
          <w:szCs w:val="24"/>
        </w:rPr>
        <w:t>briefing</w:t>
      </w:r>
      <w:r w:rsidR="00365014">
        <w:rPr>
          <w:rFonts w:ascii="Verdana" w:hAnsi="Verdana" w:cs="Arial"/>
          <w:sz w:val="24"/>
          <w:szCs w:val="24"/>
        </w:rPr>
        <w:t xml:space="preserve"> from</w:t>
      </w:r>
      <w:r w:rsidR="008E022E" w:rsidRPr="008E022E">
        <w:t xml:space="preserve"> </w:t>
      </w:r>
      <w:r w:rsidR="008E022E" w:rsidRPr="008E022E">
        <w:rPr>
          <w:rFonts w:ascii="Verdana" w:hAnsi="Verdana" w:cs="Arial"/>
          <w:sz w:val="24"/>
          <w:szCs w:val="24"/>
        </w:rPr>
        <w:t>the Head of Contact and Incident Management</w:t>
      </w:r>
      <w:r w:rsidR="00C32DBE">
        <w:rPr>
          <w:rFonts w:ascii="Verdana" w:hAnsi="Verdana" w:cs="Arial"/>
          <w:sz w:val="24"/>
          <w:szCs w:val="24"/>
        </w:rPr>
        <w:t>.</w:t>
      </w:r>
    </w:p>
    <w:p w14:paraId="19DD016F" w14:textId="28280A7F" w:rsidR="008E022E" w:rsidRPr="00E71E37" w:rsidRDefault="00C32DBE" w:rsidP="00F451CB">
      <w:pPr>
        <w:tabs>
          <w:tab w:val="left" w:pos="284"/>
        </w:tabs>
        <w:spacing w:line="360" w:lineRule="auto"/>
        <w:jc w:val="both"/>
        <w:rPr>
          <w:rFonts w:ascii="Verdana" w:hAnsi="Verdana" w:cs="Arial"/>
          <w:b/>
          <w:bCs/>
          <w:sz w:val="24"/>
          <w:szCs w:val="24"/>
        </w:rPr>
      </w:pPr>
      <w:r w:rsidRPr="00E71E37">
        <w:rPr>
          <w:rFonts w:ascii="Verdana" w:hAnsi="Verdana" w:cs="Arial"/>
          <w:b/>
          <w:bCs/>
          <w:sz w:val="24"/>
          <w:szCs w:val="24"/>
        </w:rPr>
        <w:t xml:space="preserve">Action: </w:t>
      </w:r>
      <w:r w:rsidR="006C5082" w:rsidRPr="00E71E37">
        <w:rPr>
          <w:rFonts w:ascii="Verdana" w:hAnsi="Verdana" w:cs="Arial"/>
          <w:b/>
          <w:bCs/>
          <w:sz w:val="24"/>
          <w:szCs w:val="24"/>
        </w:rPr>
        <w:t xml:space="preserve"> </w:t>
      </w:r>
      <w:r w:rsidRPr="00E71E37">
        <w:rPr>
          <w:rFonts w:ascii="Verdana" w:hAnsi="Verdana" w:cs="Arial"/>
          <w:b/>
          <w:bCs/>
          <w:sz w:val="24"/>
          <w:szCs w:val="24"/>
        </w:rPr>
        <w:t xml:space="preserve">Head of Contact and Incident Management to provide a </w:t>
      </w:r>
      <w:r w:rsidR="006F6FFC" w:rsidRPr="00E71E37">
        <w:rPr>
          <w:rFonts w:ascii="Verdana" w:hAnsi="Verdana" w:cs="Arial"/>
          <w:b/>
          <w:bCs/>
          <w:sz w:val="24"/>
          <w:szCs w:val="24"/>
        </w:rPr>
        <w:t>briefing</w:t>
      </w:r>
      <w:r w:rsidRPr="00E71E37">
        <w:rPr>
          <w:rFonts w:ascii="Verdana" w:hAnsi="Verdana" w:cs="Arial"/>
          <w:b/>
          <w:bCs/>
          <w:sz w:val="24"/>
          <w:szCs w:val="24"/>
        </w:rPr>
        <w:t xml:space="preserve"> </w:t>
      </w:r>
      <w:r w:rsidR="0089186D" w:rsidRPr="00E71E37">
        <w:rPr>
          <w:rFonts w:ascii="Verdana" w:hAnsi="Verdana" w:cs="Arial"/>
          <w:b/>
          <w:bCs/>
          <w:sz w:val="24"/>
          <w:szCs w:val="24"/>
        </w:rPr>
        <w:t xml:space="preserve">on the </w:t>
      </w:r>
      <w:r w:rsidR="006F6FFC" w:rsidRPr="00E71E37">
        <w:rPr>
          <w:rFonts w:ascii="Verdana" w:hAnsi="Verdana" w:cs="Arial"/>
          <w:b/>
          <w:bCs/>
          <w:sz w:val="24"/>
          <w:szCs w:val="24"/>
        </w:rPr>
        <w:t>departments</w:t>
      </w:r>
      <w:r w:rsidR="0089186D" w:rsidRPr="00E71E37">
        <w:rPr>
          <w:rFonts w:ascii="Verdana" w:hAnsi="Verdana" w:cs="Arial"/>
          <w:b/>
          <w:bCs/>
          <w:sz w:val="24"/>
          <w:szCs w:val="24"/>
        </w:rPr>
        <w:t xml:space="preserve"> </w:t>
      </w:r>
      <w:r w:rsidR="00E71E37" w:rsidRPr="00E71E37">
        <w:rPr>
          <w:rFonts w:ascii="Verdana" w:hAnsi="Verdana" w:cs="Arial"/>
          <w:b/>
          <w:bCs/>
          <w:sz w:val="24"/>
          <w:szCs w:val="24"/>
        </w:rPr>
        <w:t xml:space="preserve">new structure </w:t>
      </w:r>
      <w:r w:rsidR="00DF3E64">
        <w:rPr>
          <w:rFonts w:ascii="Verdana" w:hAnsi="Verdana" w:cs="Arial"/>
          <w:b/>
          <w:bCs/>
          <w:sz w:val="24"/>
          <w:szCs w:val="24"/>
        </w:rPr>
        <w:t xml:space="preserve">to the PCC and CC. </w:t>
      </w:r>
    </w:p>
    <w:p w14:paraId="318EB23B" w14:textId="66FB9C0F" w:rsidR="00C4786F" w:rsidRPr="00F451CB" w:rsidRDefault="00AD1D17" w:rsidP="00F451CB">
      <w:pPr>
        <w:tabs>
          <w:tab w:val="left" w:pos="284"/>
        </w:tabs>
        <w:spacing w:line="360" w:lineRule="auto"/>
        <w:jc w:val="both"/>
        <w:rPr>
          <w:rFonts w:ascii="Verdana" w:hAnsi="Verdana" w:cs="Arial"/>
          <w:sz w:val="24"/>
          <w:szCs w:val="24"/>
        </w:rPr>
      </w:pPr>
      <w:r>
        <w:rPr>
          <w:rFonts w:ascii="Verdana" w:hAnsi="Verdana" w:cs="Arial"/>
          <w:sz w:val="24"/>
          <w:szCs w:val="24"/>
        </w:rPr>
        <w:t xml:space="preserve">The DoF </w:t>
      </w:r>
      <w:r w:rsidR="006F6FFC">
        <w:rPr>
          <w:rFonts w:ascii="Verdana" w:hAnsi="Verdana" w:cs="Arial"/>
          <w:sz w:val="24"/>
          <w:szCs w:val="24"/>
        </w:rPr>
        <w:t>informed</w:t>
      </w:r>
      <w:r>
        <w:rPr>
          <w:rFonts w:ascii="Verdana" w:hAnsi="Verdana" w:cs="Arial"/>
          <w:sz w:val="24"/>
          <w:szCs w:val="24"/>
        </w:rPr>
        <w:t xml:space="preserve"> the PCC of the Force review current position</w:t>
      </w:r>
      <w:r w:rsidR="00DF3E64">
        <w:rPr>
          <w:rFonts w:ascii="Verdana" w:hAnsi="Verdana" w:cs="Arial"/>
          <w:sz w:val="24"/>
          <w:szCs w:val="24"/>
        </w:rPr>
        <w:t xml:space="preserve"> from a financial savings perspective</w:t>
      </w:r>
      <w:r w:rsidR="00455BE4">
        <w:rPr>
          <w:rFonts w:ascii="Verdana" w:hAnsi="Verdana" w:cs="Arial"/>
          <w:sz w:val="24"/>
          <w:szCs w:val="24"/>
        </w:rPr>
        <w:t xml:space="preserve"> </w:t>
      </w:r>
    </w:p>
    <w:p w14:paraId="7009DB05" w14:textId="52192919" w:rsidR="007D2D55" w:rsidRPr="002F16BB" w:rsidRDefault="00F5217C" w:rsidP="002F16BB">
      <w:pPr>
        <w:pStyle w:val="ListParagraph"/>
        <w:numPr>
          <w:ilvl w:val="0"/>
          <w:numId w:val="18"/>
        </w:numPr>
        <w:tabs>
          <w:tab w:val="left" w:pos="284"/>
        </w:tabs>
        <w:spacing w:line="360" w:lineRule="auto"/>
        <w:ind w:left="644"/>
        <w:jc w:val="both"/>
        <w:rPr>
          <w:rFonts w:ascii="Verdana" w:hAnsi="Verdana" w:cs="Arial"/>
          <w:sz w:val="24"/>
          <w:szCs w:val="24"/>
        </w:rPr>
      </w:pPr>
      <w:r w:rsidRPr="00F5217C">
        <w:rPr>
          <w:rFonts w:ascii="Verdana" w:hAnsi="Verdana" w:cs="Arial"/>
          <w:sz w:val="24"/>
          <w:szCs w:val="24"/>
        </w:rPr>
        <w:t>Procurement / Contracts</w:t>
      </w:r>
    </w:p>
    <w:p w14:paraId="4DBF70E3" w14:textId="4306B6C4" w:rsidR="006C61BE" w:rsidRDefault="007C31C0" w:rsidP="006C61BE">
      <w:pPr>
        <w:pStyle w:val="ListParagraph"/>
        <w:numPr>
          <w:ilvl w:val="0"/>
          <w:numId w:val="23"/>
        </w:numPr>
        <w:rPr>
          <w:rFonts w:ascii="Verdana" w:hAnsi="Verdana" w:cs="Arial"/>
          <w:sz w:val="24"/>
          <w:szCs w:val="24"/>
        </w:rPr>
      </w:pPr>
      <w:r w:rsidRPr="007C31C0">
        <w:rPr>
          <w:rFonts w:ascii="Verdana" w:hAnsi="Verdana" w:cs="Arial"/>
          <w:sz w:val="24"/>
          <w:szCs w:val="24"/>
        </w:rPr>
        <w:t>Insurance Policies Tender</w:t>
      </w:r>
    </w:p>
    <w:p w14:paraId="6504941A" w14:textId="29B006AF" w:rsidR="00C26577" w:rsidRPr="00AD1D17" w:rsidRDefault="00984F90" w:rsidP="00AD1D17">
      <w:pPr>
        <w:ind w:left="1440"/>
        <w:rPr>
          <w:rFonts w:ascii="Verdana" w:hAnsi="Verdana" w:cs="Arial"/>
          <w:sz w:val="24"/>
          <w:szCs w:val="24"/>
        </w:rPr>
      </w:pPr>
      <w:r w:rsidRPr="00AD1D17">
        <w:rPr>
          <w:rFonts w:ascii="Verdana" w:hAnsi="Verdana" w:cs="Arial"/>
          <w:sz w:val="24"/>
          <w:szCs w:val="24"/>
        </w:rPr>
        <w:t xml:space="preserve">The PCC </w:t>
      </w:r>
      <w:r w:rsidR="00AD1D17">
        <w:rPr>
          <w:rFonts w:ascii="Verdana" w:hAnsi="Verdana" w:cs="Arial"/>
          <w:sz w:val="24"/>
          <w:szCs w:val="24"/>
        </w:rPr>
        <w:t xml:space="preserve">and CC </w:t>
      </w:r>
      <w:r w:rsidR="006F6FFC" w:rsidRPr="00AD1D17">
        <w:rPr>
          <w:rFonts w:ascii="Verdana" w:hAnsi="Verdana" w:cs="Arial"/>
          <w:sz w:val="24"/>
          <w:szCs w:val="24"/>
        </w:rPr>
        <w:t>acknowledged</w:t>
      </w:r>
      <w:r w:rsidRPr="00AD1D17">
        <w:rPr>
          <w:rFonts w:ascii="Verdana" w:hAnsi="Verdana" w:cs="Arial"/>
          <w:sz w:val="24"/>
          <w:szCs w:val="24"/>
        </w:rPr>
        <w:t xml:space="preserve"> the amount of work undertaken </w:t>
      </w:r>
      <w:r w:rsidR="001232FE" w:rsidRPr="00AD1D17">
        <w:rPr>
          <w:rFonts w:ascii="Verdana" w:hAnsi="Verdana" w:cs="Arial"/>
          <w:sz w:val="24"/>
          <w:szCs w:val="24"/>
        </w:rPr>
        <w:t xml:space="preserve">and </w:t>
      </w:r>
      <w:r w:rsidR="00B5150C">
        <w:rPr>
          <w:rFonts w:ascii="Verdana" w:hAnsi="Verdana" w:cs="Arial"/>
          <w:sz w:val="24"/>
          <w:szCs w:val="24"/>
        </w:rPr>
        <w:t>expressed their</w:t>
      </w:r>
      <w:r w:rsidR="001232FE" w:rsidRPr="00AD1D17">
        <w:rPr>
          <w:rFonts w:ascii="Verdana" w:hAnsi="Verdana" w:cs="Arial"/>
          <w:sz w:val="24"/>
          <w:szCs w:val="24"/>
        </w:rPr>
        <w:t xml:space="preserve"> thanks to all involved. </w:t>
      </w:r>
    </w:p>
    <w:p w14:paraId="7CBDDA10" w14:textId="5851B7AC" w:rsidR="002D3371" w:rsidRPr="007D2D55" w:rsidRDefault="00C26577" w:rsidP="002B5211">
      <w:pPr>
        <w:rPr>
          <w:rFonts w:ascii="Verdana" w:hAnsi="Verdana" w:cs="Arial"/>
          <w:b/>
          <w:bCs/>
          <w:sz w:val="24"/>
          <w:szCs w:val="24"/>
        </w:rPr>
      </w:pPr>
      <w:r w:rsidRPr="00A15B7D">
        <w:rPr>
          <w:rFonts w:ascii="Verdana" w:hAnsi="Verdana" w:cs="Arial"/>
          <w:b/>
          <w:bCs/>
          <w:sz w:val="24"/>
          <w:szCs w:val="24"/>
        </w:rPr>
        <w:lastRenderedPageBreak/>
        <w:t>Decision</w:t>
      </w:r>
      <w:r w:rsidR="003F6C8F" w:rsidRPr="00A15B7D">
        <w:rPr>
          <w:rFonts w:ascii="Verdana" w:hAnsi="Verdana" w:cs="Arial"/>
          <w:b/>
          <w:bCs/>
          <w:sz w:val="24"/>
          <w:szCs w:val="24"/>
        </w:rPr>
        <w:t xml:space="preserve">: </w:t>
      </w:r>
      <w:r w:rsidR="002B5211" w:rsidRPr="00A15B7D">
        <w:rPr>
          <w:rFonts w:ascii="Verdana" w:hAnsi="Verdana" w:cs="Arial"/>
          <w:sz w:val="24"/>
          <w:szCs w:val="24"/>
        </w:rPr>
        <w:t xml:space="preserve">The PCC approved the </w:t>
      </w:r>
      <w:r w:rsidR="002B5211">
        <w:rPr>
          <w:rFonts w:ascii="Verdana" w:hAnsi="Verdana" w:cs="Arial"/>
          <w:sz w:val="24"/>
          <w:szCs w:val="24"/>
        </w:rPr>
        <w:t xml:space="preserve">recommendation </w:t>
      </w:r>
      <w:r w:rsidR="002B5211" w:rsidRPr="00A15B7D">
        <w:rPr>
          <w:rFonts w:ascii="Verdana" w:hAnsi="Verdana" w:cs="Arial"/>
          <w:sz w:val="24"/>
          <w:szCs w:val="24"/>
        </w:rPr>
        <w:t xml:space="preserve"> to award</w:t>
      </w:r>
      <w:r w:rsidR="002B5211" w:rsidRPr="00A15B7D">
        <w:t xml:space="preserve"> </w:t>
      </w:r>
      <w:r w:rsidR="002B5211" w:rsidRPr="00A15B7D">
        <w:rPr>
          <w:rFonts w:ascii="Verdana" w:hAnsi="Verdana" w:cs="Arial"/>
          <w:sz w:val="24"/>
          <w:szCs w:val="24"/>
        </w:rPr>
        <w:t xml:space="preserve">the insurance policies tender to </w:t>
      </w:r>
      <w:r w:rsidR="002B5211">
        <w:rPr>
          <w:b/>
        </w:rPr>
        <w:t>award 2 lots (Property and Travel/Personal accident) to our existing insurers Risk Management Partners, and 2 lots to Maven (Liabilities and Motor) for</w:t>
      </w:r>
      <w:r w:rsidR="002B5211" w:rsidRPr="00AA3E2E">
        <w:rPr>
          <w:b/>
        </w:rPr>
        <w:t xml:space="preserve"> a period of 3 </w:t>
      </w:r>
      <w:r w:rsidR="002B5211">
        <w:rPr>
          <w:b/>
        </w:rPr>
        <w:t xml:space="preserve">years an initial </w:t>
      </w:r>
      <w:proofErr w:type="gramStart"/>
      <w:r w:rsidR="002B5211">
        <w:rPr>
          <w:b/>
        </w:rPr>
        <w:t>2 year</w:t>
      </w:r>
      <w:proofErr w:type="gramEnd"/>
      <w:r w:rsidR="002B5211" w:rsidRPr="00AA3E2E">
        <w:rPr>
          <w:b/>
        </w:rPr>
        <w:t xml:space="preserve"> extension </w:t>
      </w:r>
      <w:r w:rsidR="002B5211">
        <w:rPr>
          <w:b/>
        </w:rPr>
        <w:t>option, and a further one plus one year option thereafter. Total 7 year contracting period option. The Head of Legal Services will oversee the delivery of this contract with input from Marsh, our Insurance Broker, as necessary.</w:t>
      </w:r>
    </w:p>
    <w:p w14:paraId="301A4ED8" w14:textId="7F57E2B2" w:rsidR="009B4EDE" w:rsidRDefault="00210E6B" w:rsidP="00210E6B">
      <w:pPr>
        <w:pStyle w:val="ListParagraph"/>
        <w:numPr>
          <w:ilvl w:val="0"/>
          <w:numId w:val="18"/>
        </w:numPr>
        <w:rPr>
          <w:rFonts w:ascii="Verdana" w:hAnsi="Verdana" w:cs="Arial"/>
          <w:sz w:val="24"/>
          <w:szCs w:val="24"/>
        </w:rPr>
      </w:pPr>
      <w:r>
        <w:rPr>
          <w:rFonts w:ascii="Verdana" w:hAnsi="Verdana" w:cs="Arial"/>
          <w:sz w:val="24"/>
          <w:szCs w:val="24"/>
        </w:rPr>
        <w:t>H</w:t>
      </w:r>
      <w:r w:rsidR="007B1C8B">
        <w:rPr>
          <w:rFonts w:ascii="Verdana" w:hAnsi="Verdana" w:cs="Arial"/>
          <w:sz w:val="24"/>
          <w:szCs w:val="24"/>
        </w:rPr>
        <w:t>uman Resources (HR)</w:t>
      </w:r>
    </w:p>
    <w:p w14:paraId="089EC5B0" w14:textId="5862A7CF" w:rsidR="00FB23D6" w:rsidRDefault="00E36B49" w:rsidP="00AC1560">
      <w:pPr>
        <w:rPr>
          <w:rFonts w:ascii="Verdana" w:hAnsi="Verdana" w:cs="Arial"/>
          <w:sz w:val="24"/>
          <w:szCs w:val="24"/>
        </w:rPr>
      </w:pPr>
      <w:r>
        <w:rPr>
          <w:rFonts w:ascii="Verdana" w:hAnsi="Verdana" w:cs="Arial"/>
          <w:sz w:val="24"/>
          <w:szCs w:val="24"/>
        </w:rPr>
        <w:t xml:space="preserve">The PCC thanked the Force for the report provided. </w:t>
      </w:r>
      <w:r w:rsidR="00FB23D6">
        <w:rPr>
          <w:rFonts w:ascii="Verdana" w:hAnsi="Verdana" w:cs="Arial"/>
          <w:sz w:val="24"/>
          <w:szCs w:val="24"/>
        </w:rPr>
        <w:t xml:space="preserve">A discussion ensued in relation to the detail contained within the report, for example in relation to resignation </w:t>
      </w:r>
      <w:proofErr w:type="spellStart"/>
      <w:r w:rsidR="00FB23D6">
        <w:rPr>
          <w:rFonts w:ascii="Verdana" w:hAnsi="Verdana" w:cs="Arial"/>
          <w:sz w:val="24"/>
          <w:szCs w:val="24"/>
        </w:rPr>
        <w:t>numbers.</w:t>
      </w:r>
      <w:r w:rsidR="00C26577">
        <w:rPr>
          <w:rFonts w:ascii="Verdana" w:hAnsi="Verdana" w:cs="Arial"/>
          <w:sz w:val="24"/>
          <w:szCs w:val="24"/>
        </w:rPr>
        <w:t>The</w:t>
      </w:r>
      <w:proofErr w:type="spellEnd"/>
      <w:r w:rsidR="00C26577">
        <w:rPr>
          <w:rFonts w:ascii="Verdana" w:hAnsi="Verdana" w:cs="Arial"/>
          <w:sz w:val="24"/>
          <w:szCs w:val="24"/>
        </w:rPr>
        <w:t xml:space="preserve"> DoF noted that most </w:t>
      </w:r>
      <w:r w:rsidR="00EF707A">
        <w:rPr>
          <w:rFonts w:ascii="Verdana" w:hAnsi="Verdana" w:cs="Arial"/>
          <w:sz w:val="24"/>
          <w:szCs w:val="24"/>
        </w:rPr>
        <w:t xml:space="preserve">resignations listed are from the </w:t>
      </w:r>
      <w:r w:rsidR="00EF707A" w:rsidRPr="00EF707A">
        <w:rPr>
          <w:rFonts w:ascii="Verdana" w:hAnsi="Verdana" w:cs="Arial"/>
          <w:sz w:val="24"/>
          <w:szCs w:val="24"/>
        </w:rPr>
        <w:t xml:space="preserve">Policing </w:t>
      </w:r>
      <w:r w:rsidR="00FB23D6">
        <w:rPr>
          <w:rFonts w:ascii="Verdana" w:hAnsi="Verdana" w:cs="Arial"/>
          <w:sz w:val="24"/>
          <w:szCs w:val="24"/>
        </w:rPr>
        <w:t>E</w:t>
      </w:r>
      <w:r w:rsidR="00EF707A" w:rsidRPr="00EF707A">
        <w:rPr>
          <w:rFonts w:ascii="Verdana" w:hAnsi="Verdana" w:cs="Arial"/>
          <w:sz w:val="24"/>
          <w:szCs w:val="24"/>
        </w:rPr>
        <w:t xml:space="preserve">ducation </w:t>
      </w:r>
      <w:r w:rsidR="00FB23D6">
        <w:rPr>
          <w:rFonts w:ascii="Verdana" w:hAnsi="Verdana" w:cs="Arial"/>
          <w:sz w:val="24"/>
          <w:szCs w:val="24"/>
        </w:rPr>
        <w:t>Q</w:t>
      </w:r>
      <w:r w:rsidR="00EF707A" w:rsidRPr="00EF707A">
        <w:rPr>
          <w:rFonts w:ascii="Verdana" w:hAnsi="Verdana" w:cs="Arial"/>
          <w:sz w:val="24"/>
          <w:szCs w:val="24"/>
        </w:rPr>
        <w:t xml:space="preserve">ualifications </w:t>
      </w:r>
      <w:r w:rsidR="00FB23D6">
        <w:rPr>
          <w:rFonts w:ascii="Verdana" w:hAnsi="Verdana" w:cs="Arial"/>
          <w:sz w:val="24"/>
          <w:szCs w:val="24"/>
        </w:rPr>
        <w:t>F</w:t>
      </w:r>
      <w:r w:rsidR="00EF707A" w:rsidRPr="00EF707A">
        <w:rPr>
          <w:rFonts w:ascii="Verdana" w:hAnsi="Verdana" w:cs="Arial"/>
          <w:sz w:val="24"/>
          <w:szCs w:val="24"/>
        </w:rPr>
        <w:t xml:space="preserve">ramework </w:t>
      </w:r>
      <w:r w:rsidR="00EF707A">
        <w:rPr>
          <w:rFonts w:ascii="Verdana" w:hAnsi="Verdana" w:cs="Arial"/>
          <w:sz w:val="24"/>
          <w:szCs w:val="24"/>
        </w:rPr>
        <w:t>(PEQF)</w:t>
      </w:r>
      <w:r w:rsidR="00FB23D6">
        <w:rPr>
          <w:rFonts w:ascii="Verdana" w:hAnsi="Verdana" w:cs="Arial"/>
          <w:sz w:val="24"/>
          <w:szCs w:val="24"/>
        </w:rPr>
        <w:t xml:space="preserve"> programme</w:t>
      </w:r>
      <w:r w:rsidR="00C26577">
        <w:rPr>
          <w:rFonts w:ascii="Verdana" w:hAnsi="Verdana" w:cs="Arial"/>
          <w:sz w:val="24"/>
          <w:szCs w:val="24"/>
        </w:rPr>
        <w:t xml:space="preserve">. </w:t>
      </w:r>
      <w:r w:rsidR="006B3D1B">
        <w:rPr>
          <w:rFonts w:ascii="Verdana" w:hAnsi="Verdana" w:cs="Arial"/>
          <w:sz w:val="24"/>
          <w:szCs w:val="24"/>
        </w:rPr>
        <w:t>The PCC noted the P</w:t>
      </w:r>
      <w:r w:rsidR="00EF707A">
        <w:rPr>
          <w:rFonts w:ascii="Verdana" w:hAnsi="Verdana" w:cs="Arial"/>
          <w:sz w:val="24"/>
          <w:szCs w:val="24"/>
        </w:rPr>
        <w:t>E</w:t>
      </w:r>
      <w:r w:rsidR="006B3D1B">
        <w:rPr>
          <w:rFonts w:ascii="Verdana" w:hAnsi="Verdana" w:cs="Arial"/>
          <w:sz w:val="24"/>
          <w:szCs w:val="24"/>
        </w:rPr>
        <w:t xml:space="preserve">QF turnover and questioned </w:t>
      </w:r>
      <w:r w:rsidR="00EF707A">
        <w:rPr>
          <w:rFonts w:ascii="Verdana" w:hAnsi="Verdana" w:cs="Arial"/>
          <w:sz w:val="24"/>
          <w:szCs w:val="24"/>
        </w:rPr>
        <w:t xml:space="preserve">what action the Force is undertaking </w:t>
      </w:r>
      <w:r w:rsidR="006256BC">
        <w:rPr>
          <w:rFonts w:ascii="Verdana" w:hAnsi="Verdana" w:cs="Arial"/>
          <w:sz w:val="24"/>
          <w:szCs w:val="24"/>
        </w:rPr>
        <w:t>in regard to recruitment</w:t>
      </w:r>
      <w:r w:rsidR="006B3D1B">
        <w:rPr>
          <w:rFonts w:ascii="Verdana" w:hAnsi="Verdana" w:cs="Arial"/>
          <w:sz w:val="24"/>
          <w:szCs w:val="24"/>
        </w:rPr>
        <w:t xml:space="preserve"> profiling. </w:t>
      </w:r>
      <w:r w:rsidR="00F92478">
        <w:rPr>
          <w:rFonts w:ascii="Verdana" w:hAnsi="Verdana" w:cs="Arial"/>
          <w:sz w:val="24"/>
          <w:szCs w:val="24"/>
        </w:rPr>
        <w:t xml:space="preserve">The DoF noted that </w:t>
      </w:r>
      <w:r w:rsidR="00EF707A">
        <w:rPr>
          <w:rFonts w:ascii="Verdana" w:hAnsi="Verdana" w:cs="Arial"/>
          <w:sz w:val="24"/>
          <w:szCs w:val="24"/>
        </w:rPr>
        <w:t xml:space="preserve">Force </w:t>
      </w:r>
      <w:r w:rsidR="00FB23D6">
        <w:rPr>
          <w:rFonts w:ascii="Verdana" w:hAnsi="Verdana" w:cs="Arial"/>
          <w:sz w:val="24"/>
          <w:szCs w:val="24"/>
        </w:rPr>
        <w:t xml:space="preserve">have explored this and are amending the programme accordingly. </w:t>
      </w:r>
      <w:r w:rsidR="006256BC">
        <w:rPr>
          <w:rFonts w:ascii="Verdana" w:hAnsi="Verdana" w:cs="Arial"/>
          <w:sz w:val="24"/>
          <w:szCs w:val="24"/>
        </w:rPr>
        <w:t>The</w:t>
      </w:r>
      <w:r w:rsidR="00437ACC">
        <w:rPr>
          <w:rFonts w:ascii="Verdana" w:hAnsi="Verdana" w:cs="Arial"/>
          <w:sz w:val="24"/>
          <w:szCs w:val="24"/>
        </w:rPr>
        <w:t xml:space="preserve"> DoF also noted that transferees </w:t>
      </w:r>
      <w:r w:rsidR="006256BC">
        <w:rPr>
          <w:rFonts w:ascii="Verdana" w:hAnsi="Verdana" w:cs="Arial"/>
          <w:sz w:val="24"/>
          <w:szCs w:val="24"/>
        </w:rPr>
        <w:t>are</w:t>
      </w:r>
      <w:r w:rsidR="00437ACC">
        <w:rPr>
          <w:rFonts w:ascii="Verdana" w:hAnsi="Verdana" w:cs="Arial"/>
          <w:sz w:val="24"/>
          <w:szCs w:val="24"/>
        </w:rPr>
        <w:t xml:space="preserve"> also</w:t>
      </w:r>
      <w:r w:rsidR="007B1C8B">
        <w:rPr>
          <w:rFonts w:ascii="Verdana" w:hAnsi="Verdana" w:cs="Arial"/>
          <w:sz w:val="24"/>
          <w:szCs w:val="24"/>
        </w:rPr>
        <w:t xml:space="preserve"> being considered</w:t>
      </w:r>
      <w:r w:rsidR="00437ACC">
        <w:rPr>
          <w:rFonts w:ascii="Verdana" w:hAnsi="Verdana" w:cs="Arial"/>
          <w:sz w:val="24"/>
          <w:szCs w:val="24"/>
        </w:rPr>
        <w:t xml:space="preserve">. </w:t>
      </w:r>
      <w:r w:rsidR="007B1C8B" w:rsidRPr="007B1C8B">
        <w:rPr>
          <w:rFonts w:ascii="Verdana" w:hAnsi="Verdana" w:cs="Arial"/>
          <w:sz w:val="24"/>
          <w:szCs w:val="24"/>
        </w:rPr>
        <w:t xml:space="preserve">The PCC noted </w:t>
      </w:r>
      <w:r w:rsidR="007B1C8B">
        <w:rPr>
          <w:rFonts w:ascii="Verdana" w:hAnsi="Verdana" w:cs="Arial"/>
          <w:sz w:val="24"/>
          <w:szCs w:val="24"/>
        </w:rPr>
        <w:t xml:space="preserve">the </w:t>
      </w:r>
      <w:r w:rsidR="00603827">
        <w:rPr>
          <w:rFonts w:ascii="Verdana" w:hAnsi="Verdana" w:cs="Arial"/>
          <w:sz w:val="24"/>
          <w:szCs w:val="24"/>
        </w:rPr>
        <w:t xml:space="preserve">staff rank figures and </w:t>
      </w:r>
      <w:r w:rsidR="00FB23D6">
        <w:rPr>
          <w:rFonts w:ascii="Verdana" w:hAnsi="Verdana" w:cs="Arial"/>
          <w:sz w:val="24"/>
          <w:szCs w:val="24"/>
        </w:rPr>
        <w:t xml:space="preserve">sought </w:t>
      </w:r>
      <w:r w:rsidR="00603827">
        <w:rPr>
          <w:rFonts w:ascii="Verdana" w:hAnsi="Verdana" w:cs="Arial"/>
          <w:sz w:val="24"/>
          <w:szCs w:val="24"/>
        </w:rPr>
        <w:t xml:space="preserve">reassurance from the </w:t>
      </w:r>
      <w:r w:rsidR="007B1C8B" w:rsidRPr="007B1C8B">
        <w:rPr>
          <w:rFonts w:ascii="Verdana" w:hAnsi="Verdana" w:cs="Arial"/>
          <w:sz w:val="24"/>
          <w:szCs w:val="24"/>
        </w:rPr>
        <w:t>CC</w:t>
      </w:r>
      <w:r w:rsidR="00603827">
        <w:rPr>
          <w:rFonts w:ascii="Verdana" w:hAnsi="Verdana" w:cs="Arial"/>
          <w:sz w:val="24"/>
          <w:szCs w:val="24"/>
        </w:rPr>
        <w:t xml:space="preserve">. </w:t>
      </w:r>
      <w:r w:rsidR="007B1C8B" w:rsidRPr="007B1C8B">
        <w:rPr>
          <w:rFonts w:ascii="Verdana" w:hAnsi="Verdana" w:cs="Arial"/>
          <w:sz w:val="24"/>
          <w:szCs w:val="24"/>
        </w:rPr>
        <w:t xml:space="preserve">The CC noted that </w:t>
      </w:r>
      <w:r w:rsidR="00603827">
        <w:rPr>
          <w:rFonts w:ascii="Verdana" w:hAnsi="Verdana" w:cs="Arial"/>
          <w:sz w:val="24"/>
          <w:szCs w:val="24"/>
        </w:rPr>
        <w:t xml:space="preserve">the current </w:t>
      </w:r>
      <w:r w:rsidR="006256BC">
        <w:rPr>
          <w:rFonts w:ascii="Verdana" w:hAnsi="Verdana" w:cs="Arial"/>
          <w:sz w:val="24"/>
          <w:szCs w:val="24"/>
        </w:rPr>
        <w:t>position</w:t>
      </w:r>
      <w:r w:rsidR="00603827">
        <w:rPr>
          <w:rFonts w:ascii="Verdana" w:hAnsi="Verdana" w:cs="Arial"/>
          <w:sz w:val="24"/>
          <w:szCs w:val="24"/>
        </w:rPr>
        <w:t xml:space="preserve"> is working for the Force </w:t>
      </w:r>
      <w:r w:rsidR="007B1C8B" w:rsidRPr="007B1C8B">
        <w:rPr>
          <w:rFonts w:ascii="Verdana" w:hAnsi="Verdana" w:cs="Arial"/>
          <w:sz w:val="24"/>
          <w:szCs w:val="24"/>
        </w:rPr>
        <w:t xml:space="preserve">but </w:t>
      </w:r>
      <w:r w:rsidR="00603827">
        <w:rPr>
          <w:rFonts w:ascii="Verdana" w:hAnsi="Verdana" w:cs="Arial"/>
          <w:sz w:val="24"/>
          <w:szCs w:val="24"/>
        </w:rPr>
        <w:t xml:space="preserve">is </w:t>
      </w:r>
      <w:r w:rsidR="006256BC">
        <w:rPr>
          <w:rFonts w:ascii="Verdana" w:hAnsi="Verdana" w:cs="Arial"/>
          <w:sz w:val="24"/>
          <w:szCs w:val="24"/>
        </w:rPr>
        <w:t>regular</w:t>
      </w:r>
      <w:r w:rsidR="00603827">
        <w:rPr>
          <w:rFonts w:ascii="Verdana" w:hAnsi="Verdana" w:cs="Arial"/>
          <w:sz w:val="24"/>
          <w:szCs w:val="24"/>
        </w:rPr>
        <w:t xml:space="preserve"> </w:t>
      </w:r>
      <w:r w:rsidR="007B1C8B" w:rsidRPr="007B1C8B">
        <w:rPr>
          <w:rFonts w:ascii="Verdana" w:hAnsi="Verdana" w:cs="Arial"/>
          <w:sz w:val="24"/>
          <w:szCs w:val="24"/>
        </w:rPr>
        <w:t xml:space="preserve">under review. </w:t>
      </w:r>
    </w:p>
    <w:p w14:paraId="548E5834" w14:textId="3009F23C" w:rsidR="007B1C8B" w:rsidRDefault="00603827" w:rsidP="00AC1560">
      <w:pPr>
        <w:rPr>
          <w:rFonts w:ascii="Verdana" w:hAnsi="Verdana" w:cs="Arial"/>
          <w:sz w:val="24"/>
          <w:szCs w:val="24"/>
        </w:rPr>
      </w:pPr>
      <w:r>
        <w:rPr>
          <w:rFonts w:ascii="Verdana" w:hAnsi="Verdana" w:cs="Arial"/>
          <w:sz w:val="24"/>
          <w:szCs w:val="24"/>
        </w:rPr>
        <w:t xml:space="preserve">The PCC noted the concerns raised regarding female representation within the Force. </w:t>
      </w:r>
      <w:r w:rsidR="007B1C8B" w:rsidRPr="007B1C8B">
        <w:rPr>
          <w:rFonts w:ascii="Verdana" w:hAnsi="Verdana" w:cs="Arial"/>
          <w:sz w:val="24"/>
          <w:szCs w:val="24"/>
        </w:rPr>
        <w:t xml:space="preserve">The CC noted that </w:t>
      </w:r>
      <w:r w:rsidR="001A166E">
        <w:rPr>
          <w:rFonts w:ascii="Verdana" w:hAnsi="Verdana" w:cs="Arial"/>
          <w:sz w:val="24"/>
          <w:szCs w:val="24"/>
        </w:rPr>
        <w:t xml:space="preserve">work is being undertaken by the </w:t>
      </w:r>
      <w:r w:rsidR="001A166E" w:rsidRPr="001A166E">
        <w:rPr>
          <w:rFonts w:ascii="Verdana" w:hAnsi="Verdana" w:cs="Arial"/>
          <w:sz w:val="24"/>
          <w:szCs w:val="24"/>
        </w:rPr>
        <w:t xml:space="preserve">Senior Responsible Officer </w:t>
      </w:r>
      <w:r w:rsidR="001A166E">
        <w:rPr>
          <w:rFonts w:ascii="Verdana" w:hAnsi="Verdana" w:cs="Arial"/>
          <w:sz w:val="24"/>
          <w:szCs w:val="24"/>
        </w:rPr>
        <w:t xml:space="preserve">for the </w:t>
      </w:r>
      <w:r w:rsidR="001A166E" w:rsidRPr="001A166E">
        <w:rPr>
          <w:rFonts w:ascii="Verdana" w:hAnsi="Verdana" w:cs="Arial"/>
          <w:sz w:val="24"/>
          <w:szCs w:val="24"/>
        </w:rPr>
        <w:t>Force Review Team</w:t>
      </w:r>
      <w:r w:rsidR="001A166E">
        <w:rPr>
          <w:rFonts w:ascii="Verdana" w:hAnsi="Verdana" w:cs="Arial"/>
          <w:sz w:val="24"/>
          <w:szCs w:val="24"/>
        </w:rPr>
        <w:t xml:space="preserve"> to </w:t>
      </w:r>
      <w:r w:rsidR="005F3D5A">
        <w:rPr>
          <w:rFonts w:ascii="Verdana" w:hAnsi="Verdana" w:cs="Arial"/>
          <w:sz w:val="24"/>
          <w:szCs w:val="24"/>
        </w:rPr>
        <w:t xml:space="preserve">improve Female representation. </w:t>
      </w:r>
    </w:p>
    <w:p w14:paraId="2B14F66F" w14:textId="434CBE49" w:rsidR="00F17CF3" w:rsidRDefault="007B1C8B" w:rsidP="00AC1560">
      <w:pPr>
        <w:rPr>
          <w:rFonts w:ascii="Verdana" w:hAnsi="Verdana" w:cs="Arial"/>
          <w:sz w:val="24"/>
          <w:szCs w:val="24"/>
        </w:rPr>
      </w:pPr>
      <w:r>
        <w:rPr>
          <w:rFonts w:ascii="Verdana" w:hAnsi="Verdana" w:cs="Arial"/>
          <w:sz w:val="24"/>
          <w:szCs w:val="24"/>
        </w:rPr>
        <w:t xml:space="preserve">A discussion ensured regarding the </w:t>
      </w:r>
      <w:r w:rsidR="006256BC">
        <w:rPr>
          <w:rFonts w:ascii="Verdana" w:hAnsi="Verdana" w:cs="Arial"/>
          <w:sz w:val="24"/>
          <w:szCs w:val="24"/>
        </w:rPr>
        <w:t>information</w:t>
      </w:r>
      <w:r>
        <w:rPr>
          <w:rFonts w:ascii="Verdana" w:hAnsi="Verdana" w:cs="Arial"/>
          <w:sz w:val="24"/>
          <w:szCs w:val="24"/>
        </w:rPr>
        <w:t xml:space="preserve"> provided within the report. </w:t>
      </w:r>
      <w:r w:rsidR="00F17CF3">
        <w:rPr>
          <w:rFonts w:ascii="Verdana" w:hAnsi="Verdana" w:cs="Arial"/>
          <w:sz w:val="24"/>
          <w:szCs w:val="24"/>
        </w:rPr>
        <w:t xml:space="preserve">The CEX noted that the report does not provide </w:t>
      </w:r>
      <w:r w:rsidR="006256BC">
        <w:rPr>
          <w:rFonts w:ascii="Verdana" w:hAnsi="Verdana" w:cs="Arial"/>
          <w:sz w:val="24"/>
          <w:szCs w:val="24"/>
        </w:rPr>
        <w:t>information</w:t>
      </w:r>
      <w:r w:rsidR="00F17CF3">
        <w:rPr>
          <w:rFonts w:ascii="Verdana" w:hAnsi="Verdana" w:cs="Arial"/>
          <w:sz w:val="24"/>
          <w:szCs w:val="24"/>
        </w:rPr>
        <w:t xml:space="preserve"> on ethnicity, sickness </w:t>
      </w:r>
      <w:r>
        <w:rPr>
          <w:rFonts w:ascii="Verdana" w:hAnsi="Verdana" w:cs="Arial"/>
          <w:sz w:val="24"/>
          <w:szCs w:val="24"/>
        </w:rPr>
        <w:t xml:space="preserve">and other key HR matters </w:t>
      </w:r>
      <w:r w:rsidR="00F17CF3">
        <w:rPr>
          <w:rFonts w:ascii="Verdana" w:hAnsi="Verdana" w:cs="Arial"/>
          <w:sz w:val="24"/>
          <w:szCs w:val="24"/>
        </w:rPr>
        <w:t xml:space="preserve">and </w:t>
      </w:r>
      <w:r>
        <w:rPr>
          <w:rFonts w:ascii="Verdana" w:hAnsi="Verdana" w:cs="Arial"/>
          <w:sz w:val="24"/>
          <w:szCs w:val="24"/>
        </w:rPr>
        <w:t xml:space="preserve">suggested that the OPCC engage with the HR department to </w:t>
      </w:r>
      <w:r w:rsidR="003307BD">
        <w:rPr>
          <w:rFonts w:ascii="Verdana" w:hAnsi="Verdana" w:cs="Arial"/>
          <w:sz w:val="24"/>
          <w:szCs w:val="24"/>
        </w:rPr>
        <w:t>provide a further repor</w:t>
      </w:r>
      <w:r>
        <w:rPr>
          <w:rFonts w:ascii="Verdana" w:hAnsi="Verdana" w:cs="Arial"/>
          <w:sz w:val="24"/>
          <w:szCs w:val="24"/>
        </w:rPr>
        <w:t>t</w:t>
      </w:r>
      <w:r w:rsidR="003307BD">
        <w:rPr>
          <w:rFonts w:ascii="Verdana" w:hAnsi="Verdana" w:cs="Arial"/>
          <w:sz w:val="24"/>
          <w:szCs w:val="24"/>
        </w:rPr>
        <w:t>.</w:t>
      </w:r>
      <w:r>
        <w:rPr>
          <w:rFonts w:ascii="Verdana" w:hAnsi="Verdana" w:cs="Arial"/>
          <w:sz w:val="24"/>
          <w:szCs w:val="24"/>
        </w:rPr>
        <w:t xml:space="preserve"> The CC welcomed this suggestion.</w:t>
      </w:r>
      <w:r w:rsidR="003307BD">
        <w:rPr>
          <w:rFonts w:ascii="Verdana" w:hAnsi="Verdana" w:cs="Arial"/>
          <w:sz w:val="24"/>
          <w:szCs w:val="24"/>
        </w:rPr>
        <w:t xml:space="preserve"> </w:t>
      </w:r>
    </w:p>
    <w:p w14:paraId="722CC92A" w14:textId="22A4470E" w:rsidR="00FB23D6" w:rsidRDefault="00FB23D6" w:rsidP="00AC1560">
      <w:pPr>
        <w:rPr>
          <w:rFonts w:ascii="Verdana" w:hAnsi="Verdana" w:cs="Arial"/>
          <w:sz w:val="24"/>
          <w:szCs w:val="24"/>
        </w:rPr>
      </w:pPr>
      <w:r>
        <w:rPr>
          <w:rFonts w:ascii="Verdana" w:hAnsi="Verdana" w:cs="Arial"/>
          <w:sz w:val="24"/>
          <w:szCs w:val="24"/>
        </w:rPr>
        <w:t xml:space="preserve">The PCC also made representation to ensure that there was triangulation between the HR report, the Force Review report and the Finance report to ensure clarity of position. </w:t>
      </w:r>
    </w:p>
    <w:p w14:paraId="08046836" w14:textId="5000DD01" w:rsidR="001B30F2" w:rsidRPr="001B30F2" w:rsidRDefault="001B30F2" w:rsidP="00AC1560">
      <w:pPr>
        <w:rPr>
          <w:rFonts w:ascii="Verdana" w:hAnsi="Verdana" w:cs="Arial"/>
          <w:b/>
          <w:bCs/>
          <w:sz w:val="24"/>
          <w:szCs w:val="24"/>
        </w:rPr>
      </w:pPr>
      <w:r w:rsidRPr="001B30F2">
        <w:rPr>
          <w:rFonts w:ascii="Verdana" w:hAnsi="Verdana" w:cs="Arial"/>
          <w:b/>
          <w:bCs/>
          <w:sz w:val="24"/>
          <w:szCs w:val="24"/>
        </w:rPr>
        <w:t xml:space="preserve">Action: OPCC to </w:t>
      </w:r>
      <w:r w:rsidR="006256BC" w:rsidRPr="001B30F2">
        <w:rPr>
          <w:rFonts w:ascii="Verdana" w:hAnsi="Verdana" w:cs="Arial"/>
          <w:b/>
          <w:bCs/>
          <w:sz w:val="24"/>
          <w:szCs w:val="24"/>
        </w:rPr>
        <w:t>liaise</w:t>
      </w:r>
      <w:r w:rsidRPr="001B30F2">
        <w:rPr>
          <w:rFonts w:ascii="Verdana" w:hAnsi="Verdana" w:cs="Arial"/>
          <w:b/>
          <w:bCs/>
          <w:sz w:val="24"/>
          <w:szCs w:val="24"/>
        </w:rPr>
        <w:t xml:space="preserve"> with HR to provide a further report to the  </w:t>
      </w:r>
      <w:r w:rsidR="00FB23D6">
        <w:rPr>
          <w:rFonts w:ascii="Verdana" w:hAnsi="Verdana" w:cs="Arial"/>
          <w:b/>
          <w:bCs/>
          <w:sz w:val="24"/>
          <w:szCs w:val="24"/>
        </w:rPr>
        <w:t>21</w:t>
      </w:r>
      <w:r w:rsidR="00FB23D6" w:rsidRPr="00321860">
        <w:rPr>
          <w:rFonts w:ascii="Verdana" w:hAnsi="Verdana" w:cs="Arial"/>
          <w:b/>
          <w:bCs/>
          <w:sz w:val="24"/>
          <w:szCs w:val="24"/>
          <w:vertAlign w:val="superscript"/>
        </w:rPr>
        <w:t>st</w:t>
      </w:r>
      <w:r w:rsidR="00FB23D6">
        <w:rPr>
          <w:rFonts w:ascii="Verdana" w:hAnsi="Verdana" w:cs="Arial"/>
          <w:b/>
          <w:bCs/>
          <w:sz w:val="24"/>
          <w:szCs w:val="24"/>
        </w:rPr>
        <w:t xml:space="preserve"> </w:t>
      </w:r>
      <w:r w:rsidRPr="001B30F2">
        <w:rPr>
          <w:rFonts w:ascii="Verdana" w:hAnsi="Verdana" w:cs="Arial"/>
          <w:b/>
          <w:bCs/>
          <w:sz w:val="24"/>
          <w:szCs w:val="24"/>
        </w:rPr>
        <w:t xml:space="preserve">September Policing Board meeting </w:t>
      </w:r>
    </w:p>
    <w:p w14:paraId="5884DB8F" w14:textId="4E19B632" w:rsidR="00754FEA" w:rsidRDefault="00210E6B" w:rsidP="007D2D55">
      <w:pPr>
        <w:pStyle w:val="ListParagraph"/>
        <w:numPr>
          <w:ilvl w:val="0"/>
          <w:numId w:val="18"/>
        </w:numPr>
        <w:rPr>
          <w:rFonts w:ascii="Verdana" w:hAnsi="Verdana" w:cs="Arial"/>
          <w:sz w:val="24"/>
          <w:szCs w:val="24"/>
        </w:rPr>
      </w:pPr>
      <w:r>
        <w:rPr>
          <w:rFonts w:ascii="Verdana" w:hAnsi="Verdana" w:cs="Arial"/>
          <w:sz w:val="24"/>
          <w:szCs w:val="24"/>
        </w:rPr>
        <w:t xml:space="preserve">Finance </w:t>
      </w:r>
    </w:p>
    <w:p w14:paraId="4E201A7B" w14:textId="6F95DE79" w:rsidR="00210E6B" w:rsidRPr="000E3E3C" w:rsidRDefault="000E3E3C" w:rsidP="000E3E3C">
      <w:pPr>
        <w:rPr>
          <w:rFonts w:ascii="Verdana" w:hAnsi="Verdana" w:cs="Arial"/>
          <w:sz w:val="24"/>
          <w:szCs w:val="24"/>
        </w:rPr>
      </w:pPr>
      <w:r>
        <w:rPr>
          <w:rFonts w:ascii="Verdana" w:hAnsi="Verdana" w:cs="Arial"/>
          <w:sz w:val="24"/>
          <w:szCs w:val="24"/>
        </w:rPr>
        <w:t>The DoF provided an over view of the reports provide</w:t>
      </w:r>
      <w:r w:rsidR="00C54D5D">
        <w:rPr>
          <w:rFonts w:ascii="Verdana" w:hAnsi="Verdana" w:cs="Arial"/>
          <w:sz w:val="24"/>
          <w:szCs w:val="24"/>
        </w:rPr>
        <w:t>d within the agenda</w:t>
      </w:r>
      <w:r w:rsidR="000D549F">
        <w:rPr>
          <w:rFonts w:ascii="Verdana" w:hAnsi="Verdana" w:cs="Arial"/>
          <w:sz w:val="24"/>
          <w:szCs w:val="24"/>
        </w:rPr>
        <w:t xml:space="preserve"> highlighting key changes such as </w:t>
      </w:r>
      <w:r w:rsidR="00C54D5D">
        <w:rPr>
          <w:rFonts w:ascii="Verdana" w:hAnsi="Verdana" w:cs="Arial"/>
          <w:sz w:val="24"/>
          <w:szCs w:val="24"/>
        </w:rPr>
        <w:t xml:space="preserve">officer pay, </w:t>
      </w:r>
      <w:r w:rsidR="000D549F">
        <w:rPr>
          <w:rFonts w:ascii="Verdana" w:hAnsi="Verdana" w:cs="Arial"/>
          <w:sz w:val="24"/>
          <w:szCs w:val="24"/>
        </w:rPr>
        <w:t>financial impact from O</w:t>
      </w:r>
      <w:r w:rsidR="00C54D5D">
        <w:rPr>
          <w:rFonts w:ascii="Verdana" w:hAnsi="Verdana" w:cs="Arial"/>
          <w:sz w:val="24"/>
          <w:szCs w:val="24"/>
        </w:rPr>
        <w:t xml:space="preserve">p Cambrian, </w:t>
      </w:r>
      <w:r w:rsidR="000D549F">
        <w:rPr>
          <w:rFonts w:ascii="Verdana" w:hAnsi="Verdana" w:cs="Arial"/>
          <w:sz w:val="24"/>
          <w:szCs w:val="24"/>
        </w:rPr>
        <w:t xml:space="preserve">and the </w:t>
      </w:r>
      <w:r w:rsidR="00C54D5D">
        <w:rPr>
          <w:rFonts w:ascii="Verdana" w:hAnsi="Verdana" w:cs="Arial"/>
          <w:sz w:val="24"/>
          <w:szCs w:val="24"/>
        </w:rPr>
        <w:t xml:space="preserve">Force </w:t>
      </w:r>
      <w:r w:rsidR="006256BC">
        <w:rPr>
          <w:rFonts w:ascii="Verdana" w:hAnsi="Verdana" w:cs="Arial"/>
          <w:sz w:val="24"/>
          <w:szCs w:val="24"/>
        </w:rPr>
        <w:t>review</w:t>
      </w:r>
      <w:r w:rsidR="00C54D5D">
        <w:rPr>
          <w:rFonts w:ascii="Verdana" w:hAnsi="Verdana" w:cs="Arial"/>
          <w:sz w:val="24"/>
          <w:szCs w:val="24"/>
        </w:rPr>
        <w:t xml:space="preserve">. </w:t>
      </w:r>
      <w:r w:rsidR="00E95CF9">
        <w:rPr>
          <w:rFonts w:ascii="Verdana" w:hAnsi="Verdana" w:cs="Arial"/>
          <w:sz w:val="24"/>
          <w:szCs w:val="24"/>
        </w:rPr>
        <w:t xml:space="preserve">The DoF </w:t>
      </w:r>
      <w:r w:rsidR="006256BC">
        <w:rPr>
          <w:rFonts w:ascii="Verdana" w:hAnsi="Verdana" w:cs="Arial"/>
          <w:sz w:val="24"/>
          <w:szCs w:val="24"/>
        </w:rPr>
        <w:t>informed</w:t>
      </w:r>
      <w:r w:rsidR="000E1DAA">
        <w:rPr>
          <w:rFonts w:ascii="Verdana" w:hAnsi="Verdana" w:cs="Arial"/>
          <w:sz w:val="24"/>
          <w:szCs w:val="24"/>
        </w:rPr>
        <w:t xml:space="preserve"> </w:t>
      </w:r>
      <w:r w:rsidR="00E95CF9">
        <w:rPr>
          <w:rFonts w:ascii="Verdana" w:hAnsi="Verdana" w:cs="Arial"/>
          <w:sz w:val="24"/>
          <w:szCs w:val="24"/>
        </w:rPr>
        <w:t xml:space="preserve">that Go Safe is not </w:t>
      </w:r>
      <w:r w:rsidR="00E95CF9">
        <w:rPr>
          <w:rFonts w:ascii="Verdana" w:hAnsi="Verdana" w:cs="Arial"/>
          <w:sz w:val="24"/>
          <w:szCs w:val="24"/>
        </w:rPr>
        <w:lastRenderedPageBreak/>
        <w:t xml:space="preserve">included but </w:t>
      </w:r>
      <w:r w:rsidR="000E1DAA">
        <w:rPr>
          <w:rFonts w:ascii="Verdana" w:hAnsi="Verdana" w:cs="Arial"/>
          <w:sz w:val="24"/>
          <w:szCs w:val="24"/>
        </w:rPr>
        <w:t xml:space="preserve">stated that </w:t>
      </w:r>
      <w:r w:rsidR="00E95CF9">
        <w:rPr>
          <w:rFonts w:ascii="Verdana" w:hAnsi="Verdana" w:cs="Arial"/>
          <w:sz w:val="24"/>
          <w:szCs w:val="24"/>
        </w:rPr>
        <w:t xml:space="preserve">a reserve </w:t>
      </w:r>
      <w:r w:rsidR="000E1DAA">
        <w:rPr>
          <w:rFonts w:ascii="Verdana" w:hAnsi="Verdana" w:cs="Arial"/>
          <w:sz w:val="24"/>
          <w:szCs w:val="24"/>
        </w:rPr>
        <w:t>budget has been created</w:t>
      </w:r>
      <w:r w:rsidR="00E95CF9">
        <w:rPr>
          <w:rFonts w:ascii="Verdana" w:hAnsi="Verdana" w:cs="Arial"/>
          <w:sz w:val="24"/>
          <w:szCs w:val="24"/>
        </w:rPr>
        <w:t>.</w:t>
      </w:r>
      <w:r w:rsidR="00162DD1">
        <w:rPr>
          <w:rFonts w:ascii="Verdana" w:hAnsi="Verdana" w:cs="Arial"/>
          <w:sz w:val="24"/>
          <w:szCs w:val="24"/>
        </w:rPr>
        <w:t xml:space="preserve"> </w:t>
      </w:r>
      <w:r w:rsidR="00524D61">
        <w:rPr>
          <w:rFonts w:ascii="Verdana" w:hAnsi="Verdana" w:cs="Arial"/>
          <w:sz w:val="24"/>
          <w:szCs w:val="24"/>
        </w:rPr>
        <w:t xml:space="preserve">The DoF noted that </w:t>
      </w:r>
      <w:r w:rsidR="00A27D1A">
        <w:rPr>
          <w:rFonts w:ascii="Verdana" w:hAnsi="Verdana" w:cs="Arial"/>
          <w:sz w:val="24"/>
          <w:szCs w:val="24"/>
        </w:rPr>
        <w:t xml:space="preserve">the Force are </w:t>
      </w:r>
      <w:r w:rsidR="005C040F">
        <w:rPr>
          <w:rFonts w:ascii="Verdana" w:hAnsi="Verdana" w:cs="Arial"/>
          <w:sz w:val="24"/>
          <w:szCs w:val="24"/>
        </w:rPr>
        <w:t xml:space="preserve">currently </w:t>
      </w:r>
      <w:r w:rsidR="00A27D1A">
        <w:rPr>
          <w:rFonts w:ascii="Verdana" w:hAnsi="Verdana" w:cs="Arial"/>
          <w:sz w:val="24"/>
          <w:szCs w:val="24"/>
        </w:rPr>
        <w:t>on budget</w:t>
      </w:r>
      <w:r w:rsidR="00A80437">
        <w:rPr>
          <w:rFonts w:ascii="Verdana" w:hAnsi="Verdana" w:cs="Arial"/>
          <w:sz w:val="24"/>
          <w:szCs w:val="24"/>
        </w:rPr>
        <w:t xml:space="preserve">. </w:t>
      </w:r>
      <w:r w:rsidR="00A31155">
        <w:rPr>
          <w:rFonts w:ascii="Verdana" w:hAnsi="Verdana" w:cs="Arial"/>
          <w:sz w:val="24"/>
          <w:szCs w:val="24"/>
        </w:rPr>
        <w:t xml:space="preserve">The PCC </w:t>
      </w:r>
      <w:r w:rsidR="00903AC7">
        <w:rPr>
          <w:rFonts w:ascii="Verdana" w:hAnsi="Verdana" w:cs="Arial"/>
          <w:sz w:val="24"/>
          <w:szCs w:val="24"/>
        </w:rPr>
        <w:t xml:space="preserve">noted </w:t>
      </w:r>
      <w:r w:rsidR="00A31155">
        <w:rPr>
          <w:rFonts w:ascii="Verdana" w:hAnsi="Verdana" w:cs="Arial"/>
          <w:sz w:val="24"/>
          <w:szCs w:val="24"/>
        </w:rPr>
        <w:t xml:space="preserve">the </w:t>
      </w:r>
      <w:r w:rsidR="00903AC7" w:rsidRPr="00903AC7">
        <w:rPr>
          <w:rFonts w:ascii="Verdana" w:hAnsi="Verdana" w:cs="Arial"/>
          <w:sz w:val="24"/>
          <w:szCs w:val="24"/>
        </w:rPr>
        <w:t>information and communications technology</w:t>
      </w:r>
      <w:r w:rsidR="00903AC7">
        <w:rPr>
          <w:rFonts w:ascii="Verdana" w:hAnsi="Verdana" w:cs="Arial"/>
          <w:sz w:val="24"/>
          <w:szCs w:val="24"/>
        </w:rPr>
        <w:t xml:space="preserve"> costs and questioned</w:t>
      </w:r>
      <w:r w:rsidR="00A31155">
        <w:rPr>
          <w:rFonts w:ascii="Verdana" w:hAnsi="Verdana" w:cs="Arial"/>
          <w:sz w:val="24"/>
          <w:szCs w:val="24"/>
        </w:rPr>
        <w:t xml:space="preserve"> whether the Force have </w:t>
      </w:r>
      <w:r w:rsidR="00903AC7">
        <w:rPr>
          <w:rFonts w:ascii="Verdana" w:hAnsi="Verdana" w:cs="Arial"/>
          <w:sz w:val="24"/>
          <w:szCs w:val="24"/>
        </w:rPr>
        <w:t xml:space="preserve">contacted </w:t>
      </w:r>
      <w:r w:rsidR="00A31155">
        <w:rPr>
          <w:rFonts w:ascii="Verdana" w:hAnsi="Verdana" w:cs="Arial"/>
          <w:sz w:val="24"/>
          <w:szCs w:val="24"/>
        </w:rPr>
        <w:t xml:space="preserve">departments </w:t>
      </w:r>
      <w:r w:rsidR="002864B7">
        <w:rPr>
          <w:rFonts w:ascii="Verdana" w:hAnsi="Verdana" w:cs="Arial"/>
          <w:sz w:val="24"/>
          <w:szCs w:val="24"/>
        </w:rPr>
        <w:t xml:space="preserve">to </w:t>
      </w:r>
      <w:r w:rsidR="006256BC">
        <w:rPr>
          <w:rFonts w:ascii="Verdana" w:hAnsi="Verdana" w:cs="Arial"/>
          <w:sz w:val="24"/>
          <w:szCs w:val="24"/>
        </w:rPr>
        <w:t>determine</w:t>
      </w:r>
      <w:r w:rsidR="002864B7">
        <w:rPr>
          <w:rFonts w:ascii="Verdana" w:hAnsi="Verdana" w:cs="Arial"/>
          <w:sz w:val="24"/>
          <w:szCs w:val="24"/>
        </w:rPr>
        <w:t xml:space="preserve"> whether some items are </w:t>
      </w:r>
      <w:r w:rsidR="006256BC">
        <w:rPr>
          <w:rFonts w:ascii="Verdana" w:hAnsi="Verdana" w:cs="Arial"/>
          <w:sz w:val="24"/>
          <w:szCs w:val="24"/>
        </w:rPr>
        <w:t>necessary</w:t>
      </w:r>
      <w:r w:rsidR="002864B7">
        <w:rPr>
          <w:rFonts w:ascii="Verdana" w:hAnsi="Verdana" w:cs="Arial"/>
          <w:sz w:val="24"/>
          <w:szCs w:val="24"/>
        </w:rPr>
        <w:t xml:space="preserve"> or can be postponed</w:t>
      </w:r>
      <w:r w:rsidR="00F865E6">
        <w:rPr>
          <w:rFonts w:ascii="Verdana" w:hAnsi="Verdana" w:cs="Arial"/>
          <w:sz w:val="24"/>
          <w:szCs w:val="24"/>
        </w:rPr>
        <w:t>. The DoF noted that t</w:t>
      </w:r>
      <w:r w:rsidR="004C63EE">
        <w:rPr>
          <w:rFonts w:ascii="Verdana" w:hAnsi="Verdana" w:cs="Arial"/>
          <w:sz w:val="24"/>
          <w:szCs w:val="24"/>
        </w:rPr>
        <w:t xml:space="preserve">his work has been undertaken as part of the Force review. </w:t>
      </w:r>
      <w:r w:rsidR="002864B7">
        <w:rPr>
          <w:rFonts w:ascii="Verdana" w:hAnsi="Verdana" w:cs="Arial"/>
          <w:sz w:val="24"/>
          <w:szCs w:val="24"/>
        </w:rPr>
        <w:t>The PCC thanked the DoF for the work undertaken and for providing an overview of the report.</w:t>
      </w:r>
    </w:p>
    <w:p w14:paraId="11283258" w14:textId="77777777" w:rsidR="00210E6B" w:rsidRPr="00210E6B" w:rsidRDefault="00210E6B" w:rsidP="00210E6B">
      <w:pPr>
        <w:pStyle w:val="ListParagraph"/>
        <w:ind w:left="1080"/>
        <w:rPr>
          <w:rFonts w:ascii="Verdana" w:hAnsi="Verdana" w:cs="Arial"/>
          <w:sz w:val="24"/>
          <w:szCs w:val="24"/>
        </w:rPr>
      </w:pPr>
    </w:p>
    <w:p w14:paraId="45DDABA2" w14:textId="1CEA83C2" w:rsidR="00444401" w:rsidRPr="00210E6B" w:rsidRDefault="00444401" w:rsidP="009B4EDE">
      <w:pPr>
        <w:pStyle w:val="ListParagraph"/>
        <w:numPr>
          <w:ilvl w:val="0"/>
          <w:numId w:val="2"/>
        </w:numPr>
        <w:tabs>
          <w:tab w:val="left" w:pos="284"/>
        </w:tabs>
        <w:spacing w:line="360" w:lineRule="auto"/>
        <w:jc w:val="both"/>
        <w:rPr>
          <w:rFonts w:ascii="Verdana" w:hAnsi="Verdana" w:cs="Arial"/>
          <w:bCs/>
          <w:sz w:val="24"/>
          <w:szCs w:val="24"/>
        </w:rPr>
      </w:pPr>
      <w:r w:rsidRPr="009B4EDE">
        <w:rPr>
          <w:rFonts w:ascii="Verdana" w:hAnsi="Verdana" w:cs="Arial"/>
          <w:b/>
          <w:sz w:val="24"/>
          <w:szCs w:val="24"/>
        </w:rPr>
        <w:t xml:space="preserve">Matters for </w:t>
      </w:r>
      <w:r w:rsidR="00E3698C" w:rsidRPr="009B4EDE">
        <w:rPr>
          <w:rFonts w:ascii="Verdana" w:hAnsi="Verdana" w:cs="Arial"/>
          <w:b/>
          <w:sz w:val="24"/>
          <w:szCs w:val="24"/>
        </w:rPr>
        <w:t>Discussion</w:t>
      </w:r>
      <w:r w:rsidR="00735B6B" w:rsidRPr="009B4EDE">
        <w:rPr>
          <w:rFonts w:ascii="Verdana" w:hAnsi="Verdana" w:cs="Arial"/>
          <w:b/>
          <w:sz w:val="24"/>
          <w:szCs w:val="24"/>
        </w:rPr>
        <w:t xml:space="preserve"> </w:t>
      </w:r>
      <w:r w:rsidR="00601AF0" w:rsidRPr="009B4EDE">
        <w:rPr>
          <w:rFonts w:ascii="Verdana" w:hAnsi="Verdana" w:cs="Arial"/>
          <w:b/>
          <w:sz w:val="24"/>
          <w:szCs w:val="24"/>
        </w:rPr>
        <w:t xml:space="preserve"> </w:t>
      </w:r>
    </w:p>
    <w:p w14:paraId="748ED95D" w14:textId="39070368" w:rsidR="00F62757" w:rsidRDefault="00F62757" w:rsidP="00F62757">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Road Strategic Assessment </w:t>
      </w:r>
    </w:p>
    <w:p w14:paraId="2735C5BD" w14:textId="33E63E97" w:rsidR="00F62757" w:rsidRDefault="001E1902" w:rsidP="00291883">
      <w:pPr>
        <w:tabs>
          <w:tab w:val="left" w:pos="284"/>
        </w:tabs>
        <w:spacing w:line="360" w:lineRule="auto"/>
        <w:rPr>
          <w:rFonts w:ascii="Verdana" w:hAnsi="Verdana" w:cs="Arial"/>
          <w:bCs/>
          <w:sz w:val="24"/>
          <w:szCs w:val="24"/>
        </w:rPr>
      </w:pPr>
      <w:r>
        <w:rPr>
          <w:rFonts w:ascii="Verdana" w:hAnsi="Verdana" w:cs="Arial"/>
          <w:bCs/>
          <w:sz w:val="24"/>
          <w:szCs w:val="24"/>
        </w:rPr>
        <w:t xml:space="preserve">The PCC </w:t>
      </w:r>
      <w:r w:rsidR="00CF1585">
        <w:rPr>
          <w:rFonts w:ascii="Verdana" w:hAnsi="Verdana" w:cs="Arial"/>
          <w:bCs/>
          <w:sz w:val="24"/>
          <w:szCs w:val="24"/>
        </w:rPr>
        <w:t xml:space="preserve">requested that the report is sent over for consideration </w:t>
      </w:r>
      <w:r w:rsidR="000D26B1">
        <w:rPr>
          <w:rFonts w:ascii="Verdana" w:hAnsi="Verdana" w:cs="Arial"/>
          <w:bCs/>
          <w:sz w:val="24"/>
          <w:szCs w:val="24"/>
        </w:rPr>
        <w:t xml:space="preserve">via correspondence and welcomed a meeting with </w:t>
      </w:r>
      <w:r w:rsidR="009E1B02">
        <w:rPr>
          <w:rFonts w:ascii="Verdana" w:hAnsi="Verdana" w:cs="Arial"/>
          <w:bCs/>
          <w:sz w:val="24"/>
          <w:szCs w:val="24"/>
        </w:rPr>
        <w:t xml:space="preserve">the </w:t>
      </w:r>
      <w:r w:rsidR="009E1B02" w:rsidRPr="009E1B02">
        <w:rPr>
          <w:rFonts w:ascii="Verdana" w:hAnsi="Verdana" w:cs="Arial"/>
          <w:bCs/>
          <w:sz w:val="24"/>
          <w:szCs w:val="24"/>
        </w:rPr>
        <w:t xml:space="preserve">Regional Co-ordinator </w:t>
      </w:r>
      <w:r w:rsidR="009E1B02">
        <w:rPr>
          <w:rFonts w:ascii="Verdana" w:hAnsi="Verdana" w:cs="Arial"/>
          <w:bCs/>
          <w:sz w:val="24"/>
          <w:szCs w:val="24"/>
        </w:rPr>
        <w:t xml:space="preserve">and </w:t>
      </w:r>
      <w:r w:rsidR="009E1B02" w:rsidRPr="009E1B02">
        <w:rPr>
          <w:rFonts w:ascii="Verdana" w:hAnsi="Verdana" w:cs="Arial"/>
          <w:bCs/>
          <w:sz w:val="24"/>
          <w:szCs w:val="24"/>
        </w:rPr>
        <w:t>Wales Road Casualty Reduction Partnership</w:t>
      </w:r>
      <w:r w:rsidR="009B5FB8">
        <w:rPr>
          <w:rFonts w:ascii="Verdana" w:hAnsi="Verdana" w:cs="Arial"/>
          <w:bCs/>
          <w:sz w:val="24"/>
          <w:szCs w:val="24"/>
        </w:rPr>
        <w:t xml:space="preserve"> </w:t>
      </w:r>
      <w:r w:rsidR="009E1B02">
        <w:rPr>
          <w:rFonts w:ascii="Verdana" w:hAnsi="Verdana" w:cs="Arial"/>
          <w:bCs/>
          <w:sz w:val="24"/>
          <w:szCs w:val="24"/>
        </w:rPr>
        <w:t>Police Sargent Ian Price.</w:t>
      </w:r>
    </w:p>
    <w:p w14:paraId="6DA5AFAD" w14:textId="3C2F4F7B" w:rsidR="009E1B02" w:rsidRPr="009E1B02" w:rsidRDefault="009E1B02" w:rsidP="00291883">
      <w:pPr>
        <w:tabs>
          <w:tab w:val="left" w:pos="284"/>
        </w:tabs>
        <w:spacing w:line="360" w:lineRule="auto"/>
        <w:rPr>
          <w:rFonts w:ascii="Verdana" w:hAnsi="Verdana" w:cs="Arial"/>
          <w:b/>
          <w:sz w:val="24"/>
          <w:szCs w:val="24"/>
        </w:rPr>
      </w:pPr>
      <w:r w:rsidRPr="009E1B02">
        <w:rPr>
          <w:rFonts w:ascii="Verdana" w:hAnsi="Verdana" w:cs="Arial"/>
          <w:b/>
          <w:sz w:val="24"/>
          <w:szCs w:val="24"/>
        </w:rPr>
        <w:t xml:space="preserve">Action: Meeting to be arranged between the PCC and PS Ian Price to discuss the Road Strategic Assessment </w:t>
      </w:r>
    </w:p>
    <w:p w14:paraId="54EFAE5D" w14:textId="77777777" w:rsidR="00F62757" w:rsidRDefault="00F62757" w:rsidP="009E1B02">
      <w:pPr>
        <w:pStyle w:val="ListParagraph"/>
        <w:numPr>
          <w:ilvl w:val="0"/>
          <w:numId w:val="24"/>
        </w:numPr>
        <w:tabs>
          <w:tab w:val="left" w:pos="284"/>
        </w:tabs>
        <w:spacing w:line="360" w:lineRule="auto"/>
        <w:rPr>
          <w:rFonts w:ascii="Verdana" w:hAnsi="Verdana" w:cs="Arial"/>
          <w:bCs/>
          <w:sz w:val="24"/>
          <w:szCs w:val="24"/>
        </w:rPr>
      </w:pPr>
      <w:r>
        <w:rPr>
          <w:rFonts w:ascii="Verdana" w:hAnsi="Verdana" w:cs="Arial"/>
          <w:bCs/>
          <w:sz w:val="24"/>
          <w:szCs w:val="24"/>
        </w:rPr>
        <w:t xml:space="preserve">Traffic Process Backlog </w:t>
      </w:r>
    </w:p>
    <w:p w14:paraId="67CDB9AA" w14:textId="1A9B51AC" w:rsidR="00FF45AE" w:rsidRDefault="00FF45AE" w:rsidP="00FF45AE">
      <w:pPr>
        <w:tabs>
          <w:tab w:val="left" w:pos="284"/>
        </w:tabs>
        <w:spacing w:line="360" w:lineRule="auto"/>
        <w:rPr>
          <w:rFonts w:ascii="Verdana" w:hAnsi="Verdana" w:cs="Arial"/>
          <w:bCs/>
          <w:sz w:val="24"/>
          <w:szCs w:val="24"/>
        </w:rPr>
      </w:pPr>
      <w:r>
        <w:rPr>
          <w:rFonts w:ascii="Verdana" w:hAnsi="Verdana" w:cs="Arial"/>
          <w:bCs/>
          <w:sz w:val="24"/>
          <w:szCs w:val="24"/>
        </w:rPr>
        <w:t xml:space="preserve">The PCC thanked </w:t>
      </w:r>
      <w:r w:rsidR="009E1B02">
        <w:rPr>
          <w:rFonts w:ascii="Verdana" w:hAnsi="Verdana" w:cs="Arial"/>
          <w:bCs/>
          <w:sz w:val="24"/>
          <w:szCs w:val="24"/>
        </w:rPr>
        <w:t xml:space="preserve">the OPCC </w:t>
      </w:r>
      <w:r>
        <w:rPr>
          <w:rFonts w:ascii="Verdana" w:hAnsi="Verdana" w:cs="Arial"/>
          <w:bCs/>
          <w:sz w:val="24"/>
          <w:szCs w:val="24"/>
        </w:rPr>
        <w:t>for the report produced</w:t>
      </w:r>
      <w:r w:rsidR="009E1B02">
        <w:rPr>
          <w:rFonts w:ascii="Verdana" w:hAnsi="Verdana" w:cs="Arial"/>
          <w:bCs/>
          <w:sz w:val="24"/>
          <w:szCs w:val="24"/>
        </w:rPr>
        <w:t xml:space="preserve"> and n</w:t>
      </w:r>
      <w:r>
        <w:rPr>
          <w:rFonts w:ascii="Verdana" w:hAnsi="Verdana" w:cs="Arial"/>
          <w:bCs/>
          <w:sz w:val="24"/>
          <w:szCs w:val="24"/>
        </w:rPr>
        <w:t>oted his concern</w:t>
      </w:r>
      <w:r w:rsidR="009E1B02">
        <w:rPr>
          <w:rFonts w:ascii="Verdana" w:hAnsi="Verdana" w:cs="Arial"/>
          <w:bCs/>
          <w:sz w:val="24"/>
          <w:szCs w:val="24"/>
        </w:rPr>
        <w:t xml:space="preserve">s </w:t>
      </w:r>
      <w:r>
        <w:rPr>
          <w:rFonts w:ascii="Verdana" w:hAnsi="Verdana" w:cs="Arial"/>
          <w:bCs/>
          <w:sz w:val="24"/>
          <w:szCs w:val="24"/>
        </w:rPr>
        <w:t xml:space="preserve">that cases are cancelled due to </w:t>
      </w:r>
      <w:r w:rsidR="009E1B02">
        <w:rPr>
          <w:rFonts w:ascii="Verdana" w:hAnsi="Verdana" w:cs="Arial"/>
          <w:bCs/>
          <w:sz w:val="24"/>
          <w:szCs w:val="24"/>
        </w:rPr>
        <w:t xml:space="preserve">the Crown </w:t>
      </w:r>
      <w:r>
        <w:rPr>
          <w:rFonts w:ascii="Verdana" w:hAnsi="Verdana" w:cs="Arial"/>
          <w:bCs/>
          <w:sz w:val="24"/>
          <w:szCs w:val="24"/>
        </w:rPr>
        <w:t>P</w:t>
      </w:r>
      <w:r w:rsidR="009E1B02">
        <w:rPr>
          <w:rFonts w:ascii="Verdana" w:hAnsi="Verdana" w:cs="Arial"/>
          <w:bCs/>
          <w:sz w:val="24"/>
          <w:szCs w:val="24"/>
        </w:rPr>
        <w:t xml:space="preserve">rosecution </w:t>
      </w:r>
      <w:r>
        <w:rPr>
          <w:rFonts w:ascii="Verdana" w:hAnsi="Verdana" w:cs="Arial"/>
          <w:bCs/>
          <w:sz w:val="24"/>
          <w:szCs w:val="24"/>
        </w:rPr>
        <w:t>S</w:t>
      </w:r>
      <w:r w:rsidR="009E1B02">
        <w:rPr>
          <w:rFonts w:ascii="Verdana" w:hAnsi="Verdana" w:cs="Arial"/>
          <w:bCs/>
          <w:sz w:val="24"/>
          <w:szCs w:val="24"/>
        </w:rPr>
        <w:t xml:space="preserve">ervice (CPS) </w:t>
      </w:r>
      <w:r>
        <w:rPr>
          <w:rFonts w:ascii="Verdana" w:hAnsi="Verdana" w:cs="Arial"/>
          <w:bCs/>
          <w:sz w:val="24"/>
          <w:szCs w:val="24"/>
        </w:rPr>
        <w:t xml:space="preserve"> waiting times</w:t>
      </w:r>
      <w:r w:rsidR="00A04049">
        <w:rPr>
          <w:rFonts w:ascii="Verdana" w:hAnsi="Verdana" w:cs="Arial"/>
          <w:bCs/>
          <w:sz w:val="24"/>
          <w:szCs w:val="24"/>
        </w:rPr>
        <w:t xml:space="preserve"> and </w:t>
      </w:r>
      <w:r w:rsidR="009E1B02">
        <w:rPr>
          <w:rFonts w:ascii="Verdana" w:hAnsi="Verdana" w:cs="Arial"/>
          <w:bCs/>
          <w:sz w:val="24"/>
          <w:szCs w:val="24"/>
        </w:rPr>
        <w:t xml:space="preserve">questioned the </w:t>
      </w:r>
      <w:r w:rsidR="006256BC">
        <w:rPr>
          <w:rFonts w:ascii="Verdana" w:hAnsi="Verdana" w:cs="Arial"/>
          <w:bCs/>
          <w:sz w:val="24"/>
          <w:szCs w:val="24"/>
        </w:rPr>
        <w:t>subsequent</w:t>
      </w:r>
      <w:r w:rsidR="009E1B02">
        <w:rPr>
          <w:rFonts w:ascii="Verdana" w:hAnsi="Verdana" w:cs="Arial"/>
          <w:bCs/>
          <w:sz w:val="24"/>
          <w:szCs w:val="24"/>
        </w:rPr>
        <w:t xml:space="preserve"> risk</w:t>
      </w:r>
      <w:r w:rsidR="00A04049">
        <w:rPr>
          <w:rFonts w:ascii="Verdana" w:hAnsi="Verdana" w:cs="Arial"/>
          <w:bCs/>
          <w:sz w:val="24"/>
          <w:szCs w:val="24"/>
        </w:rPr>
        <w:t xml:space="preserve">. The CC noted that </w:t>
      </w:r>
      <w:r w:rsidR="00186126">
        <w:rPr>
          <w:rFonts w:ascii="Verdana" w:hAnsi="Verdana" w:cs="Arial"/>
          <w:bCs/>
          <w:sz w:val="24"/>
          <w:szCs w:val="24"/>
        </w:rPr>
        <w:t>discussions</w:t>
      </w:r>
      <w:r w:rsidR="00A04049">
        <w:rPr>
          <w:rFonts w:ascii="Verdana" w:hAnsi="Verdana" w:cs="Arial"/>
          <w:bCs/>
          <w:sz w:val="24"/>
          <w:szCs w:val="24"/>
        </w:rPr>
        <w:t xml:space="preserve"> have been held with </w:t>
      </w:r>
      <w:r w:rsidR="009E1B02">
        <w:rPr>
          <w:rFonts w:ascii="Verdana" w:hAnsi="Verdana" w:cs="Arial"/>
          <w:bCs/>
          <w:sz w:val="24"/>
          <w:szCs w:val="24"/>
        </w:rPr>
        <w:t xml:space="preserve">the Wales CPS Head </w:t>
      </w:r>
      <w:r w:rsidR="00A04049">
        <w:rPr>
          <w:rFonts w:ascii="Verdana" w:hAnsi="Verdana" w:cs="Arial"/>
          <w:bCs/>
          <w:sz w:val="24"/>
          <w:szCs w:val="24"/>
        </w:rPr>
        <w:t xml:space="preserve">Jenny Hopkins </w:t>
      </w:r>
      <w:r w:rsidR="00A60ADF">
        <w:rPr>
          <w:rFonts w:ascii="Verdana" w:hAnsi="Verdana" w:cs="Arial"/>
          <w:bCs/>
          <w:sz w:val="24"/>
          <w:szCs w:val="24"/>
        </w:rPr>
        <w:t xml:space="preserve">and noted that work has </w:t>
      </w:r>
      <w:r w:rsidR="00186126">
        <w:rPr>
          <w:rFonts w:ascii="Verdana" w:hAnsi="Verdana" w:cs="Arial"/>
          <w:bCs/>
          <w:sz w:val="24"/>
          <w:szCs w:val="24"/>
        </w:rPr>
        <w:t>begun</w:t>
      </w:r>
      <w:r w:rsidR="009E1B02">
        <w:rPr>
          <w:rFonts w:ascii="Verdana" w:hAnsi="Verdana" w:cs="Arial"/>
          <w:bCs/>
          <w:sz w:val="24"/>
          <w:szCs w:val="24"/>
        </w:rPr>
        <w:t xml:space="preserve"> to review the risk.</w:t>
      </w:r>
      <w:r w:rsidR="00A60ADF">
        <w:rPr>
          <w:rFonts w:ascii="Verdana" w:hAnsi="Verdana" w:cs="Arial"/>
          <w:bCs/>
          <w:sz w:val="24"/>
          <w:szCs w:val="24"/>
        </w:rPr>
        <w:t xml:space="preserve"> </w:t>
      </w:r>
      <w:r w:rsidR="00E92305">
        <w:rPr>
          <w:rFonts w:ascii="Verdana" w:hAnsi="Verdana" w:cs="Arial"/>
          <w:bCs/>
          <w:sz w:val="24"/>
          <w:szCs w:val="24"/>
        </w:rPr>
        <w:t xml:space="preserve">The PCC requested that </w:t>
      </w:r>
      <w:r w:rsidR="009E1B02">
        <w:rPr>
          <w:rFonts w:ascii="Verdana" w:hAnsi="Verdana" w:cs="Arial"/>
          <w:bCs/>
          <w:sz w:val="24"/>
          <w:szCs w:val="24"/>
        </w:rPr>
        <w:t xml:space="preserve">the topic is revisited in the </w:t>
      </w:r>
      <w:r w:rsidR="00FC6497">
        <w:rPr>
          <w:rFonts w:ascii="Verdana" w:hAnsi="Verdana" w:cs="Arial"/>
          <w:bCs/>
          <w:sz w:val="24"/>
          <w:szCs w:val="24"/>
        </w:rPr>
        <w:t>new year.</w:t>
      </w:r>
    </w:p>
    <w:p w14:paraId="3CFC13B8" w14:textId="1CA9BC17" w:rsidR="00210E6B" w:rsidRPr="00FC6497" w:rsidRDefault="00FC6497" w:rsidP="00FC6497">
      <w:pPr>
        <w:tabs>
          <w:tab w:val="left" w:pos="284"/>
        </w:tabs>
        <w:spacing w:line="360" w:lineRule="auto"/>
        <w:rPr>
          <w:rFonts w:ascii="Verdana" w:hAnsi="Verdana" w:cs="Arial"/>
          <w:b/>
          <w:sz w:val="24"/>
          <w:szCs w:val="24"/>
        </w:rPr>
      </w:pPr>
      <w:r w:rsidRPr="00FC6497">
        <w:rPr>
          <w:rFonts w:ascii="Verdana" w:hAnsi="Verdana" w:cs="Arial"/>
          <w:b/>
          <w:sz w:val="24"/>
          <w:szCs w:val="24"/>
        </w:rPr>
        <w:t>Action: Traffic Process Backlog to be revisited at a January 2024 PB meeting</w:t>
      </w:r>
    </w:p>
    <w:p w14:paraId="0E1B4963" w14:textId="77777777" w:rsidR="00E60FB3" w:rsidRPr="00A86DC6" w:rsidRDefault="00A37843" w:rsidP="00E60FB3">
      <w:pPr>
        <w:pStyle w:val="ListParagraph"/>
        <w:numPr>
          <w:ilvl w:val="0"/>
          <w:numId w:val="2"/>
        </w:numPr>
        <w:rPr>
          <w:rFonts w:ascii="Verdana" w:hAnsi="Verdana" w:cs="Arial"/>
          <w:b/>
          <w:sz w:val="24"/>
          <w:szCs w:val="24"/>
        </w:rPr>
      </w:pPr>
      <w:r w:rsidRPr="00E60FB3">
        <w:rPr>
          <w:rFonts w:ascii="Verdana" w:hAnsi="Verdana" w:cs="Arial"/>
          <w:b/>
          <w:sz w:val="24"/>
          <w:szCs w:val="24"/>
        </w:rPr>
        <w:t xml:space="preserve">Area of Focus: </w:t>
      </w:r>
      <w:r w:rsidR="00E60FB3" w:rsidRPr="00E60FB3">
        <w:rPr>
          <w:rFonts w:ascii="Verdana" w:hAnsi="Verdana" w:cs="Arial"/>
          <w:bCs/>
          <w:sz w:val="24"/>
          <w:szCs w:val="24"/>
        </w:rPr>
        <w:t xml:space="preserve">Stalking and Harassment Deep Dive </w:t>
      </w:r>
    </w:p>
    <w:p w14:paraId="5BA77B1C" w14:textId="3B5917BF" w:rsidR="00C83443" w:rsidRDefault="00A86DC6" w:rsidP="00C83443">
      <w:pPr>
        <w:rPr>
          <w:rFonts w:ascii="Verdana" w:hAnsi="Verdana" w:cs="Arial"/>
          <w:bCs/>
          <w:sz w:val="24"/>
          <w:szCs w:val="24"/>
        </w:rPr>
      </w:pPr>
      <w:r>
        <w:rPr>
          <w:rFonts w:ascii="Verdana" w:hAnsi="Verdana" w:cs="Arial"/>
          <w:bCs/>
          <w:sz w:val="24"/>
          <w:szCs w:val="24"/>
        </w:rPr>
        <w:t xml:space="preserve">The PCC </w:t>
      </w:r>
      <w:r w:rsidR="00FC6497">
        <w:rPr>
          <w:rFonts w:ascii="Verdana" w:hAnsi="Verdana" w:cs="Arial"/>
          <w:bCs/>
          <w:sz w:val="24"/>
          <w:szCs w:val="24"/>
        </w:rPr>
        <w:t xml:space="preserve">expressed his </w:t>
      </w:r>
      <w:r w:rsidR="00186126">
        <w:rPr>
          <w:rFonts w:ascii="Verdana" w:hAnsi="Verdana" w:cs="Arial"/>
          <w:bCs/>
          <w:sz w:val="24"/>
          <w:szCs w:val="24"/>
        </w:rPr>
        <w:t>thanks</w:t>
      </w:r>
      <w:r w:rsidR="00FC6497">
        <w:rPr>
          <w:rFonts w:ascii="Verdana" w:hAnsi="Verdana" w:cs="Arial"/>
          <w:bCs/>
          <w:sz w:val="24"/>
          <w:szCs w:val="24"/>
        </w:rPr>
        <w:t xml:space="preserve"> for the report provided and noted the work undertaken. </w:t>
      </w:r>
      <w:r w:rsidR="00BB0AC5">
        <w:rPr>
          <w:rFonts w:ascii="Verdana" w:hAnsi="Verdana" w:cs="Arial"/>
          <w:bCs/>
          <w:sz w:val="24"/>
          <w:szCs w:val="24"/>
        </w:rPr>
        <w:t xml:space="preserve">The PCC </w:t>
      </w:r>
      <w:r w:rsidR="00FC6497">
        <w:rPr>
          <w:rFonts w:ascii="Verdana" w:hAnsi="Verdana" w:cs="Arial"/>
          <w:bCs/>
          <w:sz w:val="24"/>
          <w:szCs w:val="24"/>
        </w:rPr>
        <w:t xml:space="preserve">also </w:t>
      </w:r>
      <w:r w:rsidR="00BB0AC5">
        <w:rPr>
          <w:rFonts w:ascii="Verdana" w:hAnsi="Verdana" w:cs="Arial"/>
          <w:bCs/>
          <w:sz w:val="24"/>
          <w:szCs w:val="24"/>
        </w:rPr>
        <w:t>thanked the Force for the detailed response provided</w:t>
      </w:r>
      <w:r w:rsidR="00FC6497">
        <w:rPr>
          <w:rFonts w:ascii="Verdana" w:hAnsi="Verdana" w:cs="Arial"/>
          <w:bCs/>
          <w:sz w:val="24"/>
          <w:szCs w:val="24"/>
        </w:rPr>
        <w:t xml:space="preserve"> and </w:t>
      </w:r>
      <w:r w:rsidR="00186126">
        <w:rPr>
          <w:rFonts w:ascii="Verdana" w:hAnsi="Verdana" w:cs="Arial"/>
          <w:bCs/>
          <w:sz w:val="24"/>
          <w:szCs w:val="24"/>
        </w:rPr>
        <w:t>acknowledged</w:t>
      </w:r>
      <w:r w:rsidR="00FC6497">
        <w:rPr>
          <w:rFonts w:ascii="Verdana" w:hAnsi="Verdana" w:cs="Arial"/>
          <w:bCs/>
          <w:sz w:val="24"/>
          <w:szCs w:val="24"/>
        </w:rPr>
        <w:t xml:space="preserve"> its contents. </w:t>
      </w:r>
      <w:r w:rsidR="00AF4FEA">
        <w:rPr>
          <w:rFonts w:ascii="Verdana" w:hAnsi="Verdana" w:cs="Arial"/>
          <w:bCs/>
          <w:sz w:val="24"/>
          <w:szCs w:val="24"/>
        </w:rPr>
        <w:t xml:space="preserve">The CEX </w:t>
      </w:r>
      <w:r w:rsidR="00FC6497">
        <w:rPr>
          <w:rFonts w:ascii="Verdana" w:hAnsi="Verdana" w:cs="Arial"/>
          <w:bCs/>
          <w:sz w:val="24"/>
          <w:szCs w:val="24"/>
        </w:rPr>
        <w:t>recommended that</w:t>
      </w:r>
      <w:r w:rsidR="00AF4FEA">
        <w:rPr>
          <w:rFonts w:ascii="Verdana" w:hAnsi="Verdana" w:cs="Arial"/>
          <w:bCs/>
          <w:sz w:val="24"/>
          <w:szCs w:val="24"/>
        </w:rPr>
        <w:t xml:space="preserve"> </w:t>
      </w:r>
      <w:r w:rsidR="00C83443" w:rsidRPr="00C83443">
        <w:rPr>
          <w:rFonts w:ascii="Verdana" w:hAnsi="Verdana" w:cs="Arial"/>
          <w:bCs/>
          <w:sz w:val="24"/>
          <w:szCs w:val="24"/>
        </w:rPr>
        <w:t xml:space="preserve">the Force’s response to the recommendations should be reviewed by the </w:t>
      </w:r>
      <w:r w:rsidR="00C83443" w:rsidRPr="00C83443">
        <w:rPr>
          <w:rFonts w:ascii="Verdana" w:hAnsi="Verdana" w:cs="Arial"/>
          <w:bCs/>
          <w:sz w:val="24"/>
          <w:szCs w:val="24"/>
        </w:rPr>
        <w:lastRenderedPageBreak/>
        <w:t xml:space="preserve">OPCC in 6 </w:t>
      </w:r>
      <w:r w:rsidR="00186126" w:rsidRPr="00C83443">
        <w:rPr>
          <w:rFonts w:ascii="Verdana" w:hAnsi="Verdana" w:cs="Arial"/>
          <w:bCs/>
          <w:sz w:val="24"/>
          <w:szCs w:val="24"/>
        </w:rPr>
        <w:t>months’ time</w:t>
      </w:r>
      <w:r w:rsidR="00C83443" w:rsidRPr="00C83443">
        <w:rPr>
          <w:rFonts w:ascii="Verdana" w:hAnsi="Verdana" w:cs="Arial"/>
          <w:bCs/>
          <w:sz w:val="24"/>
          <w:szCs w:val="24"/>
        </w:rPr>
        <w:t xml:space="preserve"> to ascertain what progress has been made against the recommendations.</w:t>
      </w:r>
      <w:r w:rsidR="00A65949">
        <w:rPr>
          <w:rFonts w:ascii="Verdana" w:hAnsi="Verdana" w:cs="Arial"/>
          <w:bCs/>
          <w:sz w:val="24"/>
          <w:szCs w:val="24"/>
        </w:rPr>
        <w:t xml:space="preserve"> The PCC was in support of this recommendation.</w:t>
      </w:r>
    </w:p>
    <w:p w14:paraId="53EA1976" w14:textId="4500C066" w:rsidR="00A65949" w:rsidRPr="00A65949" w:rsidRDefault="00A65949" w:rsidP="00C83443">
      <w:pPr>
        <w:rPr>
          <w:b/>
        </w:rPr>
      </w:pPr>
      <w:r w:rsidRPr="00A65949">
        <w:rPr>
          <w:rFonts w:ascii="Verdana" w:hAnsi="Verdana" w:cs="Arial"/>
          <w:b/>
          <w:sz w:val="24"/>
          <w:szCs w:val="24"/>
        </w:rPr>
        <w:t xml:space="preserve">Action: OPCC to review Force’s response to the Stalking and Harassment deep dive in 6 </w:t>
      </w:r>
      <w:r w:rsidR="00186126" w:rsidRPr="00A65949">
        <w:rPr>
          <w:rFonts w:ascii="Verdana" w:hAnsi="Verdana" w:cs="Arial"/>
          <w:b/>
          <w:sz w:val="24"/>
          <w:szCs w:val="24"/>
        </w:rPr>
        <w:t>months’ time</w:t>
      </w:r>
      <w:r w:rsidRPr="00A65949">
        <w:rPr>
          <w:rFonts w:ascii="Verdana" w:hAnsi="Verdana" w:cs="Arial"/>
          <w:b/>
          <w:sz w:val="24"/>
          <w:szCs w:val="24"/>
        </w:rPr>
        <w:t xml:space="preserve"> to ascertain what progress has been made against the recommendations</w:t>
      </w:r>
    </w:p>
    <w:p w14:paraId="0FB4B296" w14:textId="31178C1B" w:rsidR="00210E6B" w:rsidRPr="004A6CEB" w:rsidRDefault="00210E6B" w:rsidP="004A6CEB">
      <w:pPr>
        <w:rPr>
          <w:rFonts w:ascii="Verdana" w:hAnsi="Verdana" w:cs="Arial"/>
          <w:bCs/>
          <w:sz w:val="24"/>
          <w:szCs w:val="24"/>
        </w:rPr>
      </w:pPr>
    </w:p>
    <w:p w14:paraId="1C1F5D2B" w14:textId="47CC96CF"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6C1E41AB" w14:textId="72DE44DE" w:rsidR="00C81661" w:rsidRDefault="00793DEC" w:rsidP="0024328A">
      <w:pPr>
        <w:pStyle w:val="ListParagraph"/>
        <w:numPr>
          <w:ilvl w:val="1"/>
          <w:numId w:val="2"/>
        </w:numPr>
        <w:tabs>
          <w:tab w:val="left" w:pos="284"/>
        </w:tabs>
        <w:spacing w:line="360" w:lineRule="auto"/>
        <w:ind w:left="1068"/>
        <w:rPr>
          <w:rFonts w:ascii="Verdana" w:hAnsi="Verdana"/>
          <w:noProof/>
          <w:sz w:val="24"/>
          <w:szCs w:val="24"/>
        </w:rPr>
      </w:pPr>
      <w:r w:rsidRPr="00671C85">
        <w:rPr>
          <w:rFonts w:ascii="Verdana" w:hAnsi="Verdana"/>
          <w:noProof/>
          <w:sz w:val="24"/>
          <w:szCs w:val="24"/>
        </w:rPr>
        <w:t>IOM Analyst funding</w:t>
      </w:r>
      <w:bookmarkStart w:id="2" w:name="_Hlk138170406"/>
    </w:p>
    <w:p w14:paraId="5CEE3EF9" w14:textId="6EFFA233" w:rsidR="00793DEC" w:rsidRDefault="00572213" w:rsidP="00572213">
      <w:pPr>
        <w:tabs>
          <w:tab w:val="left" w:pos="284"/>
        </w:tabs>
        <w:spacing w:line="360" w:lineRule="auto"/>
        <w:rPr>
          <w:rFonts w:ascii="Verdana" w:hAnsi="Verdana"/>
          <w:noProof/>
          <w:sz w:val="24"/>
          <w:szCs w:val="24"/>
        </w:rPr>
      </w:pPr>
      <w:r>
        <w:rPr>
          <w:rFonts w:ascii="Verdana" w:hAnsi="Verdana"/>
          <w:noProof/>
          <w:sz w:val="24"/>
          <w:szCs w:val="24"/>
        </w:rPr>
        <w:t>The CEX i</w:t>
      </w:r>
      <w:r w:rsidR="004A6CEB">
        <w:rPr>
          <w:rFonts w:ascii="Verdana" w:hAnsi="Verdana"/>
          <w:noProof/>
          <w:sz w:val="24"/>
          <w:szCs w:val="24"/>
        </w:rPr>
        <w:t>ntroduced the funding request recived. The DoF provided his recommendation to approve</w:t>
      </w:r>
      <w:r w:rsidR="008A245E">
        <w:rPr>
          <w:rFonts w:ascii="Verdana" w:hAnsi="Verdana"/>
          <w:noProof/>
          <w:sz w:val="24"/>
          <w:szCs w:val="24"/>
        </w:rPr>
        <w:t>, noting that this was an operational post and therefore would be funded by the Force</w:t>
      </w:r>
      <w:r w:rsidR="004A6CEB">
        <w:rPr>
          <w:rFonts w:ascii="Verdana" w:hAnsi="Verdana"/>
          <w:noProof/>
          <w:sz w:val="24"/>
          <w:szCs w:val="24"/>
        </w:rPr>
        <w:t xml:space="preserve">. </w:t>
      </w:r>
    </w:p>
    <w:p w14:paraId="28CD99F7" w14:textId="093BE488" w:rsidR="002F5280" w:rsidRPr="00572213" w:rsidRDefault="002F5280" w:rsidP="00572213">
      <w:pPr>
        <w:tabs>
          <w:tab w:val="left" w:pos="284"/>
        </w:tabs>
        <w:spacing w:line="360" w:lineRule="auto"/>
        <w:rPr>
          <w:rFonts w:ascii="Verdana" w:hAnsi="Verdana"/>
          <w:noProof/>
          <w:sz w:val="24"/>
          <w:szCs w:val="24"/>
        </w:rPr>
      </w:pPr>
      <w:r w:rsidRPr="00040364">
        <w:rPr>
          <w:rFonts w:ascii="Verdana" w:hAnsi="Verdana"/>
          <w:b/>
          <w:bCs/>
          <w:noProof/>
          <w:sz w:val="24"/>
          <w:szCs w:val="24"/>
        </w:rPr>
        <w:t xml:space="preserve">Decision: </w:t>
      </w:r>
      <w:r w:rsidR="008A245E" w:rsidRPr="00040364">
        <w:rPr>
          <w:rFonts w:ascii="Verdana" w:eastAsia="Times New Roman" w:hAnsi="Verdana" w:cs="Calibri"/>
          <w:bCs/>
          <w:sz w:val="24"/>
          <w:szCs w:val="24"/>
          <w:lang w:eastAsia="en-GB"/>
        </w:rPr>
        <w:t xml:space="preserve">The PCC and CC approved the </w:t>
      </w:r>
      <w:r w:rsidR="008A245E">
        <w:rPr>
          <w:rFonts w:ascii="Verdana" w:eastAsia="Times New Roman" w:hAnsi="Verdana" w:cs="Calibri"/>
          <w:bCs/>
          <w:sz w:val="24"/>
          <w:szCs w:val="24"/>
          <w:lang w:eastAsia="en-GB"/>
        </w:rPr>
        <w:t>proposal</w:t>
      </w:r>
      <w:r w:rsidR="008A245E" w:rsidRPr="00040364">
        <w:rPr>
          <w:rFonts w:ascii="Verdana" w:eastAsia="Times New Roman" w:hAnsi="Verdana" w:cs="Calibri"/>
          <w:bCs/>
          <w:sz w:val="24"/>
          <w:szCs w:val="24"/>
          <w:lang w:eastAsia="en-GB"/>
        </w:rPr>
        <w:t xml:space="preserve"> to </w:t>
      </w:r>
      <w:r w:rsidR="008A245E">
        <w:rPr>
          <w:rFonts w:ascii="Verdana" w:eastAsia="Times New Roman" w:hAnsi="Verdana" w:cs="Calibri"/>
          <w:bCs/>
          <w:sz w:val="24"/>
          <w:szCs w:val="24"/>
          <w:lang w:eastAsia="en-GB"/>
        </w:rPr>
        <w:t xml:space="preserve">continue </w:t>
      </w:r>
      <w:r w:rsidR="008A245E" w:rsidRPr="00040364">
        <w:rPr>
          <w:rFonts w:ascii="Verdana" w:eastAsia="Times New Roman" w:hAnsi="Verdana" w:cs="Calibri"/>
          <w:bCs/>
          <w:sz w:val="24"/>
          <w:szCs w:val="24"/>
          <w:lang w:eastAsia="en-GB"/>
        </w:rPr>
        <w:t>fund</w:t>
      </w:r>
      <w:r w:rsidR="008A245E">
        <w:rPr>
          <w:rFonts w:ascii="Verdana" w:eastAsia="Times New Roman" w:hAnsi="Verdana" w:cs="Calibri"/>
          <w:bCs/>
          <w:sz w:val="24"/>
          <w:szCs w:val="24"/>
          <w:lang w:eastAsia="en-GB"/>
        </w:rPr>
        <w:t>ing</w:t>
      </w:r>
      <w:r w:rsidR="008A245E" w:rsidRPr="00040364">
        <w:rPr>
          <w:rFonts w:ascii="Verdana" w:eastAsia="Times New Roman" w:hAnsi="Verdana" w:cs="Calibri"/>
          <w:bCs/>
          <w:sz w:val="24"/>
          <w:szCs w:val="24"/>
          <w:lang w:eastAsia="en-GB"/>
        </w:rPr>
        <w:t xml:space="preserve"> </w:t>
      </w:r>
      <w:r w:rsidR="008A245E">
        <w:rPr>
          <w:rFonts w:ascii="Verdana" w:eastAsia="Times New Roman" w:hAnsi="Verdana" w:cs="Calibri"/>
          <w:bCs/>
          <w:sz w:val="24"/>
          <w:szCs w:val="24"/>
          <w:lang w:eastAsia="en-GB"/>
        </w:rPr>
        <w:t xml:space="preserve">an </w:t>
      </w:r>
      <w:r w:rsidR="008A245E" w:rsidRPr="00040364">
        <w:rPr>
          <w:rFonts w:ascii="Verdana" w:eastAsia="Times New Roman" w:hAnsi="Verdana" w:cs="Calibri"/>
          <w:bCs/>
          <w:sz w:val="24"/>
          <w:szCs w:val="24"/>
          <w:lang w:eastAsia="en-GB"/>
        </w:rPr>
        <w:t>all Wales Integrated Offender Management (IOM) Senior Analyst post at a total cost of £27,433</w:t>
      </w:r>
    </w:p>
    <w:bookmarkEnd w:id="2"/>
    <w:p w14:paraId="744A5D19" w14:textId="4FD4CB74" w:rsidR="000B2DB2" w:rsidRDefault="00D831FF" w:rsidP="0019726D">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Buisness </w:t>
      </w:r>
    </w:p>
    <w:p w14:paraId="4C61BBD6" w14:textId="602602FA" w:rsidR="00E60FB3" w:rsidRDefault="0032399D" w:rsidP="005E3932">
      <w:pPr>
        <w:pStyle w:val="ListParagraph"/>
        <w:numPr>
          <w:ilvl w:val="1"/>
          <w:numId w:val="2"/>
        </w:numPr>
        <w:rPr>
          <w:rFonts w:ascii="Verdana" w:hAnsi="Verdana"/>
          <w:noProof/>
          <w:sz w:val="24"/>
          <w:szCs w:val="24"/>
        </w:rPr>
      </w:pPr>
      <w:r w:rsidRPr="0032399D">
        <w:rPr>
          <w:rFonts w:ascii="Verdana" w:hAnsi="Verdana"/>
          <w:noProof/>
          <w:sz w:val="24"/>
          <w:szCs w:val="24"/>
        </w:rPr>
        <w:t>His Majesty’s Inspectorate of Constabulary and Fire &amp; Rescue Services (HMICFRS)</w:t>
      </w:r>
      <w:r>
        <w:rPr>
          <w:rFonts w:ascii="Verdana" w:hAnsi="Verdana"/>
          <w:noProof/>
          <w:sz w:val="24"/>
          <w:szCs w:val="24"/>
        </w:rPr>
        <w:t xml:space="preserve"> - </w:t>
      </w:r>
      <w:r w:rsidR="005C52FC" w:rsidRPr="005C52FC">
        <w:rPr>
          <w:rFonts w:ascii="Verdana" w:hAnsi="Verdana"/>
          <w:noProof/>
          <w:sz w:val="24"/>
          <w:szCs w:val="24"/>
        </w:rPr>
        <w:t>Getting a Grip on Force performance</w:t>
      </w:r>
    </w:p>
    <w:p w14:paraId="58324AE8" w14:textId="7971856A" w:rsidR="005E3932" w:rsidRPr="00C47F10" w:rsidRDefault="00C47F10" w:rsidP="00C47F10">
      <w:pPr>
        <w:rPr>
          <w:rFonts w:ascii="Verdana" w:hAnsi="Verdana"/>
          <w:noProof/>
          <w:sz w:val="24"/>
          <w:szCs w:val="24"/>
        </w:rPr>
      </w:pPr>
      <w:r>
        <w:rPr>
          <w:rFonts w:ascii="Verdana" w:hAnsi="Verdana"/>
          <w:noProof/>
          <w:sz w:val="24"/>
          <w:szCs w:val="24"/>
        </w:rPr>
        <w:t xml:space="preserve">The PCC thanked </w:t>
      </w:r>
      <w:r w:rsidR="0093066E">
        <w:rPr>
          <w:rFonts w:ascii="Verdana" w:hAnsi="Verdana"/>
          <w:noProof/>
          <w:sz w:val="24"/>
          <w:szCs w:val="24"/>
        </w:rPr>
        <w:t xml:space="preserve">the OPCC and Force </w:t>
      </w:r>
      <w:r>
        <w:rPr>
          <w:rFonts w:ascii="Verdana" w:hAnsi="Verdana"/>
          <w:noProof/>
          <w:sz w:val="24"/>
          <w:szCs w:val="24"/>
        </w:rPr>
        <w:t xml:space="preserve">for the reports provided. </w:t>
      </w:r>
      <w:r w:rsidR="004A438E">
        <w:rPr>
          <w:rFonts w:ascii="Verdana" w:hAnsi="Verdana"/>
          <w:noProof/>
          <w:sz w:val="24"/>
          <w:szCs w:val="24"/>
        </w:rPr>
        <w:t>The CC</w:t>
      </w:r>
      <w:r w:rsidR="00805CA1">
        <w:rPr>
          <w:rFonts w:ascii="Verdana" w:hAnsi="Verdana"/>
          <w:noProof/>
          <w:sz w:val="24"/>
          <w:szCs w:val="24"/>
        </w:rPr>
        <w:t xml:space="preserve"> acknowlaged the reccomendations outline but </w:t>
      </w:r>
      <w:r w:rsidR="00B14DA6">
        <w:rPr>
          <w:rFonts w:ascii="Verdana" w:hAnsi="Verdana"/>
          <w:noProof/>
          <w:sz w:val="24"/>
          <w:szCs w:val="24"/>
        </w:rPr>
        <w:t>informed</w:t>
      </w:r>
      <w:r w:rsidR="00194BC5">
        <w:rPr>
          <w:rFonts w:ascii="Verdana" w:hAnsi="Verdana"/>
          <w:noProof/>
          <w:sz w:val="24"/>
          <w:szCs w:val="24"/>
        </w:rPr>
        <w:t xml:space="preserve"> of t</w:t>
      </w:r>
      <w:r w:rsidR="004A438E">
        <w:rPr>
          <w:rFonts w:ascii="Verdana" w:hAnsi="Verdana"/>
          <w:noProof/>
          <w:sz w:val="24"/>
          <w:szCs w:val="24"/>
        </w:rPr>
        <w:t>he chall</w:t>
      </w:r>
      <w:r w:rsidR="00B14DA6">
        <w:rPr>
          <w:rFonts w:ascii="Verdana" w:hAnsi="Verdana"/>
          <w:noProof/>
          <w:sz w:val="24"/>
          <w:szCs w:val="24"/>
        </w:rPr>
        <w:t>en</w:t>
      </w:r>
      <w:r w:rsidR="004A438E">
        <w:rPr>
          <w:rFonts w:ascii="Verdana" w:hAnsi="Verdana"/>
          <w:noProof/>
          <w:sz w:val="24"/>
          <w:szCs w:val="24"/>
        </w:rPr>
        <w:t>ges in providing a national snapshots of dat</w:t>
      </w:r>
      <w:r w:rsidR="00194BC5">
        <w:rPr>
          <w:rFonts w:ascii="Verdana" w:hAnsi="Verdana"/>
          <w:noProof/>
          <w:sz w:val="24"/>
          <w:szCs w:val="24"/>
        </w:rPr>
        <w:t>a</w:t>
      </w:r>
      <w:r w:rsidR="00982455">
        <w:rPr>
          <w:rFonts w:ascii="Verdana" w:hAnsi="Verdana"/>
          <w:noProof/>
          <w:sz w:val="24"/>
          <w:szCs w:val="24"/>
        </w:rPr>
        <w:t xml:space="preserve">. </w:t>
      </w:r>
      <w:r w:rsidR="00FE7E59">
        <w:rPr>
          <w:rFonts w:ascii="Verdana" w:hAnsi="Verdana"/>
          <w:noProof/>
          <w:sz w:val="24"/>
          <w:szCs w:val="24"/>
        </w:rPr>
        <w:t xml:space="preserve">The PCC </w:t>
      </w:r>
      <w:r w:rsidR="00194BC5">
        <w:rPr>
          <w:rFonts w:ascii="Verdana" w:hAnsi="Verdana"/>
          <w:noProof/>
          <w:sz w:val="24"/>
          <w:szCs w:val="24"/>
        </w:rPr>
        <w:t xml:space="preserve">acknolwaged </w:t>
      </w:r>
      <w:r w:rsidR="00FE7E59">
        <w:rPr>
          <w:rFonts w:ascii="Verdana" w:hAnsi="Verdana"/>
          <w:noProof/>
          <w:sz w:val="24"/>
          <w:szCs w:val="24"/>
        </w:rPr>
        <w:t>that operational performance ha</w:t>
      </w:r>
      <w:r w:rsidR="00194BC5">
        <w:rPr>
          <w:rFonts w:ascii="Verdana" w:hAnsi="Verdana"/>
          <w:noProof/>
          <w:sz w:val="24"/>
          <w:szCs w:val="24"/>
        </w:rPr>
        <w:t>d</w:t>
      </w:r>
      <w:r w:rsidR="00FE7E59">
        <w:rPr>
          <w:rFonts w:ascii="Verdana" w:hAnsi="Verdana"/>
          <w:noProof/>
          <w:sz w:val="24"/>
          <w:szCs w:val="24"/>
        </w:rPr>
        <w:t xml:space="preserve"> been the main focus within the Force but </w:t>
      </w:r>
      <w:r w:rsidR="00194BC5">
        <w:rPr>
          <w:rFonts w:ascii="Verdana" w:hAnsi="Verdana"/>
          <w:noProof/>
          <w:sz w:val="24"/>
          <w:szCs w:val="24"/>
        </w:rPr>
        <w:t xml:space="preserve">questioned whether </w:t>
      </w:r>
      <w:r w:rsidR="00FE7E59">
        <w:rPr>
          <w:rFonts w:ascii="Verdana" w:hAnsi="Verdana"/>
          <w:noProof/>
          <w:sz w:val="24"/>
          <w:szCs w:val="24"/>
        </w:rPr>
        <w:t xml:space="preserve">strategic performance </w:t>
      </w:r>
      <w:r w:rsidR="00770096">
        <w:rPr>
          <w:rFonts w:ascii="Verdana" w:hAnsi="Verdana"/>
          <w:noProof/>
          <w:sz w:val="24"/>
          <w:szCs w:val="24"/>
        </w:rPr>
        <w:t>may</w:t>
      </w:r>
      <w:r w:rsidR="00194BC5">
        <w:rPr>
          <w:rFonts w:ascii="Verdana" w:hAnsi="Verdana"/>
          <w:noProof/>
          <w:sz w:val="24"/>
          <w:szCs w:val="24"/>
        </w:rPr>
        <w:t xml:space="preserve"> need to be focused on</w:t>
      </w:r>
      <w:r w:rsidR="00770096">
        <w:rPr>
          <w:rFonts w:ascii="Verdana" w:hAnsi="Verdana"/>
          <w:noProof/>
          <w:sz w:val="24"/>
          <w:szCs w:val="24"/>
        </w:rPr>
        <w:t xml:space="preserve">. The CC </w:t>
      </w:r>
      <w:r w:rsidR="00B14DA6">
        <w:rPr>
          <w:rFonts w:ascii="Verdana" w:hAnsi="Verdana"/>
          <w:noProof/>
          <w:sz w:val="24"/>
          <w:szCs w:val="24"/>
        </w:rPr>
        <w:t xml:space="preserve">advised </w:t>
      </w:r>
      <w:r w:rsidR="00194BC5">
        <w:rPr>
          <w:rFonts w:ascii="Verdana" w:hAnsi="Verdana"/>
          <w:noProof/>
          <w:sz w:val="24"/>
          <w:szCs w:val="24"/>
        </w:rPr>
        <w:t xml:space="preserve">the PCC of the changes and rules impacting straegic performance data. </w:t>
      </w:r>
      <w:r w:rsidR="00FC1D17">
        <w:rPr>
          <w:rFonts w:ascii="Verdana" w:hAnsi="Verdana"/>
          <w:noProof/>
          <w:sz w:val="24"/>
          <w:szCs w:val="24"/>
        </w:rPr>
        <w:t>The CEX noted that the Force response will be used to create the formal response to HMIC</w:t>
      </w:r>
      <w:r w:rsidR="00194BC5">
        <w:rPr>
          <w:rFonts w:ascii="Verdana" w:hAnsi="Verdana"/>
          <w:noProof/>
          <w:sz w:val="24"/>
          <w:szCs w:val="24"/>
        </w:rPr>
        <w:t>FRS</w:t>
      </w:r>
      <w:r w:rsidR="00FC1D17">
        <w:rPr>
          <w:rFonts w:ascii="Verdana" w:hAnsi="Verdana"/>
          <w:noProof/>
          <w:sz w:val="24"/>
          <w:szCs w:val="24"/>
        </w:rPr>
        <w:t>.</w:t>
      </w:r>
      <w:r w:rsidR="004F7292">
        <w:rPr>
          <w:rFonts w:ascii="Verdana" w:hAnsi="Verdana"/>
          <w:noProof/>
          <w:sz w:val="24"/>
          <w:szCs w:val="24"/>
        </w:rPr>
        <w:t xml:space="preserve"> </w:t>
      </w:r>
    </w:p>
    <w:p w14:paraId="30B289EB" w14:textId="77777777" w:rsidR="00E60FB3" w:rsidRPr="00C224DE" w:rsidRDefault="00E60FB3" w:rsidP="00C224DE">
      <w:pPr>
        <w:tabs>
          <w:tab w:val="left" w:pos="284"/>
        </w:tabs>
        <w:spacing w:line="360" w:lineRule="auto"/>
        <w:rPr>
          <w:rFonts w:ascii="Verdana" w:hAnsi="Verdana" w:cs="Arial"/>
          <w:b/>
          <w:sz w:val="24"/>
          <w:szCs w:val="24"/>
        </w:rPr>
      </w:pPr>
    </w:p>
    <w:p w14:paraId="05FE2761" w14:textId="18C43CBD" w:rsidR="00A65725" w:rsidRPr="00674D23" w:rsidRDefault="00A65725" w:rsidP="009B4EDE">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25ACD5B3" w:rsidR="00DB3EF2" w:rsidRDefault="00DB3EF2" w:rsidP="000B0698">
            <w:pPr>
              <w:rPr>
                <w:rFonts w:ascii="Verdana" w:eastAsia="Calibri" w:hAnsi="Verdana" w:cs="Times New Roman"/>
                <w:sz w:val="24"/>
                <w:szCs w:val="24"/>
              </w:rPr>
            </w:pPr>
            <w:r>
              <w:rPr>
                <w:rFonts w:ascii="Verdana" w:eastAsia="Calibri" w:hAnsi="Verdana" w:cs="Times New Roman"/>
                <w:sz w:val="24"/>
                <w:szCs w:val="24"/>
              </w:rPr>
              <w:lastRenderedPageBreak/>
              <w:t>PB 2</w:t>
            </w:r>
            <w:r w:rsidR="00E60FB3">
              <w:rPr>
                <w:rFonts w:ascii="Verdana" w:eastAsia="Calibri" w:hAnsi="Verdana" w:cs="Times New Roman"/>
                <w:sz w:val="24"/>
                <w:szCs w:val="24"/>
              </w:rPr>
              <w:t>53</w:t>
            </w:r>
          </w:p>
        </w:tc>
        <w:tc>
          <w:tcPr>
            <w:tcW w:w="6178" w:type="dxa"/>
          </w:tcPr>
          <w:p w14:paraId="06097624" w14:textId="77777777" w:rsidR="00B14DA6" w:rsidRPr="00321860" w:rsidRDefault="00B14DA6" w:rsidP="00B14DA6">
            <w:pPr>
              <w:tabs>
                <w:tab w:val="left" w:pos="0"/>
                <w:tab w:val="left" w:pos="709"/>
              </w:tabs>
              <w:rPr>
                <w:rFonts w:ascii="Verdana" w:hAnsi="Verdana" w:cs="Arial"/>
                <w:sz w:val="24"/>
                <w:szCs w:val="24"/>
              </w:rPr>
            </w:pPr>
            <w:r w:rsidRPr="00321860">
              <w:rPr>
                <w:rFonts w:ascii="Verdana" w:hAnsi="Verdana" w:cs="Arial"/>
                <w:sz w:val="24"/>
                <w:szCs w:val="24"/>
              </w:rPr>
              <w:t xml:space="preserve">Force to create digital </w:t>
            </w:r>
            <w:proofErr w:type="spellStart"/>
            <w:r w:rsidRPr="00321860">
              <w:rPr>
                <w:rFonts w:ascii="Verdana" w:hAnsi="Verdana" w:cs="Arial"/>
                <w:sz w:val="24"/>
                <w:szCs w:val="24"/>
              </w:rPr>
              <w:t>news letters</w:t>
            </w:r>
            <w:proofErr w:type="spellEnd"/>
            <w:r w:rsidRPr="00321860">
              <w:rPr>
                <w:rFonts w:ascii="Verdana" w:hAnsi="Verdana" w:cs="Arial"/>
                <w:sz w:val="24"/>
                <w:szCs w:val="24"/>
              </w:rPr>
              <w:t xml:space="preserve">, in consultation with the OPCC </w:t>
            </w:r>
          </w:p>
          <w:p w14:paraId="3DD6AAC7" w14:textId="205CB7B2" w:rsidR="00DB3EF2" w:rsidRPr="008977CE" w:rsidRDefault="00DB3EF2" w:rsidP="00B30FB0">
            <w:pPr>
              <w:tabs>
                <w:tab w:val="left" w:pos="0"/>
                <w:tab w:val="left" w:pos="709"/>
              </w:tabs>
              <w:rPr>
                <w:rFonts w:ascii="Verdana" w:hAnsi="Verdana" w:cs="Arial"/>
                <w:sz w:val="24"/>
                <w:szCs w:val="24"/>
              </w:rPr>
            </w:pPr>
          </w:p>
        </w:tc>
        <w:tc>
          <w:tcPr>
            <w:tcW w:w="2551" w:type="dxa"/>
            <w:vAlign w:val="center"/>
          </w:tcPr>
          <w:p w14:paraId="6F625AB9" w14:textId="1FFFF9A3" w:rsidR="00DB3EF2" w:rsidRDefault="003B55B4" w:rsidP="003B55B4">
            <w:pPr>
              <w:jc w:val="center"/>
              <w:rPr>
                <w:rFonts w:ascii="Verdana" w:eastAsia="Calibri" w:hAnsi="Verdana" w:cs="Times New Roman"/>
                <w:sz w:val="24"/>
                <w:szCs w:val="24"/>
              </w:rPr>
            </w:pPr>
            <w:r>
              <w:rPr>
                <w:rFonts w:ascii="Verdana" w:eastAsia="Calibri" w:hAnsi="Verdana" w:cs="Times New Roman"/>
                <w:sz w:val="24"/>
                <w:szCs w:val="24"/>
              </w:rPr>
              <w:t>Force</w:t>
            </w:r>
          </w:p>
        </w:tc>
      </w:tr>
      <w:tr w:rsidR="00503C9C" w14:paraId="1C72B88C" w14:textId="77777777" w:rsidTr="00CB3891">
        <w:trPr>
          <w:trHeight w:val="958"/>
        </w:trPr>
        <w:tc>
          <w:tcPr>
            <w:tcW w:w="1071" w:type="dxa"/>
          </w:tcPr>
          <w:p w14:paraId="30C0C8BA" w14:textId="05B08BC9" w:rsidR="00503C9C" w:rsidRDefault="00186126" w:rsidP="000B0698">
            <w:pPr>
              <w:rPr>
                <w:rFonts w:ascii="Verdana" w:eastAsia="Calibri" w:hAnsi="Verdana" w:cs="Times New Roman"/>
                <w:sz w:val="24"/>
                <w:szCs w:val="24"/>
              </w:rPr>
            </w:pPr>
            <w:r>
              <w:rPr>
                <w:rFonts w:ascii="Verdana" w:eastAsia="Calibri" w:hAnsi="Verdana" w:cs="Times New Roman"/>
                <w:sz w:val="24"/>
                <w:szCs w:val="24"/>
              </w:rPr>
              <w:t>PB 254</w:t>
            </w:r>
          </w:p>
        </w:tc>
        <w:tc>
          <w:tcPr>
            <w:tcW w:w="6178" w:type="dxa"/>
          </w:tcPr>
          <w:p w14:paraId="6EE14276" w14:textId="34101E11" w:rsidR="00503C9C" w:rsidRPr="00503C9C" w:rsidRDefault="00E71E37" w:rsidP="00B30FB0">
            <w:pPr>
              <w:tabs>
                <w:tab w:val="left" w:pos="0"/>
                <w:tab w:val="left" w:pos="709"/>
              </w:tabs>
              <w:rPr>
                <w:rFonts w:ascii="Verdana" w:hAnsi="Verdana" w:cs="Arial"/>
                <w:sz w:val="24"/>
                <w:szCs w:val="24"/>
              </w:rPr>
            </w:pPr>
            <w:r w:rsidRPr="00E71E37">
              <w:rPr>
                <w:rFonts w:ascii="Verdana" w:hAnsi="Verdana" w:cs="Arial"/>
                <w:sz w:val="24"/>
                <w:szCs w:val="24"/>
              </w:rPr>
              <w:t xml:space="preserve">Head of Contact and Incident Management to provide a </w:t>
            </w:r>
            <w:r w:rsidR="006F6FFC" w:rsidRPr="00E71E37">
              <w:rPr>
                <w:rFonts w:ascii="Verdana" w:hAnsi="Verdana" w:cs="Arial"/>
                <w:sz w:val="24"/>
                <w:szCs w:val="24"/>
              </w:rPr>
              <w:t>briefing</w:t>
            </w:r>
            <w:r w:rsidRPr="00E71E37">
              <w:rPr>
                <w:rFonts w:ascii="Verdana" w:hAnsi="Verdana" w:cs="Arial"/>
                <w:sz w:val="24"/>
                <w:szCs w:val="24"/>
              </w:rPr>
              <w:t xml:space="preserve"> on the </w:t>
            </w:r>
            <w:r w:rsidR="006F6FFC" w:rsidRPr="00E71E37">
              <w:rPr>
                <w:rFonts w:ascii="Verdana" w:hAnsi="Verdana" w:cs="Arial"/>
                <w:sz w:val="24"/>
                <w:szCs w:val="24"/>
              </w:rPr>
              <w:t>departments</w:t>
            </w:r>
            <w:r w:rsidRPr="00E71E37">
              <w:rPr>
                <w:rFonts w:ascii="Verdana" w:hAnsi="Verdana" w:cs="Arial"/>
                <w:sz w:val="24"/>
                <w:szCs w:val="24"/>
              </w:rPr>
              <w:t xml:space="preserve"> new structure</w:t>
            </w:r>
          </w:p>
        </w:tc>
        <w:tc>
          <w:tcPr>
            <w:tcW w:w="2551" w:type="dxa"/>
            <w:vAlign w:val="center"/>
          </w:tcPr>
          <w:p w14:paraId="52BFA03A" w14:textId="3D8C4F5A" w:rsidR="00503C9C" w:rsidRDefault="003B55B4" w:rsidP="0024328A">
            <w:pPr>
              <w:jc w:val="center"/>
              <w:rPr>
                <w:rFonts w:ascii="Verdana" w:eastAsia="Calibri" w:hAnsi="Verdana" w:cs="Times New Roman"/>
                <w:sz w:val="24"/>
                <w:szCs w:val="24"/>
              </w:rPr>
            </w:pPr>
            <w:r>
              <w:rPr>
                <w:rFonts w:ascii="Verdana" w:eastAsia="Calibri" w:hAnsi="Verdana" w:cs="Times New Roman"/>
                <w:sz w:val="24"/>
                <w:szCs w:val="24"/>
              </w:rPr>
              <w:t>Force</w:t>
            </w:r>
          </w:p>
        </w:tc>
      </w:tr>
      <w:tr w:rsidR="00503C9C" w14:paraId="3B5BE0E5" w14:textId="77777777" w:rsidTr="00CB3891">
        <w:trPr>
          <w:trHeight w:val="958"/>
        </w:trPr>
        <w:tc>
          <w:tcPr>
            <w:tcW w:w="1071" w:type="dxa"/>
          </w:tcPr>
          <w:p w14:paraId="5CB192F2" w14:textId="3190EA22" w:rsidR="00503C9C" w:rsidRDefault="00186126" w:rsidP="000B0698">
            <w:pPr>
              <w:rPr>
                <w:rFonts w:ascii="Verdana" w:eastAsia="Calibri" w:hAnsi="Verdana" w:cs="Times New Roman"/>
                <w:sz w:val="24"/>
                <w:szCs w:val="24"/>
              </w:rPr>
            </w:pPr>
            <w:r>
              <w:rPr>
                <w:rFonts w:ascii="Verdana" w:eastAsia="Calibri" w:hAnsi="Verdana" w:cs="Times New Roman"/>
                <w:sz w:val="24"/>
                <w:szCs w:val="24"/>
              </w:rPr>
              <w:t>PB 256</w:t>
            </w:r>
          </w:p>
        </w:tc>
        <w:tc>
          <w:tcPr>
            <w:tcW w:w="6178" w:type="dxa"/>
          </w:tcPr>
          <w:p w14:paraId="235F4594" w14:textId="0B8976A6" w:rsidR="00503C9C" w:rsidRPr="00503C9C" w:rsidRDefault="001B30F2" w:rsidP="00B30FB0">
            <w:pPr>
              <w:tabs>
                <w:tab w:val="left" w:pos="0"/>
                <w:tab w:val="left" w:pos="709"/>
              </w:tabs>
              <w:rPr>
                <w:rFonts w:ascii="Verdana" w:hAnsi="Verdana" w:cs="Arial"/>
                <w:sz w:val="24"/>
                <w:szCs w:val="24"/>
              </w:rPr>
            </w:pPr>
            <w:r w:rsidRPr="001B30F2">
              <w:rPr>
                <w:rFonts w:ascii="Verdana" w:hAnsi="Verdana" w:cs="Arial"/>
                <w:sz w:val="24"/>
                <w:szCs w:val="24"/>
              </w:rPr>
              <w:t xml:space="preserve">OPCC to </w:t>
            </w:r>
            <w:r w:rsidR="006F6FFC" w:rsidRPr="001B30F2">
              <w:rPr>
                <w:rFonts w:ascii="Verdana" w:hAnsi="Verdana" w:cs="Arial"/>
                <w:sz w:val="24"/>
                <w:szCs w:val="24"/>
              </w:rPr>
              <w:t>liaise</w:t>
            </w:r>
            <w:r w:rsidRPr="001B30F2">
              <w:rPr>
                <w:rFonts w:ascii="Verdana" w:hAnsi="Verdana" w:cs="Arial"/>
                <w:sz w:val="24"/>
                <w:szCs w:val="24"/>
              </w:rPr>
              <w:t xml:space="preserve"> with HR to provide a further report to the </w:t>
            </w:r>
            <w:r w:rsidR="00321860">
              <w:rPr>
                <w:rFonts w:ascii="Verdana" w:hAnsi="Verdana" w:cs="Arial"/>
                <w:sz w:val="24"/>
                <w:szCs w:val="24"/>
              </w:rPr>
              <w:t>21st</w:t>
            </w:r>
            <w:r w:rsidRPr="001B30F2">
              <w:rPr>
                <w:rFonts w:ascii="Verdana" w:hAnsi="Verdana" w:cs="Arial"/>
                <w:sz w:val="24"/>
                <w:szCs w:val="24"/>
              </w:rPr>
              <w:t xml:space="preserve"> September Policing Board meeting</w:t>
            </w:r>
          </w:p>
        </w:tc>
        <w:tc>
          <w:tcPr>
            <w:tcW w:w="2551" w:type="dxa"/>
            <w:vAlign w:val="center"/>
          </w:tcPr>
          <w:p w14:paraId="18FCF551" w14:textId="76B840F2" w:rsidR="00503C9C" w:rsidRDefault="003B55B4" w:rsidP="0024328A">
            <w:pPr>
              <w:jc w:val="center"/>
              <w:rPr>
                <w:rFonts w:ascii="Verdana" w:eastAsia="Calibri" w:hAnsi="Verdana" w:cs="Times New Roman"/>
                <w:sz w:val="24"/>
                <w:szCs w:val="24"/>
              </w:rPr>
            </w:pPr>
            <w:r>
              <w:rPr>
                <w:rFonts w:ascii="Verdana" w:eastAsia="Calibri" w:hAnsi="Verdana" w:cs="Times New Roman"/>
                <w:sz w:val="24"/>
                <w:szCs w:val="24"/>
              </w:rPr>
              <w:t>OPCC &amp; Force</w:t>
            </w:r>
          </w:p>
        </w:tc>
      </w:tr>
      <w:tr w:rsidR="00503C9C" w14:paraId="31F23B21" w14:textId="77777777" w:rsidTr="00CB3891">
        <w:trPr>
          <w:trHeight w:val="958"/>
        </w:trPr>
        <w:tc>
          <w:tcPr>
            <w:tcW w:w="1071" w:type="dxa"/>
          </w:tcPr>
          <w:p w14:paraId="3DF27791" w14:textId="504227DE" w:rsidR="00503C9C" w:rsidRDefault="00186126" w:rsidP="000B0698">
            <w:pPr>
              <w:rPr>
                <w:rFonts w:ascii="Verdana" w:eastAsia="Calibri" w:hAnsi="Verdana" w:cs="Times New Roman"/>
                <w:sz w:val="24"/>
                <w:szCs w:val="24"/>
              </w:rPr>
            </w:pPr>
            <w:r>
              <w:rPr>
                <w:rFonts w:ascii="Verdana" w:eastAsia="Calibri" w:hAnsi="Verdana" w:cs="Times New Roman"/>
                <w:sz w:val="24"/>
                <w:szCs w:val="24"/>
              </w:rPr>
              <w:t>PB 2</w:t>
            </w:r>
            <w:r w:rsidR="003B55B4">
              <w:rPr>
                <w:rFonts w:ascii="Verdana" w:eastAsia="Calibri" w:hAnsi="Verdana" w:cs="Times New Roman"/>
                <w:sz w:val="24"/>
                <w:szCs w:val="24"/>
              </w:rPr>
              <w:t>57</w:t>
            </w:r>
          </w:p>
        </w:tc>
        <w:tc>
          <w:tcPr>
            <w:tcW w:w="6178" w:type="dxa"/>
          </w:tcPr>
          <w:p w14:paraId="19E1D6A3" w14:textId="096890DA" w:rsidR="00503C9C" w:rsidRPr="00503C9C" w:rsidRDefault="009E1B02" w:rsidP="00B30FB0">
            <w:pPr>
              <w:tabs>
                <w:tab w:val="left" w:pos="0"/>
                <w:tab w:val="left" w:pos="709"/>
              </w:tabs>
              <w:rPr>
                <w:rFonts w:ascii="Verdana" w:hAnsi="Verdana" w:cs="Arial"/>
                <w:sz w:val="24"/>
                <w:szCs w:val="24"/>
              </w:rPr>
            </w:pPr>
            <w:r w:rsidRPr="009E1B02">
              <w:rPr>
                <w:rFonts w:ascii="Verdana" w:hAnsi="Verdana" w:cs="Arial"/>
                <w:sz w:val="24"/>
                <w:szCs w:val="24"/>
              </w:rPr>
              <w:t>Meeting to be arranged between the PCC and PS Ian Price to discuss the Road Strategic Assessment</w:t>
            </w:r>
          </w:p>
        </w:tc>
        <w:tc>
          <w:tcPr>
            <w:tcW w:w="2551" w:type="dxa"/>
            <w:vAlign w:val="center"/>
          </w:tcPr>
          <w:p w14:paraId="07F3E058" w14:textId="45ED1614" w:rsidR="00503C9C" w:rsidRDefault="003B55B4" w:rsidP="0024328A">
            <w:pPr>
              <w:jc w:val="center"/>
              <w:rPr>
                <w:rFonts w:ascii="Verdana" w:eastAsia="Calibri" w:hAnsi="Verdana" w:cs="Times New Roman"/>
                <w:sz w:val="24"/>
                <w:szCs w:val="24"/>
              </w:rPr>
            </w:pPr>
            <w:r>
              <w:rPr>
                <w:rFonts w:ascii="Verdana" w:eastAsia="Calibri" w:hAnsi="Verdana" w:cs="Times New Roman"/>
                <w:sz w:val="24"/>
                <w:szCs w:val="24"/>
              </w:rPr>
              <w:t>OPCC &amp; Force</w:t>
            </w:r>
          </w:p>
        </w:tc>
      </w:tr>
      <w:tr w:rsidR="00FC6497" w14:paraId="0AFCCD07" w14:textId="77777777" w:rsidTr="00CB3891">
        <w:trPr>
          <w:trHeight w:val="958"/>
        </w:trPr>
        <w:tc>
          <w:tcPr>
            <w:tcW w:w="1071" w:type="dxa"/>
          </w:tcPr>
          <w:p w14:paraId="2EED831F" w14:textId="7C382A0B" w:rsidR="00FC6497" w:rsidRDefault="003B55B4" w:rsidP="000B0698">
            <w:pPr>
              <w:rPr>
                <w:rFonts w:ascii="Verdana" w:eastAsia="Calibri" w:hAnsi="Verdana" w:cs="Times New Roman"/>
                <w:sz w:val="24"/>
                <w:szCs w:val="24"/>
              </w:rPr>
            </w:pPr>
            <w:r>
              <w:rPr>
                <w:rFonts w:ascii="Verdana" w:eastAsia="Calibri" w:hAnsi="Verdana" w:cs="Times New Roman"/>
                <w:sz w:val="24"/>
                <w:szCs w:val="24"/>
              </w:rPr>
              <w:t>PB 258</w:t>
            </w:r>
          </w:p>
        </w:tc>
        <w:tc>
          <w:tcPr>
            <w:tcW w:w="6178" w:type="dxa"/>
          </w:tcPr>
          <w:p w14:paraId="68CBF9B4" w14:textId="7EA8E950" w:rsidR="00FC6497" w:rsidRPr="009E1B02" w:rsidRDefault="00FC6497" w:rsidP="00B30FB0">
            <w:pPr>
              <w:tabs>
                <w:tab w:val="left" w:pos="0"/>
                <w:tab w:val="left" w:pos="709"/>
              </w:tabs>
              <w:rPr>
                <w:rFonts w:ascii="Verdana" w:hAnsi="Verdana" w:cs="Arial"/>
                <w:sz w:val="24"/>
                <w:szCs w:val="24"/>
              </w:rPr>
            </w:pPr>
            <w:r w:rsidRPr="00FC6497">
              <w:rPr>
                <w:rFonts w:ascii="Verdana" w:hAnsi="Verdana" w:cs="Arial"/>
                <w:sz w:val="24"/>
                <w:szCs w:val="24"/>
              </w:rPr>
              <w:t>Traffic Process Backlog to be revisited at a January 2024 PB meeting</w:t>
            </w:r>
          </w:p>
        </w:tc>
        <w:tc>
          <w:tcPr>
            <w:tcW w:w="2551" w:type="dxa"/>
            <w:vAlign w:val="center"/>
          </w:tcPr>
          <w:p w14:paraId="74375D22" w14:textId="49A9D00E" w:rsidR="00FC6497" w:rsidRDefault="003B55B4" w:rsidP="0024328A">
            <w:pPr>
              <w:jc w:val="center"/>
              <w:rPr>
                <w:rFonts w:ascii="Verdana" w:eastAsia="Calibri" w:hAnsi="Verdana" w:cs="Times New Roman"/>
                <w:sz w:val="24"/>
                <w:szCs w:val="24"/>
              </w:rPr>
            </w:pPr>
            <w:r>
              <w:rPr>
                <w:rFonts w:ascii="Verdana" w:eastAsia="Calibri" w:hAnsi="Verdana" w:cs="Times New Roman"/>
                <w:sz w:val="24"/>
                <w:szCs w:val="24"/>
              </w:rPr>
              <w:t>OPCC &amp; Force</w:t>
            </w:r>
          </w:p>
        </w:tc>
      </w:tr>
      <w:tr w:rsidR="00FC6497" w14:paraId="73972B47" w14:textId="77777777" w:rsidTr="00CB3891">
        <w:trPr>
          <w:trHeight w:val="958"/>
        </w:trPr>
        <w:tc>
          <w:tcPr>
            <w:tcW w:w="1071" w:type="dxa"/>
          </w:tcPr>
          <w:p w14:paraId="0B6E62BB" w14:textId="681F0DCF" w:rsidR="00FC6497" w:rsidRDefault="003B55B4" w:rsidP="000B0698">
            <w:pPr>
              <w:rPr>
                <w:rFonts w:ascii="Verdana" w:eastAsia="Calibri" w:hAnsi="Verdana" w:cs="Times New Roman"/>
                <w:sz w:val="24"/>
                <w:szCs w:val="24"/>
              </w:rPr>
            </w:pPr>
            <w:r>
              <w:rPr>
                <w:rFonts w:ascii="Verdana" w:eastAsia="Calibri" w:hAnsi="Verdana" w:cs="Times New Roman"/>
                <w:sz w:val="24"/>
                <w:szCs w:val="24"/>
              </w:rPr>
              <w:t>PB 259</w:t>
            </w:r>
          </w:p>
        </w:tc>
        <w:tc>
          <w:tcPr>
            <w:tcW w:w="6178" w:type="dxa"/>
          </w:tcPr>
          <w:p w14:paraId="24CE4879" w14:textId="6A8512A3" w:rsidR="00FC6497" w:rsidRPr="009E1B02" w:rsidRDefault="00A65949" w:rsidP="00B30FB0">
            <w:pPr>
              <w:tabs>
                <w:tab w:val="left" w:pos="0"/>
                <w:tab w:val="left" w:pos="709"/>
              </w:tabs>
              <w:rPr>
                <w:rFonts w:ascii="Verdana" w:hAnsi="Verdana" w:cs="Arial"/>
                <w:sz w:val="24"/>
                <w:szCs w:val="24"/>
              </w:rPr>
            </w:pPr>
            <w:r w:rsidRPr="00A65949">
              <w:rPr>
                <w:rFonts w:ascii="Verdana" w:hAnsi="Verdana" w:cs="Arial"/>
                <w:sz w:val="24"/>
                <w:szCs w:val="24"/>
              </w:rPr>
              <w:t xml:space="preserve">OPCC to review Force’s response to the Stalking and Harassment deep dive in 6 </w:t>
            </w:r>
            <w:r w:rsidR="006F6FFC" w:rsidRPr="00A65949">
              <w:rPr>
                <w:rFonts w:ascii="Verdana" w:hAnsi="Verdana" w:cs="Arial"/>
                <w:sz w:val="24"/>
                <w:szCs w:val="24"/>
              </w:rPr>
              <w:t>months’ time</w:t>
            </w:r>
            <w:r w:rsidRPr="00A65949">
              <w:rPr>
                <w:rFonts w:ascii="Verdana" w:hAnsi="Verdana" w:cs="Arial"/>
                <w:sz w:val="24"/>
                <w:szCs w:val="24"/>
              </w:rPr>
              <w:t xml:space="preserve"> to ascertain what progress has been made against the recommendations</w:t>
            </w:r>
          </w:p>
        </w:tc>
        <w:tc>
          <w:tcPr>
            <w:tcW w:w="2551" w:type="dxa"/>
            <w:vAlign w:val="center"/>
          </w:tcPr>
          <w:p w14:paraId="18BF07B3" w14:textId="4B8E9B61" w:rsidR="00FC6497" w:rsidRDefault="003B55B4" w:rsidP="0024328A">
            <w:pPr>
              <w:jc w:val="center"/>
              <w:rPr>
                <w:rFonts w:ascii="Verdana" w:eastAsia="Calibri" w:hAnsi="Verdana" w:cs="Times New Roman"/>
                <w:sz w:val="24"/>
                <w:szCs w:val="24"/>
              </w:rPr>
            </w:pPr>
            <w:r>
              <w:rPr>
                <w:rFonts w:ascii="Verdana" w:eastAsia="Calibri" w:hAnsi="Verdana" w:cs="Times New Roman"/>
                <w:sz w:val="24"/>
                <w:szCs w:val="24"/>
              </w:rPr>
              <w:t>OPCC</w:t>
            </w:r>
          </w:p>
        </w:tc>
      </w:tr>
    </w:tbl>
    <w:p w14:paraId="613BC3DB" w14:textId="1D1B73D2" w:rsidR="00CD2497"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Pr>
          <w:rFonts w:ascii="Verdana" w:hAnsi="Verdana" w:cs="Arial"/>
          <w:iCs/>
          <w:sz w:val="24"/>
          <w:szCs w:val="24"/>
        </w:rPr>
        <w:t>CLOSE</w:t>
      </w:r>
    </w:p>
    <w:sectPr w:rsidR="00515BFC"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2BB0"/>
    <w:multiLevelType w:val="hybridMultilevel"/>
    <w:tmpl w:val="944CD63A"/>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6"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9"/>
  </w:num>
  <w:num w:numId="3">
    <w:abstractNumId w:val="22"/>
  </w:num>
  <w:num w:numId="4">
    <w:abstractNumId w:val="0"/>
  </w:num>
  <w:num w:numId="5">
    <w:abstractNumId w:val="13"/>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6"/>
  </w:num>
  <w:num w:numId="11">
    <w:abstractNumId w:val="11"/>
  </w:num>
  <w:num w:numId="12">
    <w:abstractNumId w:val="2"/>
  </w:num>
  <w:num w:numId="13">
    <w:abstractNumId w:val="12"/>
  </w:num>
  <w:num w:numId="14">
    <w:abstractNumId w:val="15"/>
  </w:num>
  <w:num w:numId="15">
    <w:abstractNumId w:val="14"/>
  </w:num>
  <w:num w:numId="16">
    <w:abstractNumId w:val="7"/>
  </w:num>
  <w:num w:numId="17">
    <w:abstractNumId w:val="20"/>
  </w:num>
  <w:num w:numId="18">
    <w:abstractNumId w:val="23"/>
  </w:num>
  <w:num w:numId="19">
    <w:abstractNumId w:val="10"/>
  </w:num>
  <w:num w:numId="20">
    <w:abstractNumId w:val="17"/>
  </w:num>
  <w:num w:numId="21">
    <w:abstractNumId w:val="4"/>
  </w:num>
  <w:num w:numId="22">
    <w:abstractNumId w:val="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2FC"/>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6F08"/>
    <w:rsid w:val="00037317"/>
    <w:rsid w:val="0004002D"/>
    <w:rsid w:val="00040364"/>
    <w:rsid w:val="0004093B"/>
    <w:rsid w:val="00041839"/>
    <w:rsid w:val="0004189C"/>
    <w:rsid w:val="00041C4B"/>
    <w:rsid w:val="000425D8"/>
    <w:rsid w:val="00043489"/>
    <w:rsid w:val="00044F2B"/>
    <w:rsid w:val="00050771"/>
    <w:rsid w:val="000508AB"/>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2E2D"/>
    <w:rsid w:val="00065DFB"/>
    <w:rsid w:val="00067A24"/>
    <w:rsid w:val="000715FB"/>
    <w:rsid w:val="0007164B"/>
    <w:rsid w:val="0007389A"/>
    <w:rsid w:val="000739E5"/>
    <w:rsid w:val="000742DF"/>
    <w:rsid w:val="000751ED"/>
    <w:rsid w:val="00075347"/>
    <w:rsid w:val="00076232"/>
    <w:rsid w:val="000768B7"/>
    <w:rsid w:val="00077506"/>
    <w:rsid w:val="00077D8A"/>
    <w:rsid w:val="000800E6"/>
    <w:rsid w:val="00080BCD"/>
    <w:rsid w:val="00080DEF"/>
    <w:rsid w:val="0008142B"/>
    <w:rsid w:val="0008242B"/>
    <w:rsid w:val="00083B65"/>
    <w:rsid w:val="00084C5C"/>
    <w:rsid w:val="0008561A"/>
    <w:rsid w:val="0008667A"/>
    <w:rsid w:val="00087728"/>
    <w:rsid w:val="000906EA"/>
    <w:rsid w:val="0009102E"/>
    <w:rsid w:val="00091A0A"/>
    <w:rsid w:val="0009237B"/>
    <w:rsid w:val="0009298E"/>
    <w:rsid w:val="00092A81"/>
    <w:rsid w:val="0009301D"/>
    <w:rsid w:val="00093A46"/>
    <w:rsid w:val="00093DFD"/>
    <w:rsid w:val="00094BCA"/>
    <w:rsid w:val="00095613"/>
    <w:rsid w:val="00096963"/>
    <w:rsid w:val="000969DE"/>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A87"/>
    <w:rsid w:val="000B3F8A"/>
    <w:rsid w:val="000B4756"/>
    <w:rsid w:val="000B7244"/>
    <w:rsid w:val="000B7FA9"/>
    <w:rsid w:val="000C20CB"/>
    <w:rsid w:val="000C33E1"/>
    <w:rsid w:val="000C5DE1"/>
    <w:rsid w:val="000C5FEB"/>
    <w:rsid w:val="000C635C"/>
    <w:rsid w:val="000C7208"/>
    <w:rsid w:val="000D145F"/>
    <w:rsid w:val="000D1A54"/>
    <w:rsid w:val="000D26B1"/>
    <w:rsid w:val="000D3194"/>
    <w:rsid w:val="000D4399"/>
    <w:rsid w:val="000D43F2"/>
    <w:rsid w:val="000D4AEA"/>
    <w:rsid w:val="000D549F"/>
    <w:rsid w:val="000D68B2"/>
    <w:rsid w:val="000D69D9"/>
    <w:rsid w:val="000E0674"/>
    <w:rsid w:val="000E1DAA"/>
    <w:rsid w:val="000E3E3C"/>
    <w:rsid w:val="000E5865"/>
    <w:rsid w:val="000E6964"/>
    <w:rsid w:val="000E6C49"/>
    <w:rsid w:val="000E6DA9"/>
    <w:rsid w:val="000F1E15"/>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0ABE"/>
    <w:rsid w:val="00101992"/>
    <w:rsid w:val="00101E41"/>
    <w:rsid w:val="00105765"/>
    <w:rsid w:val="00106975"/>
    <w:rsid w:val="00106E81"/>
    <w:rsid w:val="00107FB8"/>
    <w:rsid w:val="001107B7"/>
    <w:rsid w:val="001108E4"/>
    <w:rsid w:val="00110C0C"/>
    <w:rsid w:val="001115E2"/>
    <w:rsid w:val="00111E20"/>
    <w:rsid w:val="00113881"/>
    <w:rsid w:val="00114EE3"/>
    <w:rsid w:val="00115D24"/>
    <w:rsid w:val="001218CE"/>
    <w:rsid w:val="00123243"/>
    <w:rsid w:val="001232FE"/>
    <w:rsid w:val="00124AD9"/>
    <w:rsid w:val="00126C73"/>
    <w:rsid w:val="0012785F"/>
    <w:rsid w:val="00130533"/>
    <w:rsid w:val="00130ABA"/>
    <w:rsid w:val="00130BB0"/>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5BB3"/>
    <w:rsid w:val="0015760E"/>
    <w:rsid w:val="00157CDF"/>
    <w:rsid w:val="0016210C"/>
    <w:rsid w:val="00162160"/>
    <w:rsid w:val="001624D2"/>
    <w:rsid w:val="001628F4"/>
    <w:rsid w:val="00162DD1"/>
    <w:rsid w:val="00164EE3"/>
    <w:rsid w:val="00165C5F"/>
    <w:rsid w:val="00165CF4"/>
    <w:rsid w:val="00166134"/>
    <w:rsid w:val="0016676F"/>
    <w:rsid w:val="00167CBF"/>
    <w:rsid w:val="00170421"/>
    <w:rsid w:val="00170630"/>
    <w:rsid w:val="00172BCC"/>
    <w:rsid w:val="001730C7"/>
    <w:rsid w:val="00173FBF"/>
    <w:rsid w:val="0017644C"/>
    <w:rsid w:val="001768E2"/>
    <w:rsid w:val="0017725F"/>
    <w:rsid w:val="0018010E"/>
    <w:rsid w:val="001813E5"/>
    <w:rsid w:val="00181D51"/>
    <w:rsid w:val="00183D53"/>
    <w:rsid w:val="00185214"/>
    <w:rsid w:val="00185481"/>
    <w:rsid w:val="00186126"/>
    <w:rsid w:val="0018701B"/>
    <w:rsid w:val="00187AF0"/>
    <w:rsid w:val="001918F4"/>
    <w:rsid w:val="00192F3C"/>
    <w:rsid w:val="0019438A"/>
    <w:rsid w:val="00194BC5"/>
    <w:rsid w:val="0019726D"/>
    <w:rsid w:val="00197BEE"/>
    <w:rsid w:val="001A166E"/>
    <w:rsid w:val="001A214D"/>
    <w:rsid w:val="001A2EED"/>
    <w:rsid w:val="001A3383"/>
    <w:rsid w:val="001A33AA"/>
    <w:rsid w:val="001A342C"/>
    <w:rsid w:val="001A3E09"/>
    <w:rsid w:val="001A45D3"/>
    <w:rsid w:val="001A6CBB"/>
    <w:rsid w:val="001A71FB"/>
    <w:rsid w:val="001A749A"/>
    <w:rsid w:val="001A78A7"/>
    <w:rsid w:val="001A7B90"/>
    <w:rsid w:val="001B16A9"/>
    <w:rsid w:val="001B225A"/>
    <w:rsid w:val="001B2D57"/>
    <w:rsid w:val="001B30F2"/>
    <w:rsid w:val="001B434A"/>
    <w:rsid w:val="001B447D"/>
    <w:rsid w:val="001B5536"/>
    <w:rsid w:val="001B6532"/>
    <w:rsid w:val="001B65F2"/>
    <w:rsid w:val="001B78EE"/>
    <w:rsid w:val="001C056C"/>
    <w:rsid w:val="001C2560"/>
    <w:rsid w:val="001C37D6"/>
    <w:rsid w:val="001C72BB"/>
    <w:rsid w:val="001D0A44"/>
    <w:rsid w:val="001D120F"/>
    <w:rsid w:val="001D168D"/>
    <w:rsid w:val="001D23E6"/>
    <w:rsid w:val="001D5861"/>
    <w:rsid w:val="001D62C0"/>
    <w:rsid w:val="001D70D1"/>
    <w:rsid w:val="001E0A56"/>
    <w:rsid w:val="001E1295"/>
    <w:rsid w:val="001E1902"/>
    <w:rsid w:val="001E50D9"/>
    <w:rsid w:val="001E6B5B"/>
    <w:rsid w:val="001F1DE5"/>
    <w:rsid w:val="001F2583"/>
    <w:rsid w:val="001F28A4"/>
    <w:rsid w:val="001F4A8B"/>
    <w:rsid w:val="001F5940"/>
    <w:rsid w:val="001F6804"/>
    <w:rsid w:val="00201836"/>
    <w:rsid w:val="002019B3"/>
    <w:rsid w:val="00202073"/>
    <w:rsid w:val="0020256C"/>
    <w:rsid w:val="00202861"/>
    <w:rsid w:val="0020512D"/>
    <w:rsid w:val="00205B72"/>
    <w:rsid w:val="002100C3"/>
    <w:rsid w:val="00210E6B"/>
    <w:rsid w:val="00211A4D"/>
    <w:rsid w:val="00211F97"/>
    <w:rsid w:val="00212209"/>
    <w:rsid w:val="002129B4"/>
    <w:rsid w:val="00214720"/>
    <w:rsid w:val="00214E4F"/>
    <w:rsid w:val="0021515E"/>
    <w:rsid w:val="00217031"/>
    <w:rsid w:val="002176EB"/>
    <w:rsid w:val="002204C8"/>
    <w:rsid w:val="002204F1"/>
    <w:rsid w:val="00221761"/>
    <w:rsid w:val="00221877"/>
    <w:rsid w:val="00221DDC"/>
    <w:rsid w:val="00223DF9"/>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328A"/>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24CE"/>
    <w:rsid w:val="00265ACB"/>
    <w:rsid w:val="0026644B"/>
    <w:rsid w:val="00267DF8"/>
    <w:rsid w:val="00267E00"/>
    <w:rsid w:val="00270D78"/>
    <w:rsid w:val="00272075"/>
    <w:rsid w:val="002725BE"/>
    <w:rsid w:val="00272685"/>
    <w:rsid w:val="00272CD5"/>
    <w:rsid w:val="002746E7"/>
    <w:rsid w:val="00275666"/>
    <w:rsid w:val="00276544"/>
    <w:rsid w:val="00276693"/>
    <w:rsid w:val="002769F7"/>
    <w:rsid w:val="00277C2E"/>
    <w:rsid w:val="00280888"/>
    <w:rsid w:val="00280A33"/>
    <w:rsid w:val="002824DD"/>
    <w:rsid w:val="00282AFC"/>
    <w:rsid w:val="00282B3A"/>
    <w:rsid w:val="00282F2A"/>
    <w:rsid w:val="0028424B"/>
    <w:rsid w:val="00284AB0"/>
    <w:rsid w:val="00285510"/>
    <w:rsid w:val="00285663"/>
    <w:rsid w:val="00285E0C"/>
    <w:rsid w:val="00285E90"/>
    <w:rsid w:val="002864B7"/>
    <w:rsid w:val="00291208"/>
    <w:rsid w:val="00291883"/>
    <w:rsid w:val="00292052"/>
    <w:rsid w:val="00293041"/>
    <w:rsid w:val="00293DB1"/>
    <w:rsid w:val="002947C2"/>
    <w:rsid w:val="00296658"/>
    <w:rsid w:val="00297243"/>
    <w:rsid w:val="002A00F2"/>
    <w:rsid w:val="002A0233"/>
    <w:rsid w:val="002A0B64"/>
    <w:rsid w:val="002A1808"/>
    <w:rsid w:val="002A3E09"/>
    <w:rsid w:val="002A3F2B"/>
    <w:rsid w:val="002A507D"/>
    <w:rsid w:val="002A563F"/>
    <w:rsid w:val="002A679D"/>
    <w:rsid w:val="002A6FF3"/>
    <w:rsid w:val="002A7DF3"/>
    <w:rsid w:val="002B00CC"/>
    <w:rsid w:val="002B0C0F"/>
    <w:rsid w:val="002B19CA"/>
    <w:rsid w:val="002B5211"/>
    <w:rsid w:val="002B7179"/>
    <w:rsid w:val="002B76C3"/>
    <w:rsid w:val="002C0774"/>
    <w:rsid w:val="002C092B"/>
    <w:rsid w:val="002C239C"/>
    <w:rsid w:val="002C29F1"/>
    <w:rsid w:val="002C30CF"/>
    <w:rsid w:val="002C31C4"/>
    <w:rsid w:val="002C38B1"/>
    <w:rsid w:val="002C458B"/>
    <w:rsid w:val="002C510D"/>
    <w:rsid w:val="002C5F25"/>
    <w:rsid w:val="002D1C38"/>
    <w:rsid w:val="002D3371"/>
    <w:rsid w:val="002D4770"/>
    <w:rsid w:val="002D4F6E"/>
    <w:rsid w:val="002D6740"/>
    <w:rsid w:val="002E00FE"/>
    <w:rsid w:val="002E09D6"/>
    <w:rsid w:val="002E17F5"/>
    <w:rsid w:val="002E1DEC"/>
    <w:rsid w:val="002E3B5E"/>
    <w:rsid w:val="002E4349"/>
    <w:rsid w:val="002E4AAB"/>
    <w:rsid w:val="002E5B2C"/>
    <w:rsid w:val="002E5FF5"/>
    <w:rsid w:val="002E64D2"/>
    <w:rsid w:val="002E68B9"/>
    <w:rsid w:val="002E7CB8"/>
    <w:rsid w:val="002F0721"/>
    <w:rsid w:val="002F0847"/>
    <w:rsid w:val="002F16BB"/>
    <w:rsid w:val="002F24C0"/>
    <w:rsid w:val="002F267B"/>
    <w:rsid w:val="002F5280"/>
    <w:rsid w:val="002F5860"/>
    <w:rsid w:val="002F5875"/>
    <w:rsid w:val="002F6323"/>
    <w:rsid w:val="003015A4"/>
    <w:rsid w:val="003018D1"/>
    <w:rsid w:val="003031B2"/>
    <w:rsid w:val="00303AC4"/>
    <w:rsid w:val="00303BBD"/>
    <w:rsid w:val="003041F5"/>
    <w:rsid w:val="0030467B"/>
    <w:rsid w:val="00305D88"/>
    <w:rsid w:val="003061CC"/>
    <w:rsid w:val="00306917"/>
    <w:rsid w:val="003069C4"/>
    <w:rsid w:val="003106E3"/>
    <w:rsid w:val="00310D89"/>
    <w:rsid w:val="00311098"/>
    <w:rsid w:val="00312C2B"/>
    <w:rsid w:val="00312DA1"/>
    <w:rsid w:val="00313A4B"/>
    <w:rsid w:val="0031536C"/>
    <w:rsid w:val="00315C02"/>
    <w:rsid w:val="00315F55"/>
    <w:rsid w:val="00317CB8"/>
    <w:rsid w:val="00320A5D"/>
    <w:rsid w:val="00321860"/>
    <w:rsid w:val="003219BA"/>
    <w:rsid w:val="00321DE2"/>
    <w:rsid w:val="00322CF1"/>
    <w:rsid w:val="0032399D"/>
    <w:rsid w:val="00323DA1"/>
    <w:rsid w:val="00323EB9"/>
    <w:rsid w:val="00323FFF"/>
    <w:rsid w:val="00324426"/>
    <w:rsid w:val="0032448C"/>
    <w:rsid w:val="0032495B"/>
    <w:rsid w:val="00324F73"/>
    <w:rsid w:val="00325850"/>
    <w:rsid w:val="00325F5D"/>
    <w:rsid w:val="00326300"/>
    <w:rsid w:val="00326741"/>
    <w:rsid w:val="00327347"/>
    <w:rsid w:val="003307BD"/>
    <w:rsid w:val="0033130A"/>
    <w:rsid w:val="0033252B"/>
    <w:rsid w:val="00332597"/>
    <w:rsid w:val="00333978"/>
    <w:rsid w:val="003347EE"/>
    <w:rsid w:val="00334926"/>
    <w:rsid w:val="00334BA5"/>
    <w:rsid w:val="00335F5F"/>
    <w:rsid w:val="00336CFB"/>
    <w:rsid w:val="00341956"/>
    <w:rsid w:val="00341B01"/>
    <w:rsid w:val="00342119"/>
    <w:rsid w:val="003440CE"/>
    <w:rsid w:val="003442BF"/>
    <w:rsid w:val="00345E1A"/>
    <w:rsid w:val="003460B4"/>
    <w:rsid w:val="003474F3"/>
    <w:rsid w:val="0035045B"/>
    <w:rsid w:val="00350991"/>
    <w:rsid w:val="003513A8"/>
    <w:rsid w:val="00352247"/>
    <w:rsid w:val="00352F40"/>
    <w:rsid w:val="00353144"/>
    <w:rsid w:val="00353F7F"/>
    <w:rsid w:val="0035406C"/>
    <w:rsid w:val="003559B5"/>
    <w:rsid w:val="00357942"/>
    <w:rsid w:val="00357DB8"/>
    <w:rsid w:val="003612E4"/>
    <w:rsid w:val="003633D6"/>
    <w:rsid w:val="0036391A"/>
    <w:rsid w:val="00364A70"/>
    <w:rsid w:val="00364DFA"/>
    <w:rsid w:val="00365014"/>
    <w:rsid w:val="003658E3"/>
    <w:rsid w:val="00366136"/>
    <w:rsid w:val="00366436"/>
    <w:rsid w:val="00367034"/>
    <w:rsid w:val="00367956"/>
    <w:rsid w:val="00367D97"/>
    <w:rsid w:val="00370178"/>
    <w:rsid w:val="003722CB"/>
    <w:rsid w:val="00372EB1"/>
    <w:rsid w:val="003730A5"/>
    <w:rsid w:val="0037352C"/>
    <w:rsid w:val="0037549E"/>
    <w:rsid w:val="0037644F"/>
    <w:rsid w:val="00377812"/>
    <w:rsid w:val="00381B84"/>
    <w:rsid w:val="0038385C"/>
    <w:rsid w:val="00383F47"/>
    <w:rsid w:val="0038687F"/>
    <w:rsid w:val="00386AEE"/>
    <w:rsid w:val="003870A5"/>
    <w:rsid w:val="003873ED"/>
    <w:rsid w:val="00390E2B"/>
    <w:rsid w:val="00390E44"/>
    <w:rsid w:val="00390EAD"/>
    <w:rsid w:val="0039109F"/>
    <w:rsid w:val="00391F07"/>
    <w:rsid w:val="00392E5D"/>
    <w:rsid w:val="00392F9C"/>
    <w:rsid w:val="00394A1D"/>
    <w:rsid w:val="00395304"/>
    <w:rsid w:val="00397AD2"/>
    <w:rsid w:val="003A1F29"/>
    <w:rsid w:val="003A2295"/>
    <w:rsid w:val="003A4263"/>
    <w:rsid w:val="003A5E48"/>
    <w:rsid w:val="003A70C8"/>
    <w:rsid w:val="003A7EB2"/>
    <w:rsid w:val="003A7EBE"/>
    <w:rsid w:val="003B06B1"/>
    <w:rsid w:val="003B0B11"/>
    <w:rsid w:val="003B19B2"/>
    <w:rsid w:val="003B4088"/>
    <w:rsid w:val="003B55B4"/>
    <w:rsid w:val="003B5B94"/>
    <w:rsid w:val="003B5DA7"/>
    <w:rsid w:val="003B7639"/>
    <w:rsid w:val="003C03BA"/>
    <w:rsid w:val="003C0B85"/>
    <w:rsid w:val="003C1DA7"/>
    <w:rsid w:val="003C34FD"/>
    <w:rsid w:val="003C4058"/>
    <w:rsid w:val="003C5F0F"/>
    <w:rsid w:val="003C6330"/>
    <w:rsid w:val="003C6DDA"/>
    <w:rsid w:val="003C7754"/>
    <w:rsid w:val="003C7DA8"/>
    <w:rsid w:val="003D16CB"/>
    <w:rsid w:val="003D1851"/>
    <w:rsid w:val="003D1C26"/>
    <w:rsid w:val="003D30D4"/>
    <w:rsid w:val="003D364B"/>
    <w:rsid w:val="003D4C7B"/>
    <w:rsid w:val="003D5A93"/>
    <w:rsid w:val="003D62BC"/>
    <w:rsid w:val="003D63ED"/>
    <w:rsid w:val="003E0CD3"/>
    <w:rsid w:val="003E17B2"/>
    <w:rsid w:val="003E1946"/>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6C8F"/>
    <w:rsid w:val="003F704C"/>
    <w:rsid w:val="004008A1"/>
    <w:rsid w:val="00401B3D"/>
    <w:rsid w:val="004020F2"/>
    <w:rsid w:val="004041FC"/>
    <w:rsid w:val="00406853"/>
    <w:rsid w:val="004077DC"/>
    <w:rsid w:val="004100CB"/>
    <w:rsid w:val="004105B2"/>
    <w:rsid w:val="00412595"/>
    <w:rsid w:val="00412902"/>
    <w:rsid w:val="00413B9C"/>
    <w:rsid w:val="00413D41"/>
    <w:rsid w:val="00414016"/>
    <w:rsid w:val="00416BAC"/>
    <w:rsid w:val="00416CD9"/>
    <w:rsid w:val="0041767E"/>
    <w:rsid w:val="0041770B"/>
    <w:rsid w:val="00421773"/>
    <w:rsid w:val="0042220A"/>
    <w:rsid w:val="00423875"/>
    <w:rsid w:val="00423CA6"/>
    <w:rsid w:val="00424292"/>
    <w:rsid w:val="0042611C"/>
    <w:rsid w:val="00426BB1"/>
    <w:rsid w:val="00427141"/>
    <w:rsid w:val="00430FE6"/>
    <w:rsid w:val="004325C2"/>
    <w:rsid w:val="004326B1"/>
    <w:rsid w:val="00432C80"/>
    <w:rsid w:val="004331F6"/>
    <w:rsid w:val="004339EE"/>
    <w:rsid w:val="00434924"/>
    <w:rsid w:val="0043517B"/>
    <w:rsid w:val="00436DB1"/>
    <w:rsid w:val="0043776D"/>
    <w:rsid w:val="00437ACC"/>
    <w:rsid w:val="00437B4E"/>
    <w:rsid w:val="00437DA2"/>
    <w:rsid w:val="00440C7E"/>
    <w:rsid w:val="0044126D"/>
    <w:rsid w:val="00441346"/>
    <w:rsid w:val="004423D5"/>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3F65"/>
    <w:rsid w:val="00454151"/>
    <w:rsid w:val="00454339"/>
    <w:rsid w:val="0045567F"/>
    <w:rsid w:val="00455BE4"/>
    <w:rsid w:val="00456FBE"/>
    <w:rsid w:val="00457CC3"/>
    <w:rsid w:val="00457D5D"/>
    <w:rsid w:val="004612D5"/>
    <w:rsid w:val="00461EDD"/>
    <w:rsid w:val="004637EC"/>
    <w:rsid w:val="004646AA"/>
    <w:rsid w:val="00464EF3"/>
    <w:rsid w:val="004654D3"/>
    <w:rsid w:val="00465F20"/>
    <w:rsid w:val="00467846"/>
    <w:rsid w:val="004726FF"/>
    <w:rsid w:val="00473983"/>
    <w:rsid w:val="00474616"/>
    <w:rsid w:val="00475215"/>
    <w:rsid w:val="00475C1C"/>
    <w:rsid w:val="004760D7"/>
    <w:rsid w:val="004768AE"/>
    <w:rsid w:val="00476915"/>
    <w:rsid w:val="00476FF7"/>
    <w:rsid w:val="00480EBB"/>
    <w:rsid w:val="00480F32"/>
    <w:rsid w:val="004813AF"/>
    <w:rsid w:val="004832FB"/>
    <w:rsid w:val="004834DD"/>
    <w:rsid w:val="004837F0"/>
    <w:rsid w:val="004870A3"/>
    <w:rsid w:val="004870B7"/>
    <w:rsid w:val="0048713D"/>
    <w:rsid w:val="004877F4"/>
    <w:rsid w:val="00492A05"/>
    <w:rsid w:val="00492E05"/>
    <w:rsid w:val="004933AA"/>
    <w:rsid w:val="00493643"/>
    <w:rsid w:val="00494860"/>
    <w:rsid w:val="00494B34"/>
    <w:rsid w:val="00496748"/>
    <w:rsid w:val="0049738B"/>
    <w:rsid w:val="004A08CF"/>
    <w:rsid w:val="004A0CC4"/>
    <w:rsid w:val="004A151C"/>
    <w:rsid w:val="004A16AE"/>
    <w:rsid w:val="004A17D5"/>
    <w:rsid w:val="004A3936"/>
    <w:rsid w:val="004A414F"/>
    <w:rsid w:val="004A438E"/>
    <w:rsid w:val="004A4C48"/>
    <w:rsid w:val="004A4E34"/>
    <w:rsid w:val="004A4E68"/>
    <w:rsid w:val="004A5729"/>
    <w:rsid w:val="004A5A75"/>
    <w:rsid w:val="004A6CEB"/>
    <w:rsid w:val="004A7140"/>
    <w:rsid w:val="004B16F6"/>
    <w:rsid w:val="004B2817"/>
    <w:rsid w:val="004B4F61"/>
    <w:rsid w:val="004B6593"/>
    <w:rsid w:val="004C0FED"/>
    <w:rsid w:val="004C27A7"/>
    <w:rsid w:val="004C29C6"/>
    <w:rsid w:val="004C3368"/>
    <w:rsid w:val="004C3401"/>
    <w:rsid w:val="004C39D7"/>
    <w:rsid w:val="004C4BC3"/>
    <w:rsid w:val="004C52CE"/>
    <w:rsid w:val="004C63EE"/>
    <w:rsid w:val="004C6E6D"/>
    <w:rsid w:val="004C75DF"/>
    <w:rsid w:val="004D2579"/>
    <w:rsid w:val="004D4E99"/>
    <w:rsid w:val="004D772C"/>
    <w:rsid w:val="004E0C86"/>
    <w:rsid w:val="004E2547"/>
    <w:rsid w:val="004E5637"/>
    <w:rsid w:val="004E5AEA"/>
    <w:rsid w:val="004E7C72"/>
    <w:rsid w:val="004F06CB"/>
    <w:rsid w:val="004F0D16"/>
    <w:rsid w:val="004F12B2"/>
    <w:rsid w:val="004F1AAD"/>
    <w:rsid w:val="004F1B49"/>
    <w:rsid w:val="004F5003"/>
    <w:rsid w:val="004F5602"/>
    <w:rsid w:val="004F692C"/>
    <w:rsid w:val="004F6E86"/>
    <w:rsid w:val="004F7292"/>
    <w:rsid w:val="004F7474"/>
    <w:rsid w:val="004F77F0"/>
    <w:rsid w:val="004F7A44"/>
    <w:rsid w:val="004F7AC0"/>
    <w:rsid w:val="00501013"/>
    <w:rsid w:val="00501D55"/>
    <w:rsid w:val="00502D72"/>
    <w:rsid w:val="00503BBD"/>
    <w:rsid w:val="00503C9C"/>
    <w:rsid w:val="00506117"/>
    <w:rsid w:val="00507063"/>
    <w:rsid w:val="00510A28"/>
    <w:rsid w:val="00511B25"/>
    <w:rsid w:val="00512DD9"/>
    <w:rsid w:val="00512FEB"/>
    <w:rsid w:val="00515B3E"/>
    <w:rsid w:val="00515BFC"/>
    <w:rsid w:val="00515CCF"/>
    <w:rsid w:val="005161C6"/>
    <w:rsid w:val="00516D9C"/>
    <w:rsid w:val="00516F41"/>
    <w:rsid w:val="0052116C"/>
    <w:rsid w:val="00522C1A"/>
    <w:rsid w:val="00522EF2"/>
    <w:rsid w:val="005239D1"/>
    <w:rsid w:val="00524635"/>
    <w:rsid w:val="005247FD"/>
    <w:rsid w:val="00524D61"/>
    <w:rsid w:val="005255E7"/>
    <w:rsid w:val="005303C8"/>
    <w:rsid w:val="00536329"/>
    <w:rsid w:val="0053633C"/>
    <w:rsid w:val="005376FD"/>
    <w:rsid w:val="00541441"/>
    <w:rsid w:val="00542E8A"/>
    <w:rsid w:val="00543AF5"/>
    <w:rsid w:val="005441C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5C70"/>
    <w:rsid w:val="005668A9"/>
    <w:rsid w:val="0057015A"/>
    <w:rsid w:val="005702AC"/>
    <w:rsid w:val="00571329"/>
    <w:rsid w:val="00571473"/>
    <w:rsid w:val="0057221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2F52"/>
    <w:rsid w:val="005931D0"/>
    <w:rsid w:val="005941B6"/>
    <w:rsid w:val="005952B0"/>
    <w:rsid w:val="005A5972"/>
    <w:rsid w:val="005A6899"/>
    <w:rsid w:val="005A7DE4"/>
    <w:rsid w:val="005A7FFC"/>
    <w:rsid w:val="005B0F2D"/>
    <w:rsid w:val="005B1849"/>
    <w:rsid w:val="005B1A11"/>
    <w:rsid w:val="005B57BC"/>
    <w:rsid w:val="005B5D53"/>
    <w:rsid w:val="005C040F"/>
    <w:rsid w:val="005C19E7"/>
    <w:rsid w:val="005C24AD"/>
    <w:rsid w:val="005C2654"/>
    <w:rsid w:val="005C39B9"/>
    <w:rsid w:val="005C43F4"/>
    <w:rsid w:val="005C52FC"/>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3932"/>
    <w:rsid w:val="005E5C30"/>
    <w:rsid w:val="005E5CCB"/>
    <w:rsid w:val="005E6A9D"/>
    <w:rsid w:val="005E6D8A"/>
    <w:rsid w:val="005F13F0"/>
    <w:rsid w:val="005F25F4"/>
    <w:rsid w:val="005F3D5A"/>
    <w:rsid w:val="005F4323"/>
    <w:rsid w:val="005F57DF"/>
    <w:rsid w:val="005F72EF"/>
    <w:rsid w:val="005F7F35"/>
    <w:rsid w:val="006010D3"/>
    <w:rsid w:val="00601AF0"/>
    <w:rsid w:val="00603827"/>
    <w:rsid w:val="00603E90"/>
    <w:rsid w:val="00606366"/>
    <w:rsid w:val="00607910"/>
    <w:rsid w:val="00607CC6"/>
    <w:rsid w:val="00611207"/>
    <w:rsid w:val="00612705"/>
    <w:rsid w:val="0061315E"/>
    <w:rsid w:val="00614774"/>
    <w:rsid w:val="00614BE2"/>
    <w:rsid w:val="0061582C"/>
    <w:rsid w:val="00616BF0"/>
    <w:rsid w:val="00616E69"/>
    <w:rsid w:val="00617B16"/>
    <w:rsid w:val="00617BC9"/>
    <w:rsid w:val="00620BFA"/>
    <w:rsid w:val="0062443C"/>
    <w:rsid w:val="00624BA3"/>
    <w:rsid w:val="006256BC"/>
    <w:rsid w:val="006263F1"/>
    <w:rsid w:val="00626420"/>
    <w:rsid w:val="0063031B"/>
    <w:rsid w:val="0063131A"/>
    <w:rsid w:val="00631F0A"/>
    <w:rsid w:val="006325C8"/>
    <w:rsid w:val="006340EC"/>
    <w:rsid w:val="00635542"/>
    <w:rsid w:val="00635AD4"/>
    <w:rsid w:val="00636E58"/>
    <w:rsid w:val="00636F4E"/>
    <w:rsid w:val="00637C91"/>
    <w:rsid w:val="00640E8B"/>
    <w:rsid w:val="0064200C"/>
    <w:rsid w:val="0064461F"/>
    <w:rsid w:val="0064489D"/>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18AA"/>
    <w:rsid w:val="006630EB"/>
    <w:rsid w:val="00664745"/>
    <w:rsid w:val="00666E6E"/>
    <w:rsid w:val="00667284"/>
    <w:rsid w:val="006717D5"/>
    <w:rsid w:val="0067274B"/>
    <w:rsid w:val="00672D85"/>
    <w:rsid w:val="0067379C"/>
    <w:rsid w:val="0067387A"/>
    <w:rsid w:val="0067407E"/>
    <w:rsid w:val="00674389"/>
    <w:rsid w:val="00674CC7"/>
    <w:rsid w:val="00674D23"/>
    <w:rsid w:val="00676F30"/>
    <w:rsid w:val="006811A6"/>
    <w:rsid w:val="00682EB9"/>
    <w:rsid w:val="00682F9B"/>
    <w:rsid w:val="00685150"/>
    <w:rsid w:val="006867CC"/>
    <w:rsid w:val="00687B22"/>
    <w:rsid w:val="006903AB"/>
    <w:rsid w:val="00690582"/>
    <w:rsid w:val="00690B93"/>
    <w:rsid w:val="00691EC2"/>
    <w:rsid w:val="006933CB"/>
    <w:rsid w:val="00693ADA"/>
    <w:rsid w:val="00693CE3"/>
    <w:rsid w:val="00693FF6"/>
    <w:rsid w:val="00694667"/>
    <w:rsid w:val="00694717"/>
    <w:rsid w:val="006A34B5"/>
    <w:rsid w:val="006A38DC"/>
    <w:rsid w:val="006A3E33"/>
    <w:rsid w:val="006A66C0"/>
    <w:rsid w:val="006A7D46"/>
    <w:rsid w:val="006A7D55"/>
    <w:rsid w:val="006B0474"/>
    <w:rsid w:val="006B061B"/>
    <w:rsid w:val="006B1091"/>
    <w:rsid w:val="006B136D"/>
    <w:rsid w:val="006B145D"/>
    <w:rsid w:val="006B3D1B"/>
    <w:rsid w:val="006B3FF2"/>
    <w:rsid w:val="006B42F5"/>
    <w:rsid w:val="006B4C23"/>
    <w:rsid w:val="006B5100"/>
    <w:rsid w:val="006B5597"/>
    <w:rsid w:val="006B5DFF"/>
    <w:rsid w:val="006B6B84"/>
    <w:rsid w:val="006C04C8"/>
    <w:rsid w:val="006C0772"/>
    <w:rsid w:val="006C0BE7"/>
    <w:rsid w:val="006C14F7"/>
    <w:rsid w:val="006C1681"/>
    <w:rsid w:val="006C17FC"/>
    <w:rsid w:val="006C4EF4"/>
    <w:rsid w:val="006C5082"/>
    <w:rsid w:val="006C577A"/>
    <w:rsid w:val="006C61BE"/>
    <w:rsid w:val="006C6660"/>
    <w:rsid w:val="006C734D"/>
    <w:rsid w:val="006D0315"/>
    <w:rsid w:val="006D086F"/>
    <w:rsid w:val="006D0BC6"/>
    <w:rsid w:val="006D2C78"/>
    <w:rsid w:val="006D2D12"/>
    <w:rsid w:val="006D2F03"/>
    <w:rsid w:val="006D3572"/>
    <w:rsid w:val="006D4596"/>
    <w:rsid w:val="006D536E"/>
    <w:rsid w:val="006D672C"/>
    <w:rsid w:val="006E0764"/>
    <w:rsid w:val="006E15D6"/>
    <w:rsid w:val="006E17C7"/>
    <w:rsid w:val="006E283F"/>
    <w:rsid w:val="006E51DB"/>
    <w:rsid w:val="006E5DFA"/>
    <w:rsid w:val="006E6569"/>
    <w:rsid w:val="006E6F20"/>
    <w:rsid w:val="006F0540"/>
    <w:rsid w:val="006F15B7"/>
    <w:rsid w:val="006F15F3"/>
    <w:rsid w:val="006F1C9D"/>
    <w:rsid w:val="006F20DE"/>
    <w:rsid w:val="006F3130"/>
    <w:rsid w:val="006F3D2F"/>
    <w:rsid w:val="006F41D8"/>
    <w:rsid w:val="006F4DE3"/>
    <w:rsid w:val="006F5A0A"/>
    <w:rsid w:val="006F5CF1"/>
    <w:rsid w:val="006F6FFC"/>
    <w:rsid w:val="00702695"/>
    <w:rsid w:val="007047ED"/>
    <w:rsid w:val="00706E62"/>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09B6"/>
    <w:rsid w:val="00740F3F"/>
    <w:rsid w:val="00741A36"/>
    <w:rsid w:val="00741B46"/>
    <w:rsid w:val="00742C5E"/>
    <w:rsid w:val="0074356C"/>
    <w:rsid w:val="007446F5"/>
    <w:rsid w:val="00744D3C"/>
    <w:rsid w:val="007454F5"/>
    <w:rsid w:val="00745570"/>
    <w:rsid w:val="007506EC"/>
    <w:rsid w:val="00750D6A"/>
    <w:rsid w:val="0075115D"/>
    <w:rsid w:val="0075152F"/>
    <w:rsid w:val="00751734"/>
    <w:rsid w:val="00751744"/>
    <w:rsid w:val="00753311"/>
    <w:rsid w:val="00754855"/>
    <w:rsid w:val="00754979"/>
    <w:rsid w:val="00754FEA"/>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096"/>
    <w:rsid w:val="0077088B"/>
    <w:rsid w:val="007714DD"/>
    <w:rsid w:val="0077171C"/>
    <w:rsid w:val="007717C4"/>
    <w:rsid w:val="00774036"/>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DEC"/>
    <w:rsid w:val="00793E0C"/>
    <w:rsid w:val="007968BF"/>
    <w:rsid w:val="00796938"/>
    <w:rsid w:val="007974E9"/>
    <w:rsid w:val="00797771"/>
    <w:rsid w:val="00797B7F"/>
    <w:rsid w:val="00797EB3"/>
    <w:rsid w:val="007A08B4"/>
    <w:rsid w:val="007A0F30"/>
    <w:rsid w:val="007A1F4D"/>
    <w:rsid w:val="007A2AED"/>
    <w:rsid w:val="007A38EC"/>
    <w:rsid w:val="007A3DDF"/>
    <w:rsid w:val="007A4748"/>
    <w:rsid w:val="007A4984"/>
    <w:rsid w:val="007A54AE"/>
    <w:rsid w:val="007A79A5"/>
    <w:rsid w:val="007B0C61"/>
    <w:rsid w:val="007B1756"/>
    <w:rsid w:val="007B1C8B"/>
    <w:rsid w:val="007B2FED"/>
    <w:rsid w:val="007B65AC"/>
    <w:rsid w:val="007B6F66"/>
    <w:rsid w:val="007C06A4"/>
    <w:rsid w:val="007C1829"/>
    <w:rsid w:val="007C1ADE"/>
    <w:rsid w:val="007C31C0"/>
    <w:rsid w:val="007C3767"/>
    <w:rsid w:val="007C45D0"/>
    <w:rsid w:val="007C5334"/>
    <w:rsid w:val="007C5473"/>
    <w:rsid w:val="007C635F"/>
    <w:rsid w:val="007C6919"/>
    <w:rsid w:val="007C695C"/>
    <w:rsid w:val="007C7201"/>
    <w:rsid w:val="007C7CA6"/>
    <w:rsid w:val="007D1213"/>
    <w:rsid w:val="007D1245"/>
    <w:rsid w:val="007D132D"/>
    <w:rsid w:val="007D2BE4"/>
    <w:rsid w:val="007D2D55"/>
    <w:rsid w:val="007D4ADC"/>
    <w:rsid w:val="007D4F7E"/>
    <w:rsid w:val="007D5BDE"/>
    <w:rsid w:val="007D7013"/>
    <w:rsid w:val="007D7070"/>
    <w:rsid w:val="007D716E"/>
    <w:rsid w:val="007D751C"/>
    <w:rsid w:val="007E0FB6"/>
    <w:rsid w:val="007E1BF5"/>
    <w:rsid w:val="007E2E81"/>
    <w:rsid w:val="007E3B45"/>
    <w:rsid w:val="007E3F78"/>
    <w:rsid w:val="007E5706"/>
    <w:rsid w:val="007E5756"/>
    <w:rsid w:val="007E5773"/>
    <w:rsid w:val="007E6310"/>
    <w:rsid w:val="007E65C1"/>
    <w:rsid w:val="007E6668"/>
    <w:rsid w:val="007E69E9"/>
    <w:rsid w:val="007E6E48"/>
    <w:rsid w:val="007E73A9"/>
    <w:rsid w:val="007E780F"/>
    <w:rsid w:val="007E79A0"/>
    <w:rsid w:val="007F08E2"/>
    <w:rsid w:val="007F19BC"/>
    <w:rsid w:val="007F52E8"/>
    <w:rsid w:val="007F6392"/>
    <w:rsid w:val="007F6C52"/>
    <w:rsid w:val="008037B5"/>
    <w:rsid w:val="00803D74"/>
    <w:rsid w:val="00805005"/>
    <w:rsid w:val="008050BF"/>
    <w:rsid w:val="00805A4B"/>
    <w:rsid w:val="00805CA1"/>
    <w:rsid w:val="0080673D"/>
    <w:rsid w:val="0080704D"/>
    <w:rsid w:val="00807DE6"/>
    <w:rsid w:val="00810DD8"/>
    <w:rsid w:val="00813519"/>
    <w:rsid w:val="00814244"/>
    <w:rsid w:val="00815536"/>
    <w:rsid w:val="00815F4C"/>
    <w:rsid w:val="00816B3B"/>
    <w:rsid w:val="008172C5"/>
    <w:rsid w:val="008175CE"/>
    <w:rsid w:val="00817A99"/>
    <w:rsid w:val="00820F25"/>
    <w:rsid w:val="00821315"/>
    <w:rsid w:val="00821D41"/>
    <w:rsid w:val="0082255F"/>
    <w:rsid w:val="00822945"/>
    <w:rsid w:val="00822EB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58B6"/>
    <w:rsid w:val="008462C3"/>
    <w:rsid w:val="008463B1"/>
    <w:rsid w:val="00846C83"/>
    <w:rsid w:val="008501B6"/>
    <w:rsid w:val="00850A04"/>
    <w:rsid w:val="008513B7"/>
    <w:rsid w:val="00852575"/>
    <w:rsid w:val="00853442"/>
    <w:rsid w:val="00853900"/>
    <w:rsid w:val="00854307"/>
    <w:rsid w:val="00855797"/>
    <w:rsid w:val="00855E69"/>
    <w:rsid w:val="0085683D"/>
    <w:rsid w:val="00857B72"/>
    <w:rsid w:val="00860963"/>
    <w:rsid w:val="008613E8"/>
    <w:rsid w:val="00861C53"/>
    <w:rsid w:val="008620CE"/>
    <w:rsid w:val="008620F4"/>
    <w:rsid w:val="008625B2"/>
    <w:rsid w:val="0086492E"/>
    <w:rsid w:val="00865C10"/>
    <w:rsid w:val="00867256"/>
    <w:rsid w:val="008676B1"/>
    <w:rsid w:val="0087149F"/>
    <w:rsid w:val="008726B3"/>
    <w:rsid w:val="00872758"/>
    <w:rsid w:val="008729A8"/>
    <w:rsid w:val="0087380E"/>
    <w:rsid w:val="00873C13"/>
    <w:rsid w:val="008741E8"/>
    <w:rsid w:val="00877CB7"/>
    <w:rsid w:val="0088625B"/>
    <w:rsid w:val="00886E5C"/>
    <w:rsid w:val="00887A29"/>
    <w:rsid w:val="00890DDD"/>
    <w:rsid w:val="00890FFB"/>
    <w:rsid w:val="0089186D"/>
    <w:rsid w:val="00891AC4"/>
    <w:rsid w:val="00892032"/>
    <w:rsid w:val="008921CE"/>
    <w:rsid w:val="00893144"/>
    <w:rsid w:val="00895FEB"/>
    <w:rsid w:val="0089675F"/>
    <w:rsid w:val="00897618"/>
    <w:rsid w:val="008977CE"/>
    <w:rsid w:val="00897E73"/>
    <w:rsid w:val="008A0625"/>
    <w:rsid w:val="008A19AF"/>
    <w:rsid w:val="008A2042"/>
    <w:rsid w:val="008A222C"/>
    <w:rsid w:val="008A245E"/>
    <w:rsid w:val="008A28F0"/>
    <w:rsid w:val="008A69AB"/>
    <w:rsid w:val="008B00DD"/>
    <w:rsid w:val="008B1AA2"/>
    <w:rsid w:val="008B27D6"/>
    <w:rsid w:val="008B462C"/>
    <w:rsid w:val="008B52D7"/>
    <w:rsid w:val="008B5809"/>
    <w:rsid w:val="008B5A5F"/>
    <w:rsid w:val="008B6112"/>
    <w:rsid w:val="008B64A8"/>
    <w:rsid w:val="008B65D2"/>
    <w:rsid w:val="008B6B53"/>
    <w:rsid w:val="008B78F7"/>
    <w:rsid w:val="008C2287"/>
    <w:rsid w:val="008C4340"/>
    <w:rsid w:val="008C4B2F"/>
    <w:rsid w:val="008C5715"/>
    <w:rsid w:val="008D0494"/>
    <w:rsid w:val="008D1137"/>
    <w:rsid w:val="008D1999"/>
    <w:rsid w:val="008D2855"/>
    <w:rsid w:val="008D2B15"/>
    <w:rsid w:val="008D3202"/>
    <w:rsid w:val="008D3E3F"/>
    <w:rsid w:val="008D4DFB"/>
    <w:rsid w:val="008D605F"/>
    <w:rsid w:val="008E022E"/>
    <w:rsid w:val="008E12A6"/>
    <w:rsid w:val="008E1D14"/>
    <w:rsid w:val="008E2560"/>
    <w:rsid w:val="008E2D48"/>
    <w:rsid w:val="008E30C3"/>
    <w:rsid w:val="008E36B3"/>
    <w:rsid w:val="008E450F"/>
    <w:rsid w:val="008E4B21"/>
    <w:rsid w:val="008E5332"/>
    <w:rsid w:val="008E5616"/>
    <w:rsid w:val="008E58E7"/>
    <w:rsid w:val="008E7D3E"/>
    <w:rsid w:val="008F067B"/>
    <w:rsid w:val="008F176D"/>
    <w:rsid w:val="008F27D9"/>
    <w:rsid w:val="008F3A3F"/>
    <w:rsid w:val="008F3D14"/>
    <w:rsid w:val="008F45EC"/>
    <w:rsid w:val="008F55A6"/>
    <w:rsid w:val="008F5F22"/>
    <w:rsid w:val="008F6507"/>
    <w:rsid w:val="008F76D5"/>
    <w:rsid w:val="00900428"/>
    <w:rsid w:val="0090068C"/>
    <w:rsid w:val="009016D4"/>
    <w:rsid w:val="0090177C"/>
    <w:rsid w:val="00901ACD"/>
    <w:rsid w:val="009029ED"/>
    <w:rsid w:val="00903121"/>
    <w:rsid w:val="00903397"/>
    <w:rsid w:val="009034EE"/>
    <w:rsid w:val="009036B3"/>
    <w:rsid w:val="009036EB"/>
    <w:rsid w:val="00903AC7"/>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64F3"/>
    <w:rsid w:val="00917FF2"/>
    <w:rsid w:val="009213BB"/>
    <w:rsid w:val="00921483"/>
    <w:rsid w:val="00921911"/>
    <w:rsid w:val="009224C2"/>
    <w:rsid w:val="00924BD4"/>
    <w:rsid w:val="009254FE"/>
    <w:rsid w:val="0093066E"/>
    <w:rsid w:val="00930CBE"/>
    <w:rsid w:val="00931781"/>
    <w:rsid w:val="0093295F"/>
    <w:rsid w:val="009329C8"/>
    <w:rsid w:val="00933F62"/>
    <w:rsid w:val="00934CD3"/>
    <w:rsid w:val="009358EB"/>
    <w:rsid w:val="00936A6C"/>
    <w:rsid w:val="00936E14"/>
    <w:rsid w:val="00943991"/>
    <w:rsid w:val="00944169"/>
    <w:rsid w:val="009444CC"/>
    <w:rsid w:val="009466CD"/>
    <w:rsid w:val="00951978"/>
    <w:rsid w:val="00951E9A"/>
    <w:rsid w:val="009524F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76A"/>
    <w:rsid w:val="009668D7"/>
    <w:rsid w:val="009721E3"/>
    <w:rsid w:val="00973D2B"/>
    <w:rsid w:val="009749D2"/>
    <w:rsid w:val="00975437"/>
    <w:rsid w:val="00976F3D"/>
    <w:rsid w:val="0097735A"/>
    <w:rsid w:val="00980A39"/>
    <w:rsid w:val="00982455"/>
    <w:rsid w:val="00982D67"/>
    <w:rsid w:val="0098344C"/>
    <w:rsid w:val="00984779"/>
    <w:rsid w:val="00984E9A"/>
    <w:rsid w:val="00984F90"/>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6BB"/>
    <w:rsid w:val="009A3DC4"/>
    <w:rsid w:val="009A3DED"/>
    <w:rsid w:val="009A4474"/>
    <w:rsid w:val="009A4AEC"/>
    <w:rsid w:val="009A5C44"/>
    <w:rsid w:val="009A6526"/>
    <w:rsid w:val="009B3180"/>
    <w:rsid w:val="009B4EDE"/>
    <w:rsid w:val="009B5156"/>
    <w:rsid w:val="009B5FB8"/>
    <w:rsid w:val="009B6A38"/>
    <w:rsid w:val="009C023F"/>
    <w:rsid w:val="009C1B3C"/>
    <w:rsid w:val="009C1F75"/>
    <w:rsid w:val="009C20CF"/>
    <w:rsid w:val="009C225D"/>
    <w:rsid w:val="009C2C62"/>
    <w:rsid w:val="009C2E40"/>
    <w:rsid w:val="009C30DC"/>
    <w:rsid w:val="009C41D7"/>
    <w:rsid w:val="009C4C71"/>
    <w:rsid w:val="009C7237"/>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351"/>
    <w:rsid w:val="009E17F1"/>
    <w:rsid w:val="009E1B02"/>
    <w:rsid w:val="009E1F3B"/>
    <w:rsid w:val="009E2532"/>
    <w:rsid w:val="009E29C9"/>
    <w:rsid w:val="009E31C5"/>
    <w:rsid w:val="009E3325"/>
    <w:rsid w:val="009E3B72"/>
    <w:rsid w:val="009E413C"/>
    <w:rsid w:val="009E5385"/>
    <w:rsid w:val="009E6A5E"/>
    <w:rsid w:val="009E6D72"/>
    <w:rsid w:val="009E6E16"/>
    <w:rsid w:val="009E7484"/>
    <w:rsid w:val="009E7A30"/>
    <w:rsid w:val="009F0E70"/>
    <w:rsid w:val="009F28D4"/>
    <w:rsid w:val="009F42F6"/>
    <w:rsid w:val="009F4799"/>
    <w:rsid w:val="009F4897"/>
    <w:rsid w:val="009F5A33"/>
    <w:rsid w:val="009F5BDD"/>
    <w:rsid w:val="009F77A4"/>
    <w:rsid w:val="00A0019B"/>
    <w:rsid w:val="00A00FBF"/>
    <w:rsid w:val="00A018DD"/>
    <w:rsid w:val="00A02709"/>
    <w:rsid w:val="00A029BF"/>
    <w:rsid w:val="00A034AE"/>
    <w:rsid w:val="00A04049"/>
    <w:rsid w:val="00A046A4"/>
    <w:rsid w:val="00A04FD2"/>
    <w:rsid w:val="00A0700D"/>
    <w:rsid w:val="00A102E1"/>
    <w:rsid w:val="00A10436"/>
    <w:rsid w:val="00A1157D"/>
    <w:rsid w:val="00A11A99"/>
    <w:rsid w:val="00A1217B"/>
    <w:rsid w:val="00A12197"/>
    <w:rsid w:val="00A12752"/>
    <w:rsid w:val="00A12DB6"/>
    <w:rsid w:val="00A131E7"/>
    <w:rsid w:val="00A13BDA"/>
    <w:rsid w:val="00A13D76"/>
    <w:rsid w:val="00A14CD5"/>
    <w:rsid w:val="00A15587"/>
    <w:rsid w:val="00A15B56"/>
    <w:rsid w:val="00A15B7D"/>
    <w:rsid w:val="00A21107"/>
    <w:rsid w:val="00A237FC"/>
    <w:rsid w:val="00A244A3"/>
    <w:rsid w:val="00A25141"/>
    <w:rsid w:val="00A25EDE"/>
    <w:rsid w:val="00A26023"/>
    <w:rsid w:val="00A26728"/>
    <w:rsid w:val="00A27137"/>
    <w:rsid w:val="00A273F7"/>
    <w:rsid w:val="00A275CA"/>
    <w:rsid w:val="00A27CD1"/>
    <w:rsid w:val="00A27D1A"/>
    <w:rsid w:val="00A31155"/>
    <w:rsid w:val="00A312B0"/>
    <w:rsid w:val="00A32011"/>
    <w:rsid w:val="00A33A2B"/>
    <w:rsid w:val="00A33D69"/>
    <w:rsid w:val="00A35172"/>
    <w:rsid w:val="00A367A7"/>
    <w:rsid w:val="00A37504"/>
    <w:rsid w:val="00A37843"/>
    <w:rsid w:val="00A37B34"/>
    <w:rsid w:val="00A37DE9"/>
    <w:rsid w:val="00A40E1E"/>
    <w:rsid w:val="00A41356"/>
    <w:rsid w:val="00A41616"/>
    <w:rsid w:val="00A43139"/>
    <w:rsid w:val="00A435D9"/>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639D"/>
    <w:rsid w:val="00A56766"/>
    <w:rsid w:val="00A609BD"/>
    <w:rsid w:val="00A60ADF"/>
    <w:rsid w:val="00A60FC8"/>
    <w:rsid w:val="00A616FA"/>
    <w:rsid w:val="00A639D9"/>
    <w:rsid w:val="00A64723"/>
    <w:rsid w:val="00A65725"/>
    <w:rsid w:val="00A65949"/>
    <w:rsid w:val="00A66144"/>
    <w:rsid w:val="00A702DC"/>
    <w:rsid w:val="00A704E5"/>
    <w:rsid w:val="00A7058B"/>
    <w:rsid w:val="00A7060D"/>
    <w:rsid w:val="00A70C11"/>
    <w:rsid w:val="00A710F1"/>
    <w:rsid w:val="00A71888"/>
    <w:rsid w:val="00A7219B"/>
    <w:rsid w:val="00A73934"/>
    <w:rsid w:val="00A73B48"/>
    <w:rsid w:val="00A74130"/>
    <w:rsid w:val="00A751EA"/>
    <w:rsid w:val="00A769FF"/>
    <w:rsid w:val="00A8028D"/>
    <w:rsid w:val="00A80437"/>
    <w:rsid w:val="00A8142A"/>
    <w:rsid w:val="00A82FE2"/>
    <w:rsid w:val="00A83BDC"/>
    <w:rsid w:val="00A85E7D"/>
    <w:rsid w:val="00A86CF7"/>
    <w:rsid w:val="00A86DC6"/>
    <w:rsid w:val="00A86EE9"/>
    <w:rsid w:val="00A8716A"/>
    <w:rsid w:val="00A87212"/>
    <w:rsid w:val="00A87366"/>
    <w:rsid w:val="00A875E5"/>
    <w:rsid w:val="00A92534"/>
    <w:rsid w:val="00A93281"/>
    <w:rsid w:val="00A93353"/>
    <w:rsid w:val="00A93821"/>
    <w:rsid w:val="00A940AA"/>
    <w:rsid w:val="00A942A3"/>
    <w:rsid w:val="00A946DA"/>
    <w:rsid w:val="00A9585C"/>
    <w:rsid w:val="00A95ED6"/>
    <w:rsid w:val="00A96BDC"/>
    <w:rsid w:val="00A96C75"/>
    <w:rsid w:val="00AA1308"/>
    <w:rsid w:val="00AA17AC"/>
    <w:rsid w:val="00AA4B9A"/>
    <w:rsid w:val="00AA5895"/>
    <w:rsid w:val="00AA5AC3"/>
    <w:rsid w:val="00AA5E6F"/>
    <w:rsid w:val="00AA6E81"/>
    <w:rsid w:val="00AB0371"/>
    <w:rsid w:val="00AB076F"/>
    <w:rsid w:val="00AB1B87"/>
    <w:rsid w:val="00AB2FE9"/>
    <w:rsid w:val="00AB32FA"/>
    <w:rsid w:val="00AB5AFA"/>
    <w:rsid w:val="00AB5CC5"/>
    <w:rsid w:val="00AC0CE9"/>
    <w:rsid w:val="00AC104E"/>
    <w:rsid w:val="00AC148D"/>
    <w:rsid w:val="00AC1560"/>
    <w:rsid w:val="00AC1C75"/>
    <w:rsid w:val="00AC38EB"/>
    <w:rsid w:val="00AC432B"/>
    <w:rsid w:val="00AC7025"/>
    <w:rsid w:val="00AD078C"/>
    <w:rsid w:val="00AD0F53"/>
    <w:rsid w:val="00AD13CD"/>
    <w:rsid w:val="00AD143F"/>
    <w:rsid w:val="00AD187A"/>
    <w:rsid w:val="00AD1D17"/>
    <w:rsid w:val="00AD1E82"/>
    <w:rsid w:val="00AD2E2C"/>
    <w:rsid w:val="00AD3AB7"/>
    <w:rsid w:val="00AD3C3D"/>
    <w:rsid w:val="00AD5896"/>
    <w:rsid w:val="00AD66E9"/>
    <w:rsid w:val="00AD6FF8"/>
    <w:rsid w:val="00AD7A43"/>
    <w:rsid w:val="00AE0F56"/>
    <w:rsid w:val="00AE1374"/>
    <w:rsid w:val="00AE2264"/>
    <w:rsid w:val="00AE26C7"/>
    <w:rsid w:val="00AE2C19"/>
    <w:rsid w:val="00AE5997"/>
    <w:rsid w:val="00AE5CCF"/>
    <w:rsid w:val="00AE60A3"/>
    <w:rsid w:val="00AE69B9"/>
    <w:rsid w:val="00AE7E35"/>
    <w:rsid w:val="00AF121B"/>
    <w:rsid w:val="00AF269D"/>
    <w:rsid w:val="00AF2B7D"/>
    <w:rsid w:val="00AF2C4A"/>
    <w:rsid w:val="00AF36DC"/>
    <w:rsid w:val="00AF4883"/>
    <w:rsid w:val="00AF4FEA"/>
    <w:rsid w:val="00AF71B2"/>
    <w:rsid w:val="00AF7452"/>
    <w:rsid w:val="00AF7BF3"/>
    <w:rsid w:val="00B0083F"/>
    <w:rsid w:val="00B01F37"/>
    <w:rsid w:val="00B02235"/>
    <w:rsid w:val="00B06804"/>
    <w:rsid w:val="00B06E46"/>
    <w:rsid w:val="00B07396"/>
    <w:rsid w:val="00B10118"/>
    <w:rsid w:val="00B10441"/>
    <w:rsid w:val="00B10444"/>
    <w:rsid w:val="00B10D23"/>
    <w:rsid w:val="00B11439"/>
    <w:rsid w:val="00B11BCD"/>
    <w:rsid w:val="00B130FB"/>
    <w:rsid w:val="00B13556"/>
    <w:rsid w:val="00B1492D"/>
    <w:rsid w:val="00B14DA6"/>
    <w:rsid w:val="00B15587"/>
    <w:rsid w:val="00B16153"/>
    <w:rsid w:val="00B16203"/>
    <w:rsid w:val="00B165AE"/>
    <w:rsid w:val="00B17F98"/>
    <w:rsid w:val="00B217E6"/>
    <w:rsid w:val="00B225A5"/>
    <w:rsid w:val="00B22F50"/>
    <w:rsid w:val="00B253F4"/>
    <w:rsid w:val="00B25859"/>
    <w:rsid w:val="00B30FB0"/>
    <w:rsid w:val="00B31119"/>
    <w:rsid w:val="00B32CED"/>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2C78"/>
    <w:rsid w:val="00B44637"/>
    <w:rsid w:val="00B46640"/>
    <w:rsid w:val="00B46A46"/>
    <w:rsid w:val="00B5119F"/>
    <w:rsid w:val="00B5150C"/>
    <w:rsid w:val="00B51C6A"/>
    <w:rsid w:val="00B525DE"/>
    <w:rsid w:val="00B53475"/>
    <w:rsid w:val="00B54D54"/>
    <w:rsid w:val="00B56BCF"/>
    <w:rsid w:val="00B57465"/>
    <w:rsid w:val="00B6039F"/>
    <w:rsid w:val="00B605AF"/>
    <w:rsid w:val="00B61968"/>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2F0F"/>
    <w:rsid w:val="00BA4597"/>
    <w:rsid w:val="00BA5D61"/>
    <w:rsid w:val="00BA5E1A"/>
    <w:rsid w:val="00BB0042"/>
    <w:rsid w:val="00BB0AC5"/>
    <w:rsid w:val="00BB1B78"/>
    <w:rsid w:val="00BB279B"/>
    <w:rsid w:val="00BB398B"/>
    <w:rsid w:val="00BB42AF"/>
    <w:rsid w:val="00BB47A8"/>
    <w:rsid w:val="00BB54BC"/>
    <w:rsid w:val="00BB7C2E"/>
    <w:rsid w:val="00BC3165"/>
    <w:rsid w:val="00BC32DF"/>
    <w:rsid w:val="00BC3B04"/>
    <w:rsid w:val="00BC60EF"/>
    <w:rsid w:val="00BC76EE"/>
    <w:rsid w:val="00BC7EAB"/>
    <w:rsid w:val="00BD0B88"/>
    <w:rsid w:val="00BD2FED"/>
    <w:rsid w:val="00BD3268"/>
    <w:rsid w:val="00BD4369"/>
    <w:rsid w:val="00BD4519"/>
    <w:rsid w:val="00BD6CA6"/>
    <w:rsid w:val="00BD7837"/>
    <w:rsid w:val="00BE02E8"/>
    <w:rsid w:val="00BE02F9"/>
    <w:rsid w:val="00BE1072"/>
    <w:rsid w:val="00BE1626"/>
    <w:rsid w:val="00BE389D"/>
    <w:rsid w:val="00BE4739"/>
    <w:rsid w:val="00BE4DFE"/>
    <w:rsid w:val="00BE5C86"/>
    <w:rsid w:val="00BE5F6F"/>
    <w:rsid w:val="00BE5F75"/>
    <w:rsid w:val="00BE654B"/>
    <w:rsid w:val="00BE67EB"/>
    <w:rsid w:val="00BE74B3"/>
    <w:rsid w:val="00BE78F4"/>
    <w:rsid w:val="00BE7BEA"/>
    <w:rsid w:val="00BF0DF4"/>
    <w:rsid w:val="00BF174A"/>
    <w:rsid w:val="00BF2977"/>
    <w:rsid w:val="00BF36F7"/>
    <w:rsid w:val="00BF39D7"/>
    <w:rsid w:val="00BF3FD7"/>
    <w:rsid w:val="00BF445D"/>
    <w:rsid w:val="00BF4EB0"/>
    <w:rsid w:val="00BF539C"/>
    <w:rsid w:val="00BF5531"/>
    <w:rsid w:val="00BF58D2"/>
    <w:rsid w:val="00BF6615"/>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4"/>
    <w:rsid w:val="00C13A1F"/>
    <w:rsid w:val="00C150CA"/>
    <w:rsid w:val="00C159E1"/>
    <w:rsid w:val="00C15B40"/>
    <w:rsid w:val="00C17B28"/>
    <w:rsid w:val="00C200D2"/>
    <w:rsid w:val="00C20465"/>
    <w:rsid w:val="00C21C3F"/>
    <w:rsid w:val="00C224DE"/>
    <w:rsid w:val="00C22CB9"/>
    <w:rsid w:val="00C231FD"/>
    <w:rsid w:val="00C2349E"/>
    <w:rsid w:val="00C26577"/>
    <w:rsid w:val="00C277C6"/>
    <w:rsid w:val="00C302E3"/>
    <w:rsid w:val="00C31EBB"/>
    <w:rsid w:val="00C32DBE"/>
    <w:rsid w:val="00C330FE"/>
    <w:rsid w:val="00C33656"/>
    <w:rsid w:val="00C34232"/>
    <w:rsid w:val="00C35DD0"/>
    <w:rsid w:val="00C35FF6"/>
    <w:rsid w:val="00C366A5"/>
    <w:rsid w:val="00C375EB"/>
    <w:rsid w:val="00C376C2"/>
    <w:rsid w:val="00C41D70"/>
    <w:rsid w:val="00C41F92"/>
    <w:rsid w:val="00C42138"/>
    <w:rsid w:val="00C42B01"/>
    <w:rsid w:val="00C43574"/>
    <w:rsid w:val="00C442D6"/>
    <w:rsid w:val="00C4449D"/>
    <w:rsid w:val="00C46D68"/>
    <w:rsid w:val="00C46F46"/>
    <w:rsid w:val="00C4717C"/>
    <w:rsid w:val="00C471F2"/>
    <w:rsid w:val="00C4786F"/>
    <w:rsid w:val="00C47F10"/>
    <w:rsid w:val="00C506C3"/>
    <w:rsid w:val="00C50D38"/>
    <w:rsid w:val="00C516EC"/>
    <w:rsid w:val="00C52CAA"/>
    <w:rsid w:val="00C52DA8"/>
    <w:rsid w:val="00C53B99"/>
    <w:rsid w:val="00C54295"/>
    <w:rsid w:val="00C54D5D"/>
    <w:rsid w:val="00C5512E"/>
    <w:rsid w:val="00C564AA"/>
    <w:rsid w:val="00C57109"/>
    <w:rsid w:val="00C5719E"/>
    <w:rsid w:val="00C57363"/>
    <w:rsid w:val="00C573AA"/>
    <w:rsid w:val="00C57E0C"/>
    <w:rsid w:val="00C6015E"/>
    <w:rsid w:val="00C6044B"/>
    <w:rsid w:val="00C614B5"/>
    <w:rsid w:val="00C61628"/>
    <w:rsid w:val="00C644BA"/>
    <w:rsid w:val="00C6589D"/>
    <w:rsid w:val="00C65F54"/>
    <w:rsid w:val="00C70653"/>
    <w:rsid w:val="00C70FC7"/>
    <w:rsid w:val="00C73C4E"/>
    <w:rsid w:val="00C76BEC"/>
    <w:rsid w:val="00C77364"/>
    <w:rsid w:val="00C7765C"/>
    <w:rsid w:val="00C813E6"/>
    <w:rsid w:val="00C81661"/>
    <w:rsid w:val="00C81681"/>
    <w:rsid w:val="00C82AAC"/>
    <w:rsid w:val="00C82EEB"/>
    <w:rsid w:val="00C832BD"/>
    <w:rsid w:val="00C83443"/>
    <w:rsid w:val="00C858F9"/>
    <w:rsid w:val="00C85BBC"/>
    <w:rsid w:val="00C86FF1"/>
    <w:rsid w:val="00C870D4"/>
    <w:rsid w:val="00C873B6"/>
    <w:rsid w:val="00C914FD"/>
    <w:rsid w:val="00C91C5E"/>
    <w:rsid w:val="00C9326A"/>
    <w:rsid w:val="00C94285"/>
    <w:rsid w:val="00C968E5"/>
    <w:rsid w:val="00C978B9"/>
    <w:rsid w:val="00CA574A"/>
    <w:rsid w:val="00CA5AD1"/>
    <w:rsid w:val="00CA632D"/>
    <w:rsid w:val="00CA78E7"/>
    <w:rsid w:val="00CB07FB"/>
    <w:rsid w:val="00CB167A"/>
    <w:rsid w:val="00CB194A"/>
    <w:rsid w:val="00CB3891"/>
    <w:rsid w:val="00CB5601"/>
    <w:rsid w:val="00CB6438"/>
    <w:rsid w:val="00CB7005"/>
    <w:rsid w:val="00CC0164"/>
    <w:rsid w:val="00CC2B5D"/>
    <w:rsid w:val="00CC3F06"/>
    <w:rsid w:val="00CC63E4"/>
    <w:rsid w:val="00CC655E"/>
    <w:rsid w:val="00CC6C97"/>
    <w:rsid w:val="00CD1F82"/>
    <w:rsid w:val="00CD2497"/>
    <w:rsid w:val="00CD314A"/>
    <w:rsid w:val="00CD4377"/>
    <w:rsid w:val="00CD5867"/>
    <w:rsid w:val="00CD65F5"/>
    <w:rsid w:val="00CD73BB"/>
    <w:rsid w:val="00CD7770"/>
    <w:rsid w:val="00CD79D4"/>
    <w:rsid w:val="00CD7A25"/>
    <w:rsid w:val="00CD7E0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585"/>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4992"/>
    <w:rsid w:val="00D05E7E"/>
    <w:rsid w:val="00D078A7"/>
    <w:rsid w:val="00D107ED"/>
    <w:rsid w:val="00D108CF"/>
    <w:rsid w:val="00D12A98"/>
    <w:rsid w:val="00D12F5C"/>
    <w:rsid w:val="00D1356E"/>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5464"/>
    <w:rsid w:val="00D26DA4"/>
    <w:rsid w:val="00D307E0"/>
    <w:rsid w:val="00D32054"/>
    <w:rsid w:val="00D32FFA"/>
    <w:rsid w:val="00D331E7"/>
    <w:rsid w:val="00D3483E"/>
    <w:rsid w:val="00D356AB"/>
    <w:rsid w:val="00D362A7"/>
    <w:rsid w:val="00D36A29"/>
    <w:rsid w:val="00D37923"/>
    <w:rsid w:val="00D37A74"/>
    <w:rsid w:val="00D41A23"/>
    <w:rsid w:val="00D41B02"/>
    <w:rsid w:val="00D4228A"/>
    <w:rsid w:val="00D427DA"/>
    <w:rsid w:val="00D42B1E"/>
    <w:rsid w:val="00D42B88"/>
    <w:rsid w:val="00D44D88"/>
    <w:rsid w:val="00D45261"/>
    <w:rsid w:val="00D45A89"/>
    <w:rsid w:val="00D45B43"/>
    <w:rsid w:val="00D50466"/>
    <w:rsid w:val="00D519CE"/>
    <w:rsid w:val="00D53743"/>
    <w:rsid w:val="00D55BD7"/>
    <w:rsid w:val="00D56176"/>
    <w:rsid w:val="00D564E5"/>
    <w:rsid w:val="00D5742C"/>
    <w:rsid w:val="00D574DD"/>
    <w:rsid w:val="00D574EE"/>
    <w:rsid w:val="00D60AF8"/>
    <w:rsid w:val="00D60EAE"/>
    <w:rsid w:val="00D61C65"/>
    <w:rsid w:val="00D61E57"/>
    <w:rsid w:val="00D62247"/>
    <w:rsid w:val="00D62EE6"/>
    <w:rsid w:val="00D63B93"/>
    <w:rsid w:val="00D64851"/>
    <w:rsid w:val="00D64D32"/>
    <w:rsid w:val="00D65FD5"/>
    <w:rsid w:val="00D66029"/>
    <w:rsid w:val="00D70A3E"/>
    <w:rsid w:val="00D7169B"/>
    <w:rsid w:val="00D7630A"/>
    <w:rsid w:val="00D819C4"/>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B7834"/>
    <w:rsid w:val="00DC0AF4"/>
    <w:rsid w:val="00DC12EE"/>
    <w:rsid w:val="00DC3F54"/>
    <w:rsid w:val="00DC72B0"/>
    <w:rsid w:val="00DD2AC8"/>
    <w:rsid w:val="00DD39A3"/>
    <w:rsid w:val="00DD3F85"/>
    <w:rsid w:val="00DD4008"/>
    <w:rsid w:val="00DD40AD"/>
    <w:rsid w:val="00DD5198"/>
    <w:rsid w:val="00DD6D3D"/>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3E64"/>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190D"/>
    <w:rsid w:val="00E143C6"/>
    <w:rsid w:val="00E14C4D"/>
    <w:rsid w:val="00E15916"/>
    <w:rsid w:val="00E15CDC"/>
    <w:rsid w:val="00E22756"/>
    <w:rsid w:val="00E22C12"/>
    <w:rsid w:val="00E22ECD"/>
    <w:rsid w:val="00E2308C"/>
    <w:rsid w:val="00E23482"/>
    <w:rsid w:val="00E236ED"/>
    <w:rsid w:val="00E23900"/>
    <w:rsid w:val="00E26831"/>
    <w:rsid w:val="00E31D88"/>
    <w:rsid w:val="00E32D0E"/>
    <w:rsid w:val="00E33B9B"/>
    <w:rsid w:val="00E34560"/>
    <w:rsid w:val="00E35129"/>
    <w:rsid w:val="00E36613"/>
    <w:rsid w:val="00E36989"/>
    <w:rsid w:val="00E3698C"/>
    <w:rsid w:val="00E36B49"/>
    <w:rsid w:val="00E375C8"/>
    <w:rsid w:val="00E37BC8"/>
    <w:rsid w:val="00E37DA9"/>
    <w:rsid w:val="00E4077B"/>
    <w:rsid w:val="00E40FB6"/>
    <w:rsid w:val="00E41DFC"/>
    <w:rsid w:val="00E4240E"/>
    <w:rsid w:val="00E433CC"/>
    <w:rsid w:val="00E4360C"/>
    <w:rsid w:val="00E43AB2"/>
    <w:rsid w:val="00E44D32"/>
    <w:rsid w:val="00E4594C"/>
    <w:rsid w:val="00E47F42"/>
    <w:rsid w:val="00E50003"/>
    <w:rsid w:val="00E5213E"/>
    <w:rsid w:val="00E52F1B"/>
    <w:rsid w:val="00E542ED"/>
    <w:rsid w:val="00E542F6"/>
    <w:rsid w:val="00E57DF4"/>
    <w:rsid w:val="00E60FB3"/>
    <w:rsid w:val="00E61E91"/>
    <w:rsid w:val="00E632D2"/>
    <w:rsid w:val="00E63F04"/>
    <w:rsid w:val="00E64932"/>
    <w:rsid w:val="00E657F0"/>
    <w:rsid w:val="00E66023"/>
    <w:rsid w:val="00E663CF"/>
    <w:rsid w:val="00E66745"/>
    <w:rsid w:val="00E677D0"/>
    <w:rsid w:val="00E71E37"/>
    <w:rsid w:val="00E71E38"/>
    <w:rsid w:val="00E71F56"/>
    <w:rsid w:val="00E72F0C"/>
    <w:rsid w:val="00E74084"/>
    <w:rsid w:val="00E7505C"/>
    <w:rsid w:val="00E75CEA"/>
    <w:rsid w:val="00E76A2F"/>
    <w:rsid w:val="00E771D2"/>
    <w:rsid w:val="00E801C7"/>
    <w:rsid w:val="00E80885"/>
    <w:rsid w:val="00E8133B"/>
    <w:rsid w:val="00E81AFC"/>
    <w:rsid w:val="00E823D2"/>
    <w:rsid w:val="00E82F8D"/>
    <w:rsid w:val="00E831FC"/>
    <w:rsid w:val="00E85AC4"/>
    <w:rsid w:val="00E879B0"/>
    <w:rsid w:val="00E90DFC"/>
    <w:rsid w:val="00E90E1C"/>
    <w:rsid w:val="00E91062"/>
    <w:rsid w:val="00E910BD"/>
    <w:rsid w:val="00E914E1"/>
    <w:rsid w:val="00E92305"/>
    <w:rsid w:val="00E9383F"/>
    <w:rsid w:val="00E955F4"/>
    <w:rsid w:val="00E95CF9"/>
    <w:rsid w:val="00E968CF"/>
    <w:rsid w:val="00E96F9B"/>
    <w:rsid w:val="00EA25B8"/>
    <w:rsid w:val="00EA2C85"/>
    <w:rsid w:val="00EA34A1"/>
    <w:rsid w:val="00EA4399"/>
    <w:rsid w:val="00EA4BB3"/>
    <w:rsid w:val="00EA4BCA"/>
    <w:rsid w:val="00EA6C8A"/>
    <w:rsid w:val="00EB0E5B"/>
    <w:rsid w:val="00EB1E39"/>
    <w:rsid w:val="00EB300C"/>
    <w:rsid w:val="00EB3BDC"/>
    <w:rsid w:val="00EB4BA1"/>
    <w:rsid w:val="00EB4DB5"/>
    <w:rsid w:val="00EB5962"/>
    <w:rsid w:val="00EB68C1"/>
    <w:rsid w:val="00EB6A9D"/>
    <w:rsid w:val="00EB71C0"/>
    <w:rsid w:val="00EB73A2"/>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35A"/>
    <w:rsid w:val="00ED24FA"/>
    <w:rsid w:val="00ED3A4E"/>
    <w:rsid w:val="00ED3AE7"/>
    <w:rsid w:val="00ED4EBD"/>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07A"/>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2D8"/>
    <w:rsid w:val="00F148C7"/>
    <w:rsid w:val="00F1498D"/>
    <w:rsid w:val="00F17CF3"/>
    <w:rsid w:val="00F2046E"/>
    <w:rsid w:val="00F213D2"/>
    <w:rsid w:val="00F2205D"/>
    <w:rsid w:val="00F269FB"/>
    <w:rsid w:val="00F26FA0"/>
    <w:rsid w:val="00F318AA"/>
    <w:rsid w:val="00F33C85"/>
    <w:rsid w:val="00F35D40"/>
    <w:rsid w:val="00F36271"/>
    <w:rsid w:val="00F36F6B"/>
    <w:rsid w:val="00F371E8"/>
    <w:rsid w:val="00F37A7E"/>
    <w:rsid w:val="00F37FDF"/>
    <w:rsid w:val="00F40DE7"/>
    <w:rsid w:val="00F419C0"/>
    <w:rsid w:val="00F42311"/>
    <w:rsid w:val="00F42AB8"/>
    <w:rsid w:val="00F43728"/>
    <w:rsid w:val="00F451CB"/>
    <w:rsid w:val="00F46783"/>
    <w:rsid w:val="00F471DC"/>
    <w:rsid w:val="00F50F24"/>
    <w:rsid w:val="00F514C5"/>
    <w:rsid w:val="00F51B51"/>
    <w:rsid w:val="00F5217C"/>
    <w:rsid w:val="00F526D2"/>
    <w:rsid w:val="00F5389E"/>
    <w:rsid w:val="00F54FCC"/>
    <w:rsid w:val="00F55C50"/>
    <w:rsid w:val="00F56438"/>
    <w:rsid w:val="00F57743"/>
    <w:rsid w:val="00F62740"/>
    <w:rsid w:val="00F62757"/>
    <w:rsid w:val="00F633D1"/>
    <w:rsid w:val="00F63BDB"/>
    <w:rsid w:val="00F662F4"/>
    <w:rsid w:val="00F66D8C"/>
    <w:rsid w:val="00F66F4C"/>
    <w:rsid w:val="00F66FFE"/>
    <w:rsid w:val="00F67EED"/>
    <w:rsid w:val="00F70D5E"/>
    <w:rsid w:val="00F73BD2"/>
    <w:rsid w:val="00F758F3"/>
    <w:rsid w:val="00F76029"/>
    <w:rsid w:val="00F7686A"/>
    <w:rsid w:val="00F8193F"/>
    <w:rsid w:val="00F82552"/>
    <w:rsid w:val="00F82A3C"/>
    <w:rsid w:val="00F83321"/>
    <w:rsid w:val="00F83D49"/>
    <w:rsid w:val="00F846F9"/>
    <w:rsid w:val="00F85B38"/>
    <w:rsid w:val="00F865E6"/>
    <w:rsid w:val="00F86782"/>
    <w:rsid w:val="00F86BA4"/>
    <w:rsid w:val="00F9152E"/>
    <w:rsid w:val="00F92347"/>
    <w:rsid w:val="00F92478"/>
    <w:rsid w:val="00F92E22"/>
    <w:rsid w:val="00F92EF3"/>
    <w:rsid w:val="00F93DE7"/>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1472"/>
    <w:rsid w:val="00FB23D6"/>
    <w:rsid w:val="00FB2D44"/>
    <w:rsid w:val="00FB46A6"/>
    <w:rsid w:val="00FB48CE"/>
    <w:rsid w:val="00FC1D17"/>
    <w:rsid w:val="00FC1F3F"/>
    <w:rsid w:val="00FC4348"/>
    <w:rsid w:val="00FC4908"/>
    <w:rsid w:val="00FC55C9"/>
    <w:rsid w:val="00FC5F7D"/>
    <w:rsid w:val="00FC6497"/>
    <w:rsid w:val="00FC6745"/>
    <w:rsid w:val="00FD062D"/>
    <w:rsid w:val="00FD1D88"/>
    <w:rsid w:val="00FD2300"/>
    <w:rsid w:val="00FD3854"/>
    <w:rsid w:val="00FD6985"/>
    <w:rsid w:val="00FE0729"/>
    <w:rsid w:val="00FE19E9"/>
    <w:rsid w:val="00FE1FA1"/>
    <w:rsid w:val="00FE2A63"/>
    <w:rsid w:val="00FE47A5"/>
    <w:rsid w:val="00FE5062"/>
    <w:rsid w:val="00FE676B"/>
    <w:rsid w:val="00FE72D7"/>
    <w:rsid w:val="00FE7E59"/>
    <w:rsid w:val="00FF09E4"/>
    <w:rsid w:val="00FF1E67"/>
    <w:rsid w:val="00FF22D9"/>
    <w:rsid w:val="00FF2E34"/>
    <w:rsid w:val="00FF31C6"/>
    <w:rsid w:val="00FF33D5"/>
    <w:rsid w:val="00FF3711"/>
    <w:rsid w:val="00FF3D1A"/>
    <w:rsid w:val="00FF45AE"/>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character" w:customStyle="1" w:styleId="normaltextrun">
    <w:name w:val="normaltextrun"/>
    <w:basedOn w:val="DefaultParagraphFont"/>
    <w:rsid w:val="0069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179545">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57081170">
      <w:bodyDiv w:val="1"/>
      <w:marLeft w:val="0"/>
      <w:marRight w:val="0"/>
      <w:marTop w:val="0"/>
      <w:marBottom w:val="0"/>
      <w:divBdr>
        <w:top w:val="none" w:sz="0" w:space="0" w:color="auto"/>
        <w:left w:val="none" w:sz="0" w:space="0" w:color="auto"/>
        <w:bottom w:val="none" w:sz="0" w:space="0" w:color="auto"/>
        <w:right w:val="none" w:sz="0" w:space="0" w:color="auto"/>
      </w:divBdr>
    </w:div>
    <w:div w:id="1171794575">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4" ma:contentTypeDescription="Create a new document." ma:contentTypeScope="" ma:versionID="7636d1e543e83050c62416b7e0f9572c">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b99489f5dba61d60e655311d048eb034"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8E9544F6-173A-4C92-A120-8CE176778527}">
  <ds:schemaRefs>
    <ds:schemaRef ds:uri="http://purl.org/dc/dcmitype/"/>
    <ds:schemaRef ds:uri="http://schemas.microsoft.com/office/2006/documentManagement/types"/>
    <ds:schemaRef ds:uri="242c32be-31bf-422c-ab0d-7abc8ae381ac"/>
    <ds:schemaRef ds:uri="http://schemas.microsoft.com/office/infopath/2007/PartnerControls"/>
    <ds:schemaRef ds:uri="http://purl.org/dc/terms/"/>
    <ds:schemaRef ds:uri="http://purl.org/dc/elements/1.1/"/>
    <ds:schemaRef ds:uri="http://schemas.openxmlformats.org/package/2006/metadata/core-properties"/>
    <ds:schemaRef ds:uri="cf6dc0cf-1d45-4a2f-a37f-b5391cb0490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76A2F5A-3692-4A4E-9B8A-43C6DB4C05D4}"/>
</file>

<file path=docProps/app.xml><?xml version="1.0" encoding="utf-8"?>
<Properties xmlns="http://schemas.openxmlformats.org/officeDocument/2006/extended-properties" xmlns:vt="http://schemas.openxmlformats.org/officeDocument/2006/docPropsVTypes">
  <Template>Normal</Template>
  <TotalTime>4</TotalTime>
  <Pages>8</Pages>
  <Words>1902</Words>
  <Characters>10843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2023-08-18T07:14:00Z</dcterms:created>
  <dcterms:modified xsi:type="dcterms:W3CDTF">2023-08-18T07:14:00Z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