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493C" w14:textId="77777777" w:rsidR="00FA2E37" w:rsidRPr="009E66FA" w:rsidRDefault="00FA2E37" w:rsidP="00FA2E37">
      <w:pPr>
        <w:spacing w:after="0" w:line="240" w:lineRule="auto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  <w:r w:rsidRPr="009E66FA">
        <w:rPr>
          <w:rFonts w:ascii="Verdana" w:hAnsi="Verdana" w:cs="Times New Roman"/>
          <w:noProof/>
          <w:color w:val="00B050"/>
          <w:sz w:val="24"/>
          <w:szCs w:val="24"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90527" wp14:editId="6765DC56">
                <wp:simplePos x="0" y="0"/>
                <wp:positionH relativeFrom="margin">
                  <wp:posOffset>1744980</wp:posOffset>
                </wp:positionH>
                <wp:positionV relativeFrom="paragraph">
                  <wp:posOffset>-1270</wp:posOffset>
                </wp:positionV>
                <wp:extent cx="2476500" cy="7467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4284" w14:textId="2ACBA4EC" w:rsidR="00FA2E37" w:rsidRPr="00DF3CF1" w:rsidRDefault="00DF3CF1" w:rsidP="00FA2E37">
                            <w:pPr>
                              <w:spacing w:after="0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</w:pPr>
                            <w:r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Cyfarfod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Bwrdd Plismona</w:t>
                            </w:r>
                          </w:p>
                          <w:p w14:paraId="4286C4EE" w14:textId="7EE7F240" w:rsidR="00FA2E37" w:rsidRPr="00DF3CF1" w:rsidRDefault="00DF3CF1" w:rsidP="00FA2E37">
                            <w:pPr>
                              <w:spacing w:after="0"/>
                              <w:ind w:left="1440" w:hanging="144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cy-GB"/>
                              </w:rPr>
                            </w:pPr>
                            <w:r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Lleoliad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 xml:space="preserve">Cyfarfod </w:t>
                            </w:r>
                            <w:proofErr w:type="spellStart"/>
                            <w:r w:rsidRPr="00DF3CF1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cy-GB"/>
                              </w:rPr>
                              <w:t>Teams</w:t>
                            </w:r>
                            <w:proofErr w:type="spellEnd"/>
                          </w:p>
                          <w:p w14:paraId="473DB0F5" w14:textId="35E15C47" w:rsidR="00FA2E37" w:rsidRPr="00DF3CF1" w:rsidRDefault="00DF3CF1" w:rsidP="00FA2E37">
                            <w:pPr>
                              <w:spacing w:after="0"/>
                              <w:ind w:left="1440" w:hanging="144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cy-GB"/>
                              </w:rPr>
                            </w:pPr>
                            <w:r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Dyddiad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  <w:t xml:space="preserve">23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Ionawr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 xml:space="preserve"> 2024</w:t>
                            </w:r>
                          </w:p>
                          <w:p w14:paraId="24BA8052" w14:textId="03E20571" w:rsidR="00FA2E37" w:rsidRPr="00DF3CF1" w:rsidRDefault="00DF3CF1" w:rsidP="00FA2E37">
                            <w:pPr>
                              <w:spacing w:after="0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</w:pPr>
                            <w:r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Amser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="00FA2E37" w:rsidRPr="00DF3CF1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  <w:t>09:00-10:20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905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4pt;margin-top:-.1pt;width:19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">
                <v:textbox>
                  <w:txbxContent>
                    <w:p w14:paraId="776A4284" w14:textId="2ACBA4EC" w:rsidR="00FA2E37" w:rsidRPr="00DF3CF1" w:rsidRDefault="00DF3CF1" w:rsidP="00FA2E37">
                      <w:pPr>
                        <w:spacing w:after="0"/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</w:pPr>
                      <w:r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Cyfarfod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: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</w:r>
                      <w:r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Bwrdd Plismona</w:t>
                      </w:r>
                    </w:p>
                    <w:p w14:paraId="4286C4EE" w14:textId="7EE7F240" w:rsidR="00FA2E37" w:rsidRPr="00DF3CF1" w:rsidRDefault="00DF3CF1" w:rsidP="00FA2E37">
                      <w:pPr>
                        <w:spacing w:after="0"/>
                        <w:ind w:left="1440" w:hanging="1440"/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cy-GB"/>
                        </w:rPr>
                      </w:pPr>
                      <w:r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Lleoliad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: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 xml:space="preserve">Cyfarfod </w:t>
                      </w:r>
                      <w:r w:rsidRPr="00DF3CF1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cy-GB"/>
                        </w:rPr>
                        <w:t>Teams</w:t>
                      </w:r>
                    </w:p>
                    <w:p w14:paraId="473DB0F5" w14:textId="35E15C47" w:rsidR="00FA2E37" w:rsidRPr="00DF3CF1" w:rsidRDefault="00DF3CF1" w:rsidP="00FA2E37">
                      <w:pPr>
                        <w:spacing w:after="0"/>
                        <w:ind w:left="1440" w:hanging="1440"/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cy-GB"/>
                        </w:rPr>
                      </w:pPr>
                      <w:r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Dyddiad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: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  <w:t xml:space="preserve">23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Ionawr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 xml:space="preserve"> 2024</w:t>
                      </w:r>
                    </w:p>
                    <w:p w14:paraId="24BA8052" w14:textId="03E20571" w:rsidR="00FA2E37" w:rsidRPr="00DF3CF1" w:rsidRDefault="00DF3CF1" w:rsidP="00FA2E37">
                      <w:pPr>
                        <w:spacing w:after="0"/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</w:pPr>
                      <w:r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Amser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:</w:t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</w:r>
                      <w:r w:rsidR="00FA2E37" w:rsidRPr="00DF3CF1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  <w:t>09:00-10:20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C4E65" w14:textId="77777777" w:rsidR="00FA2E37" w:rsidRPr="009E66FA" w:rsidRDefault="00FA2E37" w:rsidP="00FA2E37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p w14:paraId="3F088375" w14:textId="77777777" w:rsidR="00FA2E37" w:rsidRPr="009E66FA" w:rsidRDefault="00FA2E37" w:rsidP="00FA2E37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p w14:paraId="44A808A1" w14:textId="77777777" w:rsidR="00FA2E37" w:rsidRPr="009E66FA" w:rsidRDefault="00FA2E37" w:rsidP="00FA2E37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p w14:paraId="6191ACA9" w14:textId="77777777" w:rsidR="00FA2E37" w:rsidRPr="009E66FA" w:rsidRDefault="00FA2E37" w:rsidP="00FA2E37">
      <w:pPr>
        <w:spacing w:after="0" w:line="240" w:lineRule="auto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tbl>
      <w:tblPr>
        <w:tblStyle w:val="TableGrid"/>
        <w:tblpPr w:leftFromText="180" w:rightFromText="180" w:vertAnchor="text" w:horzAnchor="page" w:tblpX="1460" w:tblpY="122"/>
        <w:tblW w:w="9447" w:type="dxa"/>
        <w:tblLook w:val="04A0" w:firstRow="1" w:lastRow="0" w:firstColumn="1" w:lastColumn="0" w:noHBand="0" w:noVBand="1"/>
      </w:tblPr>
      <w:tblGrid>
        <w:gridCol w:w="2524"/>
        <w:gridCol w:w="6923"/>
      </w:tblGrid>
      <w:tr w:rsidR="00FA2E37" w:rsidRPr="009E66FA" w14:paraId="6016366E" w14:textId="77777777" w:rsidTr="00EC6092">
        <w:tc>
          <w:tcPr>
            <w:tcW w:w="2411" w:type="dxa"/>
          </w:tcPr>
          <w:p w14:paraId="2C99C3C2" w14:textId="0CB8C027" w:rsidR="00FA2E37" w:rsidRPr="009E66FA" w:rsidRDefault="00DF3CF1" w:rsidP="00EC6092">
            <w:pP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Aelodau</w:t>
            </w:r>
            <w:r w:rsidR="00FA2E37" w:rsidRPr="009E66F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7036" w:type="dxa"/>
          </w:tcPr>
          <w:p w14:paraId="21F7C6B1" w14:textId="600307AA" w:rsidR="00FA2E37" w:rsidRPr="009E66FA" w:rsidRDefault="00DF3CF1" w:rsidP="00EC6092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Prif Gwnstabl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, Dr Richard Lewis 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PG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  <w:p w14:paraId="398E2647" w14:textId="3CC9A2B2" w:rsidR="00FA2E37" w:rsidRPr="009E66FA" w:rsidRDefault="00DF3CF1" w:rsidP="00EC6092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Comisiynydd yr Heddlu a Throseddu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, Dafydd Llywelyn (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CHTh</w:t>
            </w:r>
            <w:proofErr w:type="spellEnd"/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  <w:p w14:paraId="6CC86D4E" w14:textId="3C8294D5" w:rsidR="00FA2E37" w:rsidRPr="009E66FA" w:rsidRDefault="00DF3CF1" w:rsidP="00EC6092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Prif Swyddog Cyllid</w:t>
            </w:r>
            <w:r w:rsidR="00135298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 w:rsidR="00135298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Beverley</w:t>
            </w:r>
            <w:proofErr w:type="spellEnd"/>
            <w:r w:rsidR="00135298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135298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Peatling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r w:rsidR="00135298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PSC</w:t>
            </w:r>
            <w:r w:rsidR="00135298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</w:tc>
      </w:tr>
      <w:tr w:rsidR="00FA2E37" w:rsidRPr="009E66FA" w14:paraId="56265758" w14:textId="77777777" w:rsidTr="00EC6092">
        <w:tc>
          <w:tcPr>
            <w:tcW w:w="2411" w:type="dxa"/>
          </w:tcPr>
          <w:p w14:paraId="4F3305C8" w14:textId="65275729" w:rsidR="00FA2E37" w:rsidRPr="009E66FA" w:rsidRDefault="00DF3CF1" w:rsidP="00EC6092">
            <w:pP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Hefyd yn Bresennol</w:t>
            </w:r>
            <w:r w:rsidR="00FA2E37" w:rsidRPr="009E66F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7036" w:type="dxa"/>
          </w:tcPr>
          <w:p w14:paraId="6A2F976C" w14:textId="709C7413" w:rsidR="00FA2E37" w:rsidRPr="009E66FA" w:rsidRDefault="00DF3CF1" w:rsidP="00EC6092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Cyfarwyddwr Datblygu Pobl a’r Sefydliad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, Linda Williams (LW) 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Eitem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r w:rsidR="004B0035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4b</w:t>
            </w:r>
            <w:r w:rsidR="00213FBE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y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n unig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  <w:p w14:paraId="7371B21A" w14:textId="3EEAB1BC" w:rsidR="00FA2E37" w:rsidRPr="009E66FA" w:rsidRDefault="00DF3CF1" w:rsidP="00EC6092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Swyddog 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Staff, D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itectif Arolygydd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Delyth Evans (DE)</w:t>
            </w:r>
          </w:p>
          <w:p w14:paraId="515268E9" w14:textId="708F658A" w:rsidR="00FA2E37" w:rsidRPr="009E66FA" w:rsidRDefault="00DF3CF1" w:rsidP="00EC6092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Pennaeth Cyllid Corfforaethol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Nicola</w:t>
            </w:r>
            <w:proofErr w:type="spellEnd"/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Davies (ND) </w:t>
            </w:r>
          </w:p>
          <w:p w14:paraId="2A4B8C41" w14:textId="4BE2DB2C" w:rsidR="00FA2E37" w:rsidRPr="009E66FA" w:rsidRDefault="00DF3CF1" w:rsidP="00EC6092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Adolygiad yr Heddlu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–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Uwch Swyddog Cyfrifol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, Gareth Scanlon (GS) 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Eitem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3c y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n unig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  <w:p w14:paraId="6BCA9796" w14:textId="47501849" w:rsidR="00FA2E37" w:rsidRPr="009E66FA" w:rsidRDefault="00DF3CF1" w:rsidP="00EC6092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Cymorth Gweithredol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, Ffion Thomas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Cofnodion</w:t>
            </w:r>
            <w:r w:rsidR="00FA2E37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</w:tc>
      </w:tr>
      <w:tr w:rsidR="00FA2E37" w:rsidRPr="009E66FA" w14:paraId="286B466E" w14:textId="77777777" w:rsidTr="00EC6092">
        <w:tc>
          <w:tcPr>
            <w:tcW w:w="2411" w:type="dxa"/>
          </w:tcPr>
          <w:p w14:paraId="17F19C92" w14:textId="0C806C81" w:rsidR="00FA2E37" w:rsidRPr="009E66FA" w:rsidRDefault="00DF3CF1" w:rsidP="00EC6092">
            <w:pP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Ymddiheuriadau</w:t>
            </w:r>
            <w:r w:rsidR="00FA2E37" w:rsidRPr="009E66F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7036" w:type="dxa"/>
          </w:tcPr>
          <w:p w14:paraId="2B103919" w14:textId="33CEF8D6" w:rsidR="00FA2E37" w:rsidRPr="009E66FA" w:rsidRDefault="00DF3CF1" w:rsidP="00DB080B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Cyfarwyddwr Cyllid</w:t>
            </w:r>
            <w:r w:rsidR="00DB080B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 w:rsidR="00DB080B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Ed</w:t>
            </w:r>
            <w:proofErr w:type="spellEnd"/>
            <w:r w:rsidR="00DB080B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DB080B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Harries</w:t>
            </w:r>
            <w:proofErr w:type="spellEnd"/>
            <w:r w:rsidR="00DB080B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CC</w:t>
            </w:r>
            <w:r w:rsidR="00DB080B" w:rsidRPr="009E66FA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</w:tc>
      </w:tr>
    </w:tbl>
    <w:p w14:paraId="079DE09B" w14:textId="6BB44A0A" w:rsidR="00FA2E37" w:rsidRPr="009E66FA" w:rsidRDefault="00FA2E37" w:rsidP="00FA2E37">
      <w:pPr>
        <w:tabs>
          <w:tab w:val="left" w:pos="0"/>
          <w:tab w:val="left" w:pos="709"/>
        </w:tabs>
        <w:rPr>
          <w:rFonts w:ascii="Verdana" w:hAnsi="Verdana" w:cs="Arial"/>
          <w:bCs/>
          <w:i/>
          <w:iCs/>
          <w:color w:val="FF0000"/>
          <w:sz w:val="24"/>
          <w:szCs w:val="24"/>
          <w:lang w:val="cy-GB"/>
        </w:rPr>
      </w:pPr>
    </w:p>
    <w:p w14:paraId="4EBE3DF9" w14:textId="50F9FBF3" w:rsidR="00FA2E37" w:rsidRPr="009E66FA" w:rsidRDefault="00DF3CF1" w:rsidP="00FA2E37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>Ymddiheuriadau a Chyflwyniadau</w:t>
      </w:r>
      <w:r w:rsidR="00FA2E37" w:rsidRPr="009E66FA">
        <w:rPr>
          <w:rFonts w:ascii="Verdana" w:hAnsi="Verdana" w:cs="Arial"/>
          <w:sz w:val="24"/>
          <w:szCs w:val="24"/>
          <w:lang w:val="cy-GB"/>
        </w:rPr>
        <w:t xml:space="preserve"> </w:t>
      </w:r>
      <w:r w:rsidR="00FA2E37" w:rsidRPr="009E66FA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FA2E37" w:rsidRPr="009E66FA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p w14:paraId="65824CE0" w14:textId="2DE375DF" w:rsidR="00207373" w:rsidRPr="009E66FA" w:rsidRDefault="00DF3CF1" w:rsidP="00213FBE">
      <w:pPr>
        <w:tabs>
          <w:tab w:val="left" w:pos="0"/>
          <w:tab w:val="left" w:pos="709"/>
        </w:tabs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>Nodwyd ymddiheuriadau wrth y PW a’r CC</w:t>
      </w:r>
      <w:r w:rsidR="00F41F86" w:rsidRPr="009E66FA">
        <w:rPr>
          <w:rFonts w:ascii="Verdana" w:hAnsi="Verdana" w:cs="Arial"/>
          <w:bCs/>
          <w:sz w:val="24"/>
          <w:szCs w:val="24"/>
          <w:lang w:val="cy-GB"/>
        </w:rPr>
        <w:t>.</w:t>
      </w:r>
    </w:p>
    <w:p w14:paraId="5D6EADE4" w14:textId="55EF4D2A" w:rsidR="00FA2E37" w:rsidRPr="009E66FA" w:rsidRDefault="00DF3CF1" w:rsidP="000F739C">
      <w:pPr>
        <w:pStyle w:val="ListParagraph"/>
        <w:tabs>
          <w:tab w:val="left" w:pos="0"/>
          <w:tab w:val="left" w:pos="709"/>
        </w:tabs>
        <w:ind w:left="0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Cymeradwywyd y cofnodion o’r cyfarfod a gynhaliwyd ar 12 Ionawr fel cofnod gwir a chywir o’r cyfarfod. </w:t>
      </w:r>
      <w:r w:rsidR="000F739C" w:rsidRPr="009E66FA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3E59A6F8" w14:textId="77777777" w:rsidR="000F739C" w:rsidRPr="009E66FA" w:rsidRDefault="000F739C" w:rsidP="00C22A74">
      <w:pPr>
        <w:pStyle w:val="ListParagraph"/>
        <w:tabs>
          <w:tab w:val="left" w:pos="0"/>
          <w:tab w:val="left" w:pos="709"/>
        </w:tabs>
        <w:ind w:left="0"/>
        <w:rPr>
          <w:rFonts w:ascii="Verdana" w:hAnsi="Verdana" w:cs="Arial"/>
          <w:sz w:val="24"/>
          <w:szCs w:val="24"/>
          <w:lang w:val="cy-GB"/>
        </w:rPr>
      </w:pPr>
    </w:p>
    <w:p w14:paraId="7A11EBAD" w14:textId="24B7E609" w:rsidR="00FA2E37" w:rsidRPr="009E66FA" w:rsidRDefault="00DF3CF1" w:rsidP="00FA2E37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rPr>
          <w:rFonts w:ascii="Verdana" w:hAnsi="Verdana" w:cs="Arial"/>
          <w:i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 xml:space="preserve">Diweddariad </w:t>
      </w:r>
      <w:r w:rsidR="005E17C4">
        <w:rPr>
          <w:rFonts w:ascii="Verdana" w:hAnsi="Verdana" w:cs="Arial"/>
          <w:b/>
          <w:sz w:val="24"/>
          <w:szCs w:val="24"/>
          <w:lang w:val="cy-GB"/>
        </w:rPr>
        <w:t>ynghylch</w:t>
      </w:r>
      <w:r>
        <w:rPr>
          <w:rFonts w:ascii="Verdana" w:hAnsi="Verdana" w:cs="Arial"/>
          <w:b/>
          <w:sz w:val="24"/>
          <w:szCs w:val="24"/>
          <w:lang w:val="cy-GB"/>
        </w:rPr>
        <w:t xml:space="preserve"> </w:t>
      </w:r>
      <w:r w:rsidR="005E17C4">
        <w:rPr>
          <w:rFonts w:ascii="Verdana" w:hAnsi="Verdana" w:cs="Arial"/>
          <w:b/>
          <w:sz w:val="24"/>
          <w:szCs w:val="24"/>
          <w:lang w:val="cy-GB"/>
        </w:rPr>
        <w:t>c</w:t>
      </w:r>
      <w:r>
        <w:rPr>
          <w:rFonts w:ascii="Verdana" w:hAnsi="Verdana" w:cs="Arial"/>
          <w:b/>
          <w:sz w:val="24"/>
          <w:szCs w:val="24"/>
          <w:lang w:val="cy-GB"/>
        </w:rPr>
        <w:t>amau gweithredu o gyfarfodydd blaenorol</w:t>
      </w:r>
      <w:r w:rsidR="00FA2E37" w:rsidRPr="009E66FA">
        <w:rPr>
          <w:rFonts w:ascii="Verdana" w:hAnsi="Verdana" w:cs="Arial"/>
          <w:sz w:val="24"/>
          <w:szCs w:val="24"/>
          <w:lang w:val="cy-GB"/>
        </w:rPr>
        <w:t xml:space="preserve"> </w:t>
      </w:r>
      <w:r w:rsidR="00FA2E37" w:rsidRPr="009E66FA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FA2E37" w:rsidRPr="009E66FA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tbl>
      <w:tblPr>
        <w:tblStyle w:val="TableGrid"/>
        <w:tblW w:w="9800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1862"/>
        <w:gridCol w:w="5529"/>
        <w:gridCol w:w="2409"/>
      </w:tblGrid>
      <w:tr w:rsidR="004C562E" w:rsidRPr="009E66FA" w14:paraId="194F569A" w14:textId="77777777" w:rsidTr="00AC31E6">
        <w:trPr>
          <w:trHeight w:val="669"/>
        </w:trPr>
        <w:tc>
          <w:tcPr>
            <w:tcW w:w="1862" w:type="dxa"/>
            <w:shd w:val="clear" w:color="auto" w:fill="B4C6E7"/>
          </w:tcPr>
          <w:p w14:paraId="3DCB5410" w14:textId="04D6D6C5" w:rsidR="004C562E" w:rsidRPr="009E66FA" w:rsidRDefault="00AC31E6" w:rsidP="00EC6092">
            <w:pPr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Rhif y Cam Gweithredu</w:t>
            </w:r>
            <w:r w:rsidR="004C562E" w:rsidRPr="009E66FA"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529" w:type="dxa"/>
            <w:shd w:val="clear" w:color="auto" w:fill="B4C6E7"/>
          </w:tcPr>
          <w:p w14:paraId="3C64BC62" w14:textId="68D0F863" w:rsidR="004C562E" w:rsidRPr="009E66FA" w:rsidRDefault="00AC31E6" w:rsidP="00EC6092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  <w:t>Crynodeb o’r Cam Gweithredu</w:t>
            </w:r>
          </w:p>
        </w:tc>
        <w:tc>
          <w:tcPr>
            <w:tcW w:w="2409" w:type="dxa"/>
            <w:shd w:val="clear" w:color="auto" w:fill="B4C6E7"/>
          </w:tcPr>
          <w:p w14:paraId="7F9BDBE2" w14:textId="1C159BD7" w:rsidR="004C562E" w:rsidRPr="009E66FA" w:rsidRDefault="00AC31E6" w:rsidP="00EC6092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  <w:lang w:val="cy-GB"/>
              </w:rPr>
              <w:t xml:space="preserve">Diweddariad </w:t>
            </w:r>
          </w:p>
        </w:tc>
      </w:tr>
      <w:tr w:rsidR="00AC31E6" w:rsidRPr="009E66FA" w14:paraId="07135C83" w14:textId="77777777" w:rsidTr="00AC31E6">
        <w:trPr>
          <w:trHeight w:val="661"/>
        </w:trPr>
        <w:tc>
          <w:tcPr>
            <w:tcW w:w="1862" w:type="dxa"/>
          </w:tcPr>
          <w:p w14:paraId="5D953544" w14:textId="27633D89" w:rsidR="00AC31E6" w:rsidRPr="009E66FA" w:rsidRDefault="00AC31E6" w:rsidP="00AC31E6">
            <w:pPr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</w:pPr>
            <w:r w:rsidRPr="009E66FA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281</w:t>
            </w:r>
          </w:p>
        </w:tc>
        <w:tc>
          <w:tcPr>
            <w:tcW w:w="5529" w:type="dxa"/>
          </w:tcPr>
          <w:p w14:paraId="4029653E" w14:textId="784DB447" w:rsidR="00AC31E6" w:rsidRPr="00AC31E6" w:rsidRDefault="00AC31E6" w:rsidP="00AC31E6">
            <w:pPr>
              <w:tabs>
                <w:tab w:val="left" w:pos="284"/>
              </w:tabs>
              <w:spacing w:line="360" w:lineRule="auto"/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</w:pPr>
            <w:r w:rsidRPr="00AC31E6">
              <w:rPr>
                <w:rFonts w:ascii="Verdana" w:hAnsi="Verdana" w:cs="Calibri"/>
                <w:sz w:val="24"/>
                <w:szCs w:val="24"/>
                <w:lang w:val="cy-GB"/>
              </w:rPr>
              <w:t xml:space="preserve">Trefnu cyfarfod </w:t>
            </w:r>
            <w:r w:rsidR="005E17C4">
              <w:rPr>
                <w:rFonts w:ascii="Verdana" w:hAnsi="Verdana" w:cs="Calibri"/>
                <w:sz w:val="24"/>
                <w:szCs w:val="24"/>
                <w:lang w:val="cy-GB"/>
              </w:rPr>
              <w:t xml:space="preserve">rhwng Prif Swyddogion, </w:t>
            </w:r>
            <w:proofErr w:type="spellStart"/>
            <w:r w:rsidR="005E17C4">
              <w:rPr>
                <w:rFonts w:ascii="Verdana" w:hAnsi="Verdana" w:cs="Calibri"/>
                <w:sz w:val="24"/>
                <w:szCs w:val="24"/>
                <w:lang w:val="cy-GB"/>
              </w:rPr>
              <w:t>CHTh</w:t>
            </w:r>
            <w:proofErr w:type="spellEnd"/>
            <w:r w:rsidR="005E17C4">
              <w:rPr>
                <w:rFonts w:ascii="Verdana" w:hAnsi="Verdana" w:cs="Calibri"/>
                <w:sz w:val="24"/>
                <w:szCs w:val="24"/>
                <w:lang w:val="cy-GB"/>
              </w:rPr>
              <w:t xml:space="preserve"> a Phrif Weithredwr </w:t>
            </w:r>
            <w:proofErr w:type="spellStart"/>
            <w:r w:rsidR="005E17C4">
              <w:rPr>
                <w:rFonts w:ascii="Verdana" w:hAnsi="Verdana" w:cs="Calibri"/>
                <w:sz w:val="24"/>
                <w:szCs w:val="24"/>
                <w:lang w:val="cy-GB"/>
              </w:rPr>
              <w:t>SCHTh</w:t>
            </w:r>
            <w:proofErr w:type="spellEnd"/>
            <w:r w:rsidR="005E17C4">
              <w:rPr>
                <w:rFonts w:ascii="Verdana" w:hAnsi="Verdana" w:cs="Calibri"/>
                <w:sz w:val="24"/>
                <w:szCs w:val="24"/>
                <w:lang w:val="cy-GB"/>
              </w:rPr>
              <w:t xml:space="preserve"> </w:t>
            </w:r>
            <w:r w:rsidRPr="00AC31E6">
              <w:rPr>
                <w:rFonts w:ascii="Verdana" w:hAnsi="Verdana" w:cs="Calibri"/>
                <w:sz w:val="24"/>
                <w:szCs w:val="24"/>
                <w:lang w:val="cy-GB"/>
              </w:rPr>
              <w:t>i drafod y gweithgarwch diwylliant arfaethedig.</w:t>
            </w:r>
          </w:p>
        </w:tc>
        <w:tc>
          <w:tcPr>
            <w:tcW w:w="2409" w:type="dxa"/>
            <w:vAlign w:val="center"/>
          </w:tcPr>
          <w:p w14:paraId="0F1DD8D0" w14:textId="76BAA3B0" w:rsidR="00AC31E6" w:rsidRPr="009E66FA" w:rsidRDefault="00AC31E6" w:rsidP="00AC31E6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>Wedi’i gwblhau</w:t>
            </w:r>
          </w:p>
        </w:tc>
      </w:tr>
      <w:tr w:rsidR="00AC31E6" w:rsidRPr="009E66FA" w14:paraId="796255CF" w14:textId="77777777" w:rsidTr="00AC31E6">
        <w:trPr>
          <w:trHeight w:val="661"/>
        </w:trPr>
        <w:tc>
          <w:tcPr>
            <w:tcW w:w="1862" w:type="dxa"/>
          </w:tcPr>
          <w:p w14:paraId="08243D91" w14:textId="77777777" w:rsidR="00AC31E6" w:rsidRPr="009E66FA" w:rsidRDefault="00AC31E6" w:rsidP="00AC31E6">
            <w:pPr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</w:pPr>
            <w:r w:rsidRPr="009E66FA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lastRenderedPageBreak/>
              <w:t>PB 282</w:t>
            </w:r>
          </w:p>
        </w:tc>
        <w:tc>
          <w:tcPr>
            <w:tcW w:w="5529" w:type="dxa"/>
          </w:tcPr>
          <w:p w14:paraId="715AA60F" w14:textId="5B08840C" w:rsidR="00AC31E6" w:rsidRPr="00AC31E6" w:rsidRDefault="00AC31E6" w:rsidP="00AC31E6">
            <w:pPr>
              <w:tabs>
                <w:tab w:val="left" w:pos="284"/>
              </w:tabs>
              <w:spacing w:line="360" w:lineRule="auto"/>
              <w:rPr>
                <w:rFonts w:ascii="Verdana" w:hAnsi="Verdana" w:cs="Calibri"/>
                <w:sz w:val="24"/>
                <w:szCs w:val="24"/>
                <w:lang w:val="cy-GB"/>
              </w:rPr>
            </w:pPr>
            <w:r w:rsidRPr="00AC31E6">
              <w:rPr>
                <w:rFonts w:ascii="Verdana" w:hAnsi="Verdana" w:cstheme="minorHAnsi"/>
                <w:sz w:val="24"/>
                <w:szCs w:val="24"/>
                <w:lang w:val="cy-GB"/>
              </w:rPr>
              <w:t xml:space="preserve">Ardaloedd Plismona Lleol i sicrhau eu bod yn cysylltu’n rheolaidd â chynghorau </w:t>
            </w:r>
            <w:r w:rsidR="005D40BA">
              <w:rPr>
                <w:rFonts w:ascii="Verdana" w:hAnsi="Verdana" w:cstheme="minorHAnsi"/>
                <w:sz w:val="24"/>
                <w:szCs w:val="24"/>
                <w:lang w:val="cy-GB"/>
              </w:rPr>
              <w:t xml:space="preserve">Tref a Chymuned </w:t>
            </w:r>
            <w:r w:rsidRPr="00AC31E6">
              <w:rPr>
                <w:rFonts w:ascii="Verdana" w:hAnsi="Verdana" w:cstheme="minorHAnsi"/>
                <w:sz w:val="24"/>
                <w:szCs w:val="24"/>
                <w:lang w:val="cy-GB"/>
              </w:rPr>
              <w:t>lleol.</w:t>
            </w:r>
          </w:p>
        </w:tc>
        <w:tc>
          <w:tcPr>
            <w:tcW w:w="2409" w:type="dxa"/>
            <w:vAlign w:val="center"/>
          </w:tcPr>
          <w:p w14:paraId="3DA18B1B" w14:textId="6D3A6604" w:rsidR="00AC31E6" w:rsidRPr="009E66FA" w:rsidRDefault="00AC31E6" w:rsidP="00AC31E6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>Yr Heddlu</w:t>
            </w:r>
          </w:p>
        </w:tc>
      </w:tr>
      <w:tr w:rsidR="00AC31E6" w:rsidRPr="009E66FA" w14:paraId="2780B129" w14:textId="77777777" w:rsidTr="00AC31E6">
        <w:trPr>
          <w:trHeight w:val="661"/>
        </w:trPr>
        <w:tc>
          <w:tcPr>
            <w:tcW w:w="1862" w:type="dxa"/>
          </w:tcPr>
          <w:p w14:paraId="4C82DF95" w14:textId="77777777" w:rsidR="00AC31E6" w:rsidRPr="009E66FA" w:rsidRDefault="00AC31E6" w:rsidP="00AC31E6">
            <w:pPr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</w:pPr>
            <w:r w:rsidRPr="009E66FA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283</w:t>
            </w:r>
          </w:p>
        </w:tc>
        <w:tc>
          <w:tcPr>
            <w:tcW w:w="5529" w:type="dxa"/>
          </w:tcPr>
          <w:p w14:paraId="53C83ADC" w14:textId="31C65BD6" w:rsidR="00AC31E6" w:rsidRPr="00AC31E6" w:rsidRDefault="00AC31E6" w:rsidP="00AC31E6">
            <w:pPr>
              <w:tabs>
                <w:tab w:val="left" w:pos="284"/>
              </w:tabs>
              <w:spacing w:line="360" w:lineRule="auto"/>
              <w:rPr>
                <w:rFonts w:ascii="Verdana" w:hAnsi="Verdana" w:cs="Calibri"/>
                <w:w w:val="78"/>
                <w:sz w:val="24"/>
                <w:szCs w:val="24"/>
                <w:lang w:val="cy-GB"/>
              </w:rPr>
            </w:pPr>
            <w:r w:rsidRPr="00AC31E6">
              <w:rPr>
                <w:rFonts w:ascii="Verdana" w:hAnsi="Verdana" w:cs="Calibri"/>
                <w:sz w:val="24"/>
                <w:szCs w:val="24"/>
                <w:lang w:val="cy-GB"/>
              </w:rPr>
              <w:t xml:space="preserve">Rheolwr Busnes </w:t>
            </w:r>
            <w:proofErr w:type="spellStart"/>
            <w:r w:rsidRPr="00AC31E6">
              <w:rPr>
                <w:rFonts w:ascii="Verdana" w:hAnsi="Verdana" w:cs="Calibri"/>
                <w:sz w:val="24"/>
                <w:szCs w:val="24"/>
                <w:lang w:val="cy-GB"/>
              </w:rPr>
              <w:t>SCHTh</w:t>
            </w:r>
            <w:proofErr w:type="spellEnd"/>
            <w:r w:rsidRPr="00AC31E6">
              <w:rPr>
                <w:rFonts w:ascii="Verdana" w:hAnsi="Verdana" w:cs="Calibri"/>
                <w:sz w:val="24"/>
                <w:szCs w:val="24"/>
                <w:lang w:val="cy-GB"/>
              </w:rPr>
              <w:t xml:space="preserve"> i geisio dealltwriaeth o’r defnydd o gar </w:t>
            </w:r>
            <w:proofErr w:type="spellStart"/>
            <w:r w:rsidRPr="00AC31E6">
              <w:rPr>
                <w:rFonts w:ascii="Verdana" w:hAnsi="Verdana" w:cs="Calibri"/>
                <w:sz w:val="24"/>
                <w:szCs w:val="24"/>
                <w:lang w:val="cy-GB"/>
              </w:rPr>
              <w:t>SCHTh</w:t>
            </w:r>
            <w:proofErr w:type="spellEnd"/>
            <w:r w:rsidRPr="00AC31E6">
              <w:rPr>
                <w:rFonts w:ascii="Verdana" w:hAnsi="Verdana" w:cs="Calibri"/>
                <w:sz w:val="24"/>
                <w:szCs w:val="24"/>
                <w:lang w:val="cy-GB"/>
              </w:rPr>
              <w:t xml:space="preserve"> i hwyluso trafodaethau yn y dyfodol.</w:t>
            </w:r>
          </w:p>
        </w:tc>
        <w:tc>
          <w:tcPr>
            <w:tcW w:w="2409" w:type="dxa"/>
            <w:vAlign w:val="center"/>
          </w:tcPr>
          <w:p w14:paraId="4386DAB2" w14:textId="0A584566" w:rsidR="00AC31E6" w:rsidRPr="009E66FA" w:rsidRDefault="00AC31E6" w:rsidP="00AC31E6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 xml:space="preserve">Wedi’i gwblhau </w:t>
            </w:r>
          </w:p>
        </w:tc>
      </w:tr>
      <w:tr w:rsidR="00AC31E6" w:rsidRPr="009E66FA" w14:paraId="09B464DB" w14:textId="77777777" w:rsidTr="00AC31E6">
        <w:trPr>
          <w:trHeight w:val="661"/>
        </w:trPr>
        <w:tc>
          <w:tcPr>
            <w:tcW w:w="1862" w:type="dxa"/>
          </w:tcPr>
          <w:p w14:paraId="0F194B36" w14:textId="77777777" w:rsidR="00AC31E6" w:rsidRPr="009E66FA" w:rsidRDefault="00AC31E6" w:rsidP="00AC31E6">
            <w:pPr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</w:pPr>
            <w:r w:rsidRPr="009E66FA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284</w:t>
            </w:r>
          </w:p>
        </w:tc>
        <w:tc>
          <w:tcPr>
            <w:tcW w:w="5529" w:type="dxa"/>
          </w:tcPr>
          <w:p w14:paraId="58671DDF" w14:textId="70BEAB5B" w:rsidR="00AC31E6" w:rsidRPr="00AC31E6" w:rsidRDefault="00A84D6B" w:rsidP="00AC31E6">
            <w:pPr>
              <w:tabs>
                <w:tab w:val="left" w:pos="284"/>
              </w:tabs>
              <w:spacing w:line="360" w:lineRule="auto"/>
              <w:rPr>
                <w:rFonts w:ascii="Verdana" w:hAnsi="Verdana" w:cs="Calibri"/>
                <w:w w:val="78"/>
                <w:sz w:val="24"/>
                <w:szCs w:val="24"/>
                <w:lang w:val="cy-GB"/>
              </w:rPr>
            </w:pPr>
            <w:r>
              <w:rPr>
                <w:rFonts w:ascii="Verdana" w:hAnsi="Verdana" w:cs="Verdana"/>
                <w:sz w:val="24"/>
                <w:szCs w:val="24"/>
                <w:lang w:val="cy-GB"/>
              </w:rPr>
              <w:t xml:space="preserve">Trafod ymateb yr heddlu i adroddiad Archwiliad AHGTAEF ar yr Uwch-gŵyn - Adran 60 ac Effeithiolrwydd yr Heddlu a chyrff gorfodi’r gyfraith o ran grwpiau’n </w:t>
            </w:r>
            <w:proofErr w:type="spellStart"/>
            <w:r>
              <w:rPr>
                <w:rFonts w:ascii="Verdana" w:hAnsi="Verdana" w:cs="Verdana"/>
                <w:sz w:val="24"/>
                <w:szCs w:val="24"/>
                <w:lang w:val="cy-GB"/>
              </w:rPr>
              <w:t>camfanteisio’n</w:t>
            </w:r>
            <w:proofErr w:type="spellEnd"/>
            <w:r>
              <w:rPr>
                <w:rFonts w:ascii="Verdana" w:hAnsi="Verdana" w:cs="Verdana"/>
                <w:sz w:val="24"/>
                <w:szCs w:val="24"/>
                <w:lang w:val="cy-GB"/>
              </w:rPr>
              <w:t xml:space="preserve"> rhywiol ar blant yn y Bwrdd Plismona nesaf.</w:t>
            </w:r>
          </w:p>
        </w:tc>
        <w:tc>
          <w:tcPr>
            <w:tcW w:w="2409" w:type="dxa"/>
            <w:vAlign w:val="center"/>
          </w:tcPr>
          <w:p w14:paraId="06F1EA41" w14:textId="6163A94B" w:rsidR="00AC31E6" w:rsidRPr="009E66FA" w:rsidRDefault="00AC31E6" w:rsidP="00AC31E6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>Ar waith</w:t>
            </w:r>
          </w:p>
        </w:tc>
      </w:tr>
      <w:tr w:rsidR="00AC31E6" w:rsidRPr="009E66FA" w14:paraId="51F4AD5D" w14:textId="77777777" w:rsidTr="00AC31E6">
        <w:trPr>
          <w:trHeight w:val="661"/>
        </w:trPr>
        <w:tc>
          <w:tcPr>
            <w:tcW w:w="1862" w:type="dxa"/>
          </w:tcPr>
          <w:p w14:paraId="688DE399" w14:textId="77777777" w:rsidR="00AC31E6" w:rsidRPr="009E66FA" w:rsidRDefault="00AC31E6" w:rsidP="00AC31E6">
            <w:pPr>
              <w:rPr>
                <w:rFonts w:ascii="Verdana" w:hAnsi="Verdana" w:cs="Arial"/>
                <w:sz w:val="24"/>
                <w:szCs w:val="24"/>
                <w:lang w:val="cy-GB"/>
              </w:rPr>
            </w:pPr>
            <w:r w:rsidRPr="009E66FA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285</w:t>
            </w:r>
          </w:p>
        </w:tc>
        <w:tc>
          <w:tcPr>
            <w:tcW w:w="5529" w:type="dxa"/>
          </w:tcPr>
          <w:p w14:paraId="26614DB5" w14:textId="6BEF399A" w:rsidR="00AC31E6" w:rsidRPr="00AC31E6" w:rsidRDefault="00AC31E6" w:rsidP="00AC31E6">
            <w:pPr>
              <w:tabs>
                <w:tab w:val="left" w:pos="284"/>
              </w:tabs>
              <w:spacing w:line="360" w:lineRule="auto"/>
              <w:rPr>
                <w:rFonts w:ascii="Verdana" w:hAnsi="Verdana"/>
                <w:w w:val="78"/>
                <w:sz w:val="24"/>
                <w:szCs w:val="24"/>
                <w:lang w:val="cy-GB"/>
              </w:rPr>
            </w:pPr>
            <w:r w:rsidRPr="00AC31E6">
              <w:rPr>
                <w:rFonts w:ascii="Verdana" w:hAnsi="Verdana"/>
                <w:sz w:val="24"/>
                <w:szCs w:val="24"/>
                <w:lang w:val="cy-GB"/>
              </w:rPr>
              <w:t xml:space="preserve">Y PG i wirio gyda’r DBG pa un ai a oes angen gwneud gwerthusiadau swydd pellach o fewn yr adran AD neu ar draws </w:t>
            </w:r>
            <w:r w:rsidR="003437CD">
              <w:rPr>
                <w:rFonts w:ascii="Verdana" w:hAnsi="Verdana"/>
                <w:sz w:val="24"/>
                <w:szCs w:val="24"/>
                <w:lang w:val="cy-GB"/>
              </w:rPr>
              <w:t>swyddi</w:t>
            </w:r>
            <w:r w:rsidRPr="00AC31E6">
              <w:rPr>
                <w:rFonts w:ascii="Verdana" w:hAnsi="Verdana"/>
                <w:sz w:val="24"/>
                <w:szCs w:val="24"/>
                <w:lang w:val="cy-GB"/>
              </w:rPr>
              <w:t xml:space="preserve"> o’r un radd gyflog.  </w:t>
            </w:r>
          </w:p>
        </w:tc>
        <w:tc>
          <w:tcPr>
            <w:tcW w:w="2409" w:type="dxa"/>
            <w:vAlign w:val="center"/>
          </w:tcPr>
          <w:p w14:paraId="7DEEEC85" w14:textId="43281E77" w:rsidR="00AC31E6" w:rsidRPr="009E66FA" w:rsidRDefault="00AC31E6" w:rsidP="00AC31E6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 xml:space="preserve">Wedi’i gwblhau </w:t>
            </w:r>
          </w:p>
        </w:tc>
      </w:tr>
    </w:tbl>
    <w:p w14:paraId="15808C07" w14:textId="77777777" w:rsidR="00FA2E37" w:rsidRPr="009E66FA" w:rsidRDefault="00FA2E37" w:rsidP="00FA2E37">
      <w:pPr>
        <w:rPr>
          <w:rFonts w:ascii="Verdana" w:hAnsi="Verdana" w:cs="Calibri"/>
          <w:color w:val="FF0000"/>
          <w:sz w:val="24"/>
          <w:szCs w:val="24"/>
          <w:lang w:val="cy-GB"/>
        </w:rPr>
      </w:pPr>
    </w:p>
    <w:p w14:paraId="690CC079" w14:textId="6915402B" w:rsidR="006955BC" w:rsidRPr="009E66FA" w:rsidRDefault="006955BC" w:rsidP="006955BC">
      <w:pPr>
        <w:pStyle w:val="NormalWeb"/>
        <w:spacing w:before="0" w:beforeAutospacing="0" w:after="200" w:afterAutospacing="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i/>
          <w:iCs/>
          <w:lang w:val="cy-GB"/>
        </w:rPr>
        <w:t>PB 281</w:t>
      </w:r>
      <w:r w:rsidRPr="009E66FA">
        <w:rPr>
          <w:rFonts w:ascii="Verdana" w:hAnsi="Verdana" w:cs="Calibri"/>
          <w:lang w:val="cy-GB"/>
        </w:rPr>
        <w:t xml:space="preserve"> – </w:t>
      </w:r>
      <w:r w:rsidR="00AC31E6">
        <w:rPr>
          <w:rFonts w:ascii="Verdana" w:hAnsi="Verdana" w:cs="Calibri"/>
          <w:lang w:val="cy-GB"/>
        </w:rPr>
        <w:t>Cynhaliwyd cyfarfod ar</w:t>
      </w:r>
      <w:r w:rsidRPr="009E66FA">
        <w:rPr>
          <w:rFonts w:ascii="Verdana" w:hAnsi="Verdana" w:cs="Calibri"/>
          <w:lang w:val="cy-GB"/>
        </w:rPr>
        <w:t xml:space="preserve"> </w:t>
      </w:r>
      <w:r w:rsidR="003F0160" w:rsidRPr="009E66FA">
        <w:rPr>
          <w:rFonts w:ascii="Verdana" w:hAnsi="Verdana" w:cs="Calibri"/>
          <w:lang w:val="cy-GB"/>
        </w:rPr>
        <w:t>22.01.23.</w:t>
      </w:r>
    </w:p>
    <w:p w14:paraId="2940BFFE" w14:textId="26295786" w:rsidR="006955BC" w:rsidRPr="009E66FA" w:rsidRDefault="006955BC" w:rsidP="006955BC">
      <w:pPr>
        <w:pStyle w:val="NormalWeb"/>
        <w:spacing w:before="0" w:beforeAutospacing="0" w:after="200" w:afterAutospacing="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i/>
          <w:iCs/>
          <w:lang w:val="cy-GB"/>
        </w:rPr>
        <w:t>PB 282</w:t>
      </w:r>
      <w:r w:rsidRPr="009E66FA">
        <w:rPr>
          <w:rFonts w:ascii="Verdana" w:hAnsi="Verdana" w:cs="Calibri"/>
          <w:lang w:val="cy-GB"/>
        </w:rPr>
        <w:t xml:space="preserve"> </w:t>
      </w:r>
      <w:r w:rsidR="004B504B">
        <w:rPr>
          <w:rFonts w:ascii="Verdana" w:hAnsi="Verdana" w:cs="Calibri"/>
          <w:lang w:val="cy-GB"/>
        </w:rPr>
        <w:t>–</w:t>
      </w:r>
      <w:r w:rsidRPr="009E66FA">
        <w:rPr>
          <w:rFonts w:ascii="Verdana" w:hAnsi="Verdana" w:cs="Calibri"/>
          <w:lang w:val="cy-GB"/>
        </w:rPr>
        <w:t xml:space="preserve"> </w:t>
      </w:r>
      <w:r w:rsidR="004B504B">
        <w:rPr>
          <w:rFonts w:ascii="Verdana" w:hAnsi="Verdana" w:cs="Calibri"/>
          <w:lang w:val="cy-GB"/>
        </w:rPr>
        <w:t xml:space="preserve">Anfonwyd e-bost at bob Arolygydd Tîm Plismona Bro yn gofyn am gadarnhad eu bod </w:t>
      </w:r>
      <w:r w:rsidR="001436ED">
        <w:rPr>
          <w:rFonts w:ascii="Verdana" w:hAnsi="Verdana" w:cs="Calibri"/>
          <w:lang w:val="cy-GB"/>
        </w:rPr>
        <w:t xml:space="preserve">nhw </w:t>
      </w:r>
      <w:r w:rsidR="004B504B">
        <w:rPr>
          <w:rFonts w:ascii="Verdana" w:hAnsi="Verdana" w:cs="Calibri"/>
          <w:lang w:val="cy-GB"/>
        </w:rPr>
        <w:t xml:space="preserve">mewn cysylltiad rheolaidd â chynghorau Tref a Chymuned, a sut y gwneir hynny. </w:t>
      </w:r>
    </w:p>
    <w:p w14:paraId="34124B8A" w14:textId="6047EC45" w:rsidR="006955BC" w:rsidRPr="009E66FA" w:rsidRDefault="006955BC" w:rsidP="006955B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i/>
          <w:iCs/>
          <w:lang w:val="cy-GB"/>
        </w:rPr>
        <w:t>PB 283</w:t>
      </w:r>
      <w:r w:rsidRPr="009E66FA">
        <w:rPr>
          <w:rFonts w:ascii="Verdana" w:hAnsi="Verdana" w:cs="Calibri"/>
          <w:lang w:val="cy-GB"/>
        </w:rPr>
        <w:t xml:space="preserve"> </w:t>
      </w:r>
      <w:r w:rsidR="004B504B">
        <w:rPr>
          <w:rFonts w:ascii="Verdana" w:hAnsi="Verdana" w:cs="Calibri"/>
          <w:lang w:val="cy-GB"/>
        </w:rPr>
        <w:t>–</w:t>
      </w:r>
      <w:r w:rsidRPr="009E66FA">
        <w:rPr>
          <w:rFonts w:ascii="Verdana" w:hAnsi="Verdana" w:cs="Calibri"/>
          <w:lang w:val="cy-GB"/>
        </w:rPr>
        <w:t xml:space="preserve"> </w:t>
      </w:r>
      <w:r w:rsidR="004B504B">
        <w:rPr>
          <w:rFonts w:ascii="Verdana" w:hAnsi="Verdana" w:cs="Calibri"/>
          <w:lang w:val="cy-GB"/>
        </w:rPr>
        <w:t>Mae trafodaethau wedi’u cynnal gyda’r rheolwr Fflyd a gwybodaeth wedi’i rhoi ar y defnydd o gar Swyddfa Comisiynydd yr Heddlu a Throseddu</w:t>
      </w:r>
      <w:r w:rsidR="00811D04" w:rsidRPr="009E66FA">
        <w:rPr>
          <w:rFonts w:ascii="Verdana" w:hAnsi="Verdana" w:cs="Calibri"/>
          <w:lang w:val="cy-GB"/>
        </w:rPr>
        <w:t xml:space="preserve"> (</w:t>
      </w:r>
      <w:proofErr w:type="spellStart"/>
      <w:r w:rsidR="004B504B">
        <w:rPr>
          <w:rFonts w:ascii="Verdana" w:hAnsi="Verdana" w:cs="Calibri"/>
          <w:lang w:val="cy-GB"/>
        </w:rPr>
        <w:t>SCHTh</w:t>
      </w:r>
      <w:proofErr w:type="spellEnd"/>
      <w:r w:rsidR="00811D04" w:rsidRPr="009E66FA">
        <w:rPr>
          <w:rFonts w:ascii="Verdana" w:hAnsi="Verdana" w:cs="Calibri"/>
          <w:lang w:val="cy-GB"/>
        </w:rPr>
        <w:t>)</w:t>
      </w:r>
      <w:r w:rsidRPr="009E66FA">
        <w:rPr>
          <w:rFonts w:ascii="Verdana" w:hAnsi="Verdana" w:cs="Calibri"/>
          <w:lang w:val="cy-GB"/>
        </w:rPr>
        <w:t xml:space="preserve">. </w:t>
      </w:r>
      <w:r w:rsidR="004B504B">
        <w:rPr>
          <w:rFonts w:ascii="Verdana" w:hAnsi="Verdana" w:cs="Calibri"/>
          <w:lang w:val="cy-GB"/>
        </w:rPr>
        <w:t xml:space="preserve">Mae’r wybodaeth hon wedi’i hystyried, ac ar ôl sgwrs bellach gyda’r Comisiynydd, awgrymwyd bod y car yn aros tan ar ôl yr etholiad a gall Comisiynydd tymor 4 benderfynu pa un ai a ddylid cadw’r car neu ei </w:t>
      </w:r>
      <w:r w:rsidR="001436ED">
        <w:rPr>
          <w:rFonts w:ascii="Verdana" w:hAnsi="Verdana" w:cs="Calibri"/>
          <w:lang w:val="cy-GB"/>
        </w:rPr>
        <w:t>ailddyrannu</w:t>
      </w:r>
      <w:r w:rsidR="004B504B">
        <w:rPr>
          <w:rFonts w:ascii="Verdana" w:hAnsi="Verdana" w:cs="Calibri"/>
          <w:lang w:val="cy-GB"/>
        </w:rPr>
        <w:t xml:space="preserve"> r</w:t>
      </w:r>
      <w:r w:rsidR="006F58EE">
        <w:rPr>
          <w:rFonts w:ascii="Verdana" w:hAnsi="Verdana" w:cs="Calibri"/>
          <w:lang w:val="cy-GB"/>
        </w:rPr>
        <w:t>h</w:t>
      </w:r>
      <w:r w:rsidR="004B504B">
        <w:rPr>
          <w:rFonts w:ascii="Verdana" w:hAnsi="Verdana" w:cs="Calibri"/>
          <w:lang w:val="cy-GB"/>
        </w:rPr>
        <w:t xml:space="preserve">ywle arall. </w:t>
      </w:r>
    </w:p>
    <w:p w14:paraId="3CE8C5EC" w14:textId="77777777" w:rsidR="006955BC" w:rsidRPr="009E66FA" w:rsidRDefault="006955BC" w:rsidP="006955B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lang w:val="cy-GB"/>
        </w:rPr>
        <w:t> </w:t>
      </w:r>
    </w:p>
    <w:p w14:paraId="48FDD1F0" w14:textId="2E6C9889" w:rsidR="006955BC" w:rsidRPr="009E66FA" w:rsidRDefault="00A84D6B" w:rsidP="006955B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Verdana"/>
          <w:i/>
          <w:iCs/>
          <w:lang w:val="cy-GB"/>
        </w:rPr>
        <w:t>PB 284</w:t>
      </w:r>
      <w:r>
        <w:rPr>
          <w:rFonts w:ascii="Verdana" w:hAnsi="Verdana" w:cs="Verdana"/>
          <w:lang w:val="cy-GB"/>
        </w:rPr>
        <w:t xml:space="preserve"> - Ar waith. Mae Gwen yn paratoi ymatebion statudol generig ar ran </w:t>
      </w:r>
      <w:proofErr w:type="spellStart"/>
      <w:r>
        <w:rPr>
          <w:rFonts w:ascii="Verdana" w:hAnsi="Verdana" w:cs="Verdana"/>
          <w:lang w:val="cy-GB"/>
        </w:rPr>
        <w:t>CHTh</w:t>
      </w:r>
      <w:proofErr w:type="spellEnd"/>
      <w:r>
        <w:rPr>
          <w:rFonts w:ascii="Verdana" w:hAnsi="Verdana" w:cs="Verdana"/>
          <w:lang w:val="cy-GB"/>
        </w:rPr>
        <w:t xml:space="preserve"> (gan fod y rhain yn ymwneud â dau adroddiad gwahanol). Fodd bynnag, yn absenoldeb ymateb ffurfiol gan yr Heddlu, byddwn ni’n trefnu mynd ar drywydd y ddau fater yn ddiweddarach er mwyn goruchwylio cynnydd.</w:t>
      </w:r>
    </w:p>
    <w:p w14:paraId="33A15CD6" w14:textId="45B3EE81" w:rsidR="006955BC" w:rsidRPr="009E66FA" w:rsidRDefault="006955BC" w:rsidP="006955B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cy-GB"/>
        </w:rPr>
      </w:pPr>
    </w:p>
    <w:p w14:paraId="50734466" w14:textId="646404F2" w:rsidR="006955BC" w:rsidRPr="009E66FA" w:rsidRDefault="006955BC" w:rsidP="006955BC">
      <w:pPr>
        <w:pStyle w:val="NormalWeb"/>
        <w:spacing w:before="0" w:beforeAutospacing="0" w:after="200" w:afterAutospacing="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i/>
          <w:iCs/>
          <w:lang w:val="cy-GB"/>
        </w:rPr>
        <w:lastRenderedPageBreak/>
        <w:t>PB 285</w:t>
      </w:r>
      <w:r w:rsidRPr="009E66FA">
        <w:rPr>
          <w:rFonts w:ascii="Verdana" w:hAnsi="Verdana" w:cs="Calibri"/>
          <w:lang w:val="cy-GB"/>
        </w:rPr>
        <w:t xml:space="preserve"> – </w:t>
      </w:r>
      <w:r w:rsidR="00262158">
        <w:rPr>
          <w:rFonts w:ascii="Verdana" w:hAnsi="Verdana" w:cs="Calibri"/>
          <w:lang w:val="cy-GB"/>
        </w:rPr>
        <w:t xml:space="preserve">Mae’r PG a’r DBG wedi trafod hyn a does dim gofyniad i gynnal </w:t>
      </w:r>
      <w:r w:rsidR="003437CD">
        <w:rPr>
          <w:rFonts w:ascii="Verdana" w:hAnsi="Verdana" w:cs="Calibri"/>
          <w:lang w:val="cy-GB"/>
        </w:rPr>
        <w:t xml:space="preserve">unrhyw </w:t>
      </w:r>
      <w:r w:rsidR="00262158">
        <w:rPr>
          <w:rFonts w:ascii="Verdana" w:hAnsi="Verdana" w:cs="Calibri"/>
          <w:lang w:val="cy-GB"/>
        </w:rPr>
        <w:t xml:space="preserve">werthusiadau swydd pellach o fewn yr adran Adnoddau Dynol nac ar draws swyddi o’r un radd gyflog. </w:t>
      </w:r>
    </w:p>
    <w:p w14:paraId="19B0B101" w14:textId="77777777" w:rsidR="00BF0DB5" w:rsidRPr="009E66FA" w:rsidRDefault="00BF0DB5" w:rsidP="00FA2E37">
      <w:pPr>
        <w:rPr>
          <w:rFonts w:ascii="Verdana" w:hAnsi="Verdana" w:cs="Calibri"/>
          <w:color w:val="FF0000"/>
          <w:sz w:val="24"/>
          <w:szCs w:val="24"/>
          <w:lang w:val="cy-GB"/>
        </w:rPr>
      </w:pPr>
    </w:p>
    <w:p w14:paraId="7F889BDE" w14:textId="3CAF38E5" w:rsidR="00FA2E37" w:rsidRPr="009E66FA" w:rsidRDefault="00262158" w:rsidP="00FA2E37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rPr>
          <w:rFonts w:ascii="Verdana" w:hAnsi="Verdana" w:cs="Arial"/>
          <w:b/>
          <w:bCs/>
          <w:iCs/>
          <w:sz w:val="24"/>
          <w:szCs w:val="24"/>
          <w:lang w:val="cy-GB"/>
        </w:rPr>
      </w:pPr>
      <w:r>
        <w:rPr>
          <w:rFonts w:ascii="Verdana" w:hAnsi="Verdana" w:cs="Arial"/>
          <w:b/>
          <w:bCs/>
          <w:iCs/>
          <w:sz w:val="24"/>
          <w:szCs w:val="24"/>
          <w:lang w:val="cy-GB"/>
        </w:rPr>
        <w:t xml:space="preserve">Eitemau Sefydlog </w:t>
      </w:r>
    </w:p>
    <w:p w14:paraId="0C0CD93A" w14:textId="3BF58F0B" w:rsidR="00F5581C" w:rsidRPr="009E66FA" w:rsidRDefault="00262158" w:rsidP="003E25DC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Diweddariad y Prif Gwnstabl </w:t>
      </w:r>
    </w:p>
    <w:p w14:paraId="2FEE0D16" w14:textId="2B423357" w:rsidR="003E25DC" w:rsidRPr="009E66FA" w:rsidRDefault="00410DC5" w:rsidP="00C22A74">
      <w:pPr>
        <w:tabs>
          <w:tab w:val="left" w:pos="284"/>
        </w:tabs>
        <w:spacing w:line="24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Rhannwyd y papur a chafodd ei drafod gan y bwrdd, yn arbennig y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rhagweithgarwch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o ran trin canabis yng ngogledd Powys, Llanelli a Sir Benfro. </w:t>
      </w:r>
    </w:p>
    <w:p w14:paraId="0688486E" w14:textId="39502410" w:rsidR="004328AA" w:rsidRPr="009E66FA" w:rsidRDefault="00410DC5" w:rsidP="00C22A74">
      <w:pPr>
        <w:tabs>
          <w:tab w:val="left" w:pos="284"/>
        </w:tabs>
        <w:spacing w:line="24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Aeth y PG i orsaf Hwlffordd er mwyn cwrdd â staff a fu’n rhan o achos anodd yn ddiweddar. </w:t>
      </w:r>
    </w:p>
    <w:p w14:paraId="6594391B" w14:textId="77777777" w:rsidR="00F5581C" w:rsidRPr="009E66FA" w:rsidRDefault="00F5581C" w:rsidP="003E25DC">
      <w:p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</w:p>
    <w:p w14:paraId="09AAF8D2" w14:textId="7DB71646" w:rsidR="00EC5F8C" w:rsidRPr="009E66FA" w:rsidRDefault="00410DC5" w:rsidP="00EC5F8C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Diweddariad Comisiynydd yr Heddlu a Throseddu </w:t>
      </w:r>
    </w:p>
    <w:p w14:paraId="29C51815" w14:textId="5AFBD509" w:rsidR="00F5581C" w:rsidRPr="009E66FA" w:rsidRDefault="00835F2D" w:rsidP="00C22A74">
      <w:pPr>
        <w:tabs>
          <w:tab w:val="left" w:pos="284"/>
        </w:tabs>
        <w:spacing w:line="24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Rhannodd y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bapur o’i weithgareddau diweddar</w:t>
      </w:r>
      <w:r w:rsidR="00E919F9">
        <w:rPr>
          <w:rFonts w:ascii="Verdana" w:hAnsi="Verdana" w:cs="Arial"/>
          <w:sz w:val="24"/>
          <w:szCs w:val="24"/>
          <w:lang w:val="cy-GB"/>
        </w:rPr>
        <w:t xml:space="preserve">. Trafododd y Bwrdd y papur hwn. </w:t>
      </w:r>
    </w:p>
    <w:p w14:paraId="1B003A5B" w14:textId="77777777" w:rsidR="00E3038C" w:rsidRPr="009E66FA" w:rsidRDefault="00E3038C" w:rsidP="0073079D">
      <w:p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</w:p>
    <w:p w14:paraId="61BE5E6F" w14:textId="4DDE3AFB" w:rsidR="00EC5F8C" w:rsidRPr="009E66FA" w:rsidRDefault="00E919F9" w:rsidP="00F5581C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Diweddariad am Adolygiad yr Heddlu </w:t>
      </w:r>
    </w:p>
    <w:p w14:paraId="0677C40E" w14:textId="6E7087F8" w:rsidR="00607969" w:rsidRPr="009E66FA" w:rsidRDefault="00E919F9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Ystyriodd y Bwrdd ddiweddariad am Adolygiad yr Heddlu a dynnodd sylw at y gweithgareddau hyd yn hyn ac adborth o ddigwyddiadau ymgynghori â staff. </w:t>
      </w:r>
    </w:p>
    <w:p w14:paraId="7692B408" w14:textId="77777777" w:rsidR="009800DD" w:rsidRPr="009E66FA" w:rsidRDefault="009800DD" w:rsidP="00DF1BBE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</w:p>
    <w:p w14:paraId="3F20FC05" w14:textId="139CC8EE" w:rsidR="009800DD" w:rsidRPr="009E66FA" w:rsidRDefault="00E919F9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>Mae Model Gweithredu’r Heddlu wedi’i adolygu, a’r canlyniad oedd creu Uned Rheoli Troseddau ganolog a fydd yn gwella prosesau</w:t>
      </w:r>
      <w:r w:rsidR="00063F07">
        <w:rPr>
          <w:rFonts w:ascii="Verdana" w:hAnsi="Verdana" w:cs="Calibri"/>
          <w:lang w:val="cy-GB"/>
        </w:rPr>
        <w:t xml:space="preserve"> cofnodi troseddau a</w:t>
      </w:r>
      <w:r>
        <w:rPr>
          <w:rFonts w:ascii="Verdana" w:hAnsi="Verdana" w:cs="Calibri"/>
          <w:lang w:val="cy-GB"/>
        </w:rPr>
        <w:t xml:space="preserve"> dilysu, yn gweithredu’r holl ganlyniadau’n ganolog ac yn darparu tîm ymchwilio </w:t>
      </w:r>
      <w:r w:rsidR="00A426EA">
        <w:rPr>
          <w:rFonts w:ascii="Verdana" w:hAnsi="Verdana" w:cs="Calibri"/>
          <w:lang w:val="cy-GB"/>
        </w:rPr>
        <w:t>wrth ddesg gydag amhleidioldeb o ran dyrannu</w:t>
      </w:r>
      <w:r w:rsidR="00052924" w:rsidRPr="009E66FA">
        <w:rPr>
          <w:rFonts w:ascii="Verdana" w:hAnsi="Verdana" w:cs="Calibri"/>
          <w:lang w:val="cy-GB"/>
        </w:rPr>
        <w:t>.</w:t>
      </w:r>
    </w:p>
    <w:p w14:paraId="08F0BFB6" w14:textId="002E2CC2" w:rsidR="00DF1BBE" w:rsidRPr="009E66FA" w:rsidRDefault="00DF1BBE" w:rsidP="00DF1BBE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lang w:val="cy-GB"/>
        </w:rPr>
        <w:t xml:space="preserve"> </w:t>
      </w:r>
    </w:p>
    <w:p w14:paraId="2F2C5162" w14:textId="655CA968" w:rsidR="00F8469D" w:rsidRPr="009E66FA" w:rsidRDefault="00A426EA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>Brysbennu Ymchwilio sy’n Seiliedig ar Dystiolaeth</w:t>
      </w:r>
      <w:r w:rsidR="00F8469D" w:rsidRPr="009E66FA">
        <w:rPr>
          <w:rFonts w:ascii="Verdana" w:hAnsi="Verdana" w:cs="Calibri"/>
          <w:lang w:val="cy-GB"/>
        </w:rPr>
        <w:t xml:space="preserve"> </w:t>
      </w:r>
      <w:r w:rsidR="00353CF0" w:rsidRPr="009E66FA">
        <w:rPr>
          <w:rFonts w:ascii="Verdana" w:hAnsi="Verdana" w:cs="Calibri"/>
          <w:lang w:val="cy-GB"/>
        </w:rPr>
        <w:t>–</w:t>
      </w:r>
      <w:r w:rsidR="00F8469D" w:rsidRPr="009E66FA">
        <w:rPr>
          <w:rFonts w:ascii="Verdana" w:hAnsi="Verdana" w:cs="Calibri"/>
          <w:lang w:val="cy-GB"/>
        </w:rPr>
        <w:t xml:space="preserve"> </w:t>
      </w:r>
    </w:p>
    <w:p w14:paraId="18FFE284" w14:textId="58E33B7D" w:rsidR="00353CF0" w:rsidRPr="009E66FA" w:rsidRDefault="00353CF0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</w:p>
    <w:p w14:paraId="206E0D18" w14:textId="212D535B" w:rsidR="00353CF0" w:rsidRPr="009E66FA" w:rsidRDefault="000D7B60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Cafwyd sgwrs </w:t>
      </w:r>
      <w:r w:rsidR="00063F07">
        <w:rPr>
          <w:rFonts w:ascii="Verdana" w:hAnsi="Verdana" w:cs="Calibri"/>
          <w:lang w:val="cy-GB"/>
        </w:rPr>
        <w:t>o ran sut</w:t>
      </w:r>
      <w:r>
        <w:rPr>
          <w:rFonts w:ascii="Verdana" w:hAnsi="Verdana" w:cs="Calibri"/>
          <w:lang w:val="cy-GB"/>
        </w:rPr>
        <w:t xml:space="preserve"> nad yw rhai digwyddiadau’n cael eu hymchwilio gan nad ydynt yn cael eu datrys fel trosedd ac mae hyn yn arwain at ddiffyg erlyniad. </w:t>
      </w:r>
    </w:p>
    <w:p w14:paraId="5DE3F116" w14:textId="0CA4BB9A" w:rsidR="00353CF0" w:rsidRPr="009E66FA" w:rsidRDefault="00353CF0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</w:p>
    <w:p w14:paraId="26BDB7EC" w14:textId="17210467" w:rsidR="00353CF0" w:rsidRPr="009E66FA" w:rsidRDefault="00A84D6B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Verdana"/>
          <w:lang w:val="cy-GB"/>
        </w:rPr>
        <w:t xml:space="preserve">Wrth adrodd am ddigwyddiad, byddai’r galwr yn cael rhif cyfeirnod trosedd, ac os na fydd unrhyw gamau gweithredu pellach yn cael eu cymryd, bydd yn cael gwybod am hyn </w:t>
      </w:r>
      <w:r w:rsidR="00B06C53">
        <w:rPr>
          <w:rFonts w:ascii="Verdana" w:hAnsi="Verdana" w:cs="Verdana"/>
          <w:lang w:val="cy-GB"/>
        </w:rPr>
        <w:t xml:space="preserve">ar ddiwrnod cyntaf y digwyddiad </w:t>
      </w:r>
      <w:r>
        <w:rPr>
          <w:rFonts w:ascii="Verdana" w:hAnsi="Verdana" w:cs="Verdana"/>
          <w:lang w:val="cy-GB"/>
        </w:rPr>
        <w:t xml:space="preserve">ac fe’i cynghorir ymhellach y bydd y tîm plismona bro </w:t>
      </w:r>
      <w:r w:rsidR="00B06C53">
        <w:rPr>
          <w:rFonts w:ascii="Verdana" w:hAnsi="Verdana" w:cs="Verdana"/>
          <w:lang w:val="cy-GB"/>
        </w:rPr>
        <w:t>l</w:t>
      </w:r>
      <w:r>
        <w:rPr>
          <w:rFonts w:ascii="Verdana" w:hAnsi="Verdana" w:cs="Verdana"/>
          <w:lang w:val="cy-GB"/>
        </w:rPr>
        <w:t xml:space="preserve">leol yn cael gwybod am y digwyddiad ac y bydd hyn yn ffurfio rhan o’i batrôl. Mae hyn yn </w:t>
      </w:r>
      <w:r>
        <w:rPr>
          <w:rFonts w:ascii="Verdana" w:hAnsi="Verdana" w:cs="Verdana"/>
          <w:lang w:val="cy-GB"/>
        </w:rPr>
        <w:lastRenderedPageBreak/>
        <w:t>arwain at ddigwyddiadau’n cael eu cau yn hytrach nag aros ar agor am gyfnod o amser.</w:t>
      </w:r>
    </w:p>
    <w:p w14:paraId="5C41A05D" w14:textId="77777777" w:rsidR="00A64840" w:rsidRPr="009E66FA" w:rsidRDefault="00A64840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</w:p>
    <w:p w14:paraId="2B55254F" w14:textId="70152A69" w:rsidR="0017002B" w:rsidRPr="009E66FA" w:rsidRDefault="001778AE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Gofynnodd y </w:t>
      </w:r>
      <w:proofErr w:type="spellStart"/>
      <w:r>
        <w:rPr>
          <w:rFonts w:ascii="Verdana" w:hAnsi="Verdana" w:cs="Calibri"/>
          <w:lang w:val="cy-GB"/>
        </w:rPr>
        <w:t>CHTh</w:t>
      </w:r>
      <w:proofErr w:type="spellEnd"/>
      <w:r>
        <w:rPr>
          <w:rFonts w:ascii="Verdana" w:hAnsi="Verdana" w:cs="Calibri"/>
          <w:lang w:val="cy-GB"/>
        </w:rPr>
        <w:t xml:space="preserve"> am i gyfathrebu o fewn y maes hwn fod yn glir er mwyn sicrhau’r cyhoedd y byddant yn derbyn cymorth digonol. </w:t>
      </w:r>
    </w:p>
    <w:p w14:paraId="016806D1" w14:textId="59E7C3F3" w:rsidR="00DF1BBE" w:rsidRPr="009E66FA" w:rsidRDefault="00DF1BBE" w:rsidP="00DF1BBE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lang w:val="cy-GB"/>
        </w:rPr>
        <w:t> </w:t>
      </w:r>
    </w:p>
    <w:p w14:paraId="0EDA3C3F" w14:textId="727D9A22" w:rsidR="00DF1BBE" w:rsidRPr="009E66FA" w:rsidRDefault="001778AE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>Gofal</w:t>
      </w:r>
      <w:r w:rsidR="00DF1BBE" w:rsidRPr="009E66FA">
        <w:rPr>
          <w:rFonts w:ascii="Verdana" w:hAnsi="Verdana" w:cs="Calibri"/>
          <w:lang w:val="cy-GB"/>
        </w:rPr>
        <w:t xml:space="preserve"> </w:t>
      </w:r>
      <w:r>
        <w:rPr>
          <w:rFonts w:ascii="Verdana" w:hAnsi="Verdana" w:cs="Calibri"/>
          <w:lang w:val="cy-GB"/>
        </w:rPr>
        <w:t xml:space="preserve">iawn </w:t>
      </w:r>
      <w:r w:rsidR="00DF1BBE" w:rsidRPr="009E66FA">
        <w:rPr>
          <w:rFonts w:ascii="Verdana" w:hAnsi="Verdana" w:cs="Calibri"/>
          <w:lang w:val="cy-GB"/>
        </w:rPr>
        <w:t xml:space="preserve">/ </w:t>
      </w:r>
      <w:r>
        <w:rPr>
          <w:rFonts w:ascii="Verdana" w:hAnsi="Verdana" w:cs="Calibri"/>
          <w:lang w:val="cy-GB"/>
        </w:rPr>
        <w:t>unigolyn</w:t>
      </w:r>
      <w:r w:rsidR="00DF1BBE" w:rsidRPr="009E66FA">
        <w:rPr>
          <w:rFonts w:ascii="Verdana" w:hAnsi="Verdana" w:cs="Calibri"/>
          <w:lang w:val="cy-GB"/>
        </w:rPr>
        <w:t xml:space="preserve"> </w:t>
      </w:r>
      <w:r>
        <w:rPr>
          <w:rFonts w:ascii="Verdana" w:hAnsi="Verdana" w:cs="Calibri"/>
          <w:lang w:val="cy-GB"/>
        </w:rPr>
        <w:t>iawn</w:t>
      </w:r>
      <w:r w:rsidR="00DF1BBE" w:rsidRPr="009E66FA">
        <w:rPr>
          <w:rFonts w:ascii="Verdana" w:hAnsi="Verdana" w:cs="Calibri"/>
          <w:lang w:val="cy-GB"/>
        </w:rPr>
        <w:t xml:space="preserve"> </w:t>
      </w:r>
      <w:r w:rsidR="008202FC" w:rsidRPr="009E66FA">
        <w:rPr>
          <w:rFonts w:ascii="Verdana" w:hAnsi="Verdana" w:cs="Calibri"/>
          <w:lang w:val="cy-GB"/>
        </w:rPr>
        <w:t>–</w:t>
      </w:r>
      <w:r w:rsidR="00DF1BBE" w:rsidRPr="009E66FA">
        <w:rPr>
          <w:rFonts w:ascii="Verdana" w:hAnsi="Verdana" w:cs="Calibri"/>
          <w:lang w:val="cy-GB"/>
        </w:rPr>
        <w:t xml:space="preserve"> </w:t>
      </w:r>
      <w:r>
        <w:rPr>
          <w:rFonts w:ascii="Verdana" w:hAnsi="Verdana" w:cs="Calibri"/>
          <w:lang w:val="cy-GB"/>
        </w:rPr>
        <w:t xml:space="preserve">cadarnhawyd y bydd camau 1 a 2 yn cychwyn ym mis Medi. Mae canran uchel o’r galwadau a dderbynnir gan Ganolfan Gyfathrebu’r Heddlu ar gyfer asiantaethau eraill. Bydd lleihau nifer y galwadau y mae swyddogion yn ymateb iddynt yn rhyddhau 300 a mwy o oriau’r mis ac yn rhoi’r gallu i swyddogion ymdrin â materion plismona eraill. </w:t>
      </w:r>
      <w:r w:rsidR="007279A3" w:rsidRPr="009E66FA">
        <w:rPr>
          <w:rFonts w:ascii="Verdana" w:hAnsi="Verdana" w:cs="Calibri"/>
          <w:lang w:val="cy-GB"/>
        </w:rPr>
        <w:t xml:space="preserve"> </w:t>
      </w:r>
    </w:p>
    <w:p w14:paraId="4D2F047F" w14:textId="77777777" w:rsidR="006509F5" w:rsidRPr="009E66FA" w:rsidRDefault="00DF1BBE" w:rsidP="00396D38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lang w:val="cy-GB"/>
        </w:rPr>
        <w:t> </w:t>
      </w:r>
    </w:p>
    <w:p w14:paraId="0CDDB52C" w14:textId="6848E6A2" w:rsidR="00BC4AF9" w:rsidRPr="009E66FA" w:rsidRDefault="00A84D6B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Verdana"/>
          <w:lang w:val="cy-GB"/>
        </w:rPr>
        <w:t xml:space="preserve">Mae nifer o awgrymiadau wedi’u derbyn ac mae rhai wedi’u cymeradwyo, gan gynnwys alinio Uned Plismona’r Ffyrdd â Thimoedd Ymateb </w:t>
      </w:r>
      <w:proofErr w:type="spellStart"/>
      <w:r>
        <w:rPr>
          <w:rFonts w:ascii="Verdana" w:hAnsi="Verdana" w:cs="Verdana"/>
          <w:lang w:val="cy-GB"/>
        </w:rPr>
        <w:t>Lifrog</w:t>
      </w:r>
      <w:proofErr w:type="spellEnd"/>
      <w:r>
        <w:rPr>
          <w:rFonts w:ascii="Verdana" w:hAnsi="Verdana" w:cs="Verdana"/>
          <w:lang w:val="cy-GB"/>
        </w:rPr>
        <w:t>, Adolygu Timoedd Plismona Bro, Cyswllt ysgolion, y Ganolfan Atal Troseddau ac adolygu trefniadau/swyddi dros dro/llenwi bwlch. Bydd y rhain yn ffurfio rhan o ga</w:t>
      </w:r>
      <w:r w:rsidR="004775A8">
        <w:rPr>
          <w:rFonts w:ascii="Verdana" w:hAnsi="Verdana" w:cs="Verdana"/>
          <w:lang w:val="cy-GB"/>
        </w:rPr>
        <w:t>m</w:t>
      </w:r>
      <w:r>
        <w:rPr>
          <w:rFonts w:ascii="Verdana" w:hAnsi="Verdana" w:cs="Verdana"/>
          <w:lang w:val="cy-GB"/>
        </w:rPr>
        <w:t xml:space="preserve"> nesaf Adolygiad yr Heddlu, yn ogystal ag ymgynghori â’r meysydd yr effeithir arnynt, adolygu model goruchwylio ac adolygu Hyfforddiant/Timoedd Plismona Bro/yr Adran Ymchwilio i Droseddau a swyddogaethau eraill gyda golwg ar atgyfnerthu Timoedd Ymateb </w:t>
      </w:r>
      <w:proofErr w:type="spellStart"/>
      <w:r>
        <w:rPr>
          <w:rFonts w:ascii="Verdana" w:hAnsi="Verdana" w:cs="Verdana"/>
          <w:lang w:val="cy-GB"/>
        </w:rPr>
        <w:t>Lifrog</w:t>
      </w:r>
      <w:proofErr w:type="spellEnd"/>
      <w:r>
        <w:rPr>
          <w:rFonts w:ascii="Verdana" w:hAnsi="Verdana" w:cs="Verdana"/>
          <w:lang w:val="cy-GB"/>
        </w:rPr>
        <w:t xml:space="preserve">.  </w:t>
      </w:r>
    </w:p>
    <w:p w14:paraId="0BF7B702" w14:textId="7A6F1971" w:rsidR="00DF1BBE" w:rsidRPr="009E66FA" w:rsidRDefault="00DF1BBE" w:rsidP="00B8573D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 w:rsidRPr="009E66FA">
        <w:rPr>
          <w:rFonts w:ascii="Verdana" w:hAnsi="Verdana" w:cs="Calibri"/>
          <w:lang w:val="cy-GB"/>
        </w:rPr>
        <w:t>   </w:t>
      </w:r>
    </w:p>
    <w:p w14:paraId="39348E03" w14:textId="54773875" w:rsidR="00DF1BBE" w:rsidRPr="009E66FA" w:rsidRDefault="007B2329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Mae nifer wedi mynychu Sioeau Teithiol y Prif Swyddogion ac mae’r newidiadau y sonnir amdanynt uchod yn cael eu trafod yn y sioeau teithiol. </w:t>
      </w:r>
      <w:r w:rsidR="006307BC" w:rsidRPr="009E66FA">
        <w:rPr>
          <w:rFonts w:ascii="Verdana" w:hAnsi="Verdana" w:cs="Calibri"/>
          <w:lang w:val="cy-GB"/>
        </w:rPr>
        <w:t xml:space="preserve"> </w:t>
      </w:r>
    </w:p>
    <w:p w14:paraId="77E5D756" w14:textId="77777777" w:rsidR="00F5581C" w:rsidRPr="009E66FA" w:rsidRDefault="00F5581C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</w:p>
    <w:p w14:paraId="052C4C88" w14:textId="706AEBC8" w:rsidR="009F287F" w:rsidRPr="009E66FA" w:rsidRDefault="009F287F" w:rsidP="00DF1BBE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</w:p>
    <w:p w14:paraId="41E96D1A" w14:textId="69057FFB" w:rsidR="00EC5F8C" w:rsidRPr="00A426EA" w:rsidRDefault="00A426EA" w:rsidP="00A426EA">
      <w:pPr>
        <w:tabs>
          <w:tab w:val="left" w:pos="284"/>
        </w:tabs>
        <w:spacing w:line="360" w:lineRule="auto"/>
        <w:ind w:left="850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ch. </w:t>
      </w:r>
      <w:r w:rsidR="007B2329">
        <w:rPr>
          <w:rFonts w:ascii="Verdana" w:hAnsi="Verdana" w:cs="Arial"/>
          <w:sz w:val="24"/>
          <w:szCs w:val="24"/>
          <w:lang w:val="cy-GB"/>
        </w:rPr>
        <w:t xml:space="preserve">Diweddariad Cyllid </w:t>
      </w:r>
    </w:p>
    <w:p w14:paraId="28C1D823" w14:textId="66C490D1" w:rsidR="00244BF4" w:rsidRPr="009E66FA" w:rsidRDefault="00591E12" w:rsidP="008C542F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Rhoddodd </w:t>
      </w:r>
      <w:r w:rsidR="00B64329" w:rsidRPr="009E66FA">
        <w:rPr>
          <w:rFonts w:ascii="Verdana" w:hAnsi="Verdana" w:cs="Arial"/>
          <w:sz w:val="24"/>
          <w:szCs w:val="24"/>
          <w:lang w:val="cy-GB"/>
        </w:rPr>
        <w:t xml:space="preserve">ND </w:t>
      </w:r>
      <w:r>
        <w:rPr>
          <w:rFonts w:ascii="Verdana" w:hAnsi="Verdana" w:cs="Arial"/>
          <w:sz w:val="24"/>
          <w:szCs w:val="24"/>
          <w:lang w:val="cy-GB"/>
        </w:rPr>
        <w:t xml:space="preserve">ddiweddariad am sefyllfa ariannol yr Heddlu a </w:t>
      </w:r>
      <w:r w:rsidR="00D30B7A">
        <w:rPr>
          <w:rFonts w:ascii="Verdana" w:hAnsi="Verdana" w:cs="Arial"/>
          <w:sz w:val="24"/>
          <w:szCs w:val="24"/>
          <w:lang w:val="cy-GB"/>
        </w:rPr>
        <w:t>darparodd</w:t>
      </w:r>
      <w:r>
        <w:rPr>
          <w:rFonts w:ascii="Verdana" w:hAnsi="Verdana" w:cs="Arial"/>
          <w:sz w:val="24"/>
          <w:szCs w:val="24"/>
          <w:lang w:val="cy-GB"/>
        </w:rPr>
        <w:t xml:space="preserve"> bapurau i gefnogi hyn</w:t>
      </w:r>
      <w:r w:rsidR="00046686" w:rsidRPr="009E66FA">
        <w:rPr>
          <w:rFonts w:ascii="Verdana" w:hAnsi="Verdana" w:cs="Arial"/>
          <w:sz w:val="24"/>
          <w:szCs w:val="24"/>
          <w:lang w:val="cy-GB"/>
        </w:rPr>
        <w:t xml:space="preserve">. </w:t>
      </w:r>
      <w:r>
        <w:rPr>
          <w:rFonts w:ascii="Verdana" w:hAnsi="Verdana" w:cs="Arial"/>
          <w:sz w:val="24"/>
          <w:szCs w:val="24"/>
          <w:lang w:val="cy-GB"/>
        </w:rPr>
        <w:t xml:space="preserve">Mae’r Heddlu mewn sefyllfa dda eleni a rhagwelir sefyllfa ffafriol. Mae hyn oherwydd sawl ffactor, gan gynnwys cyflogau swyddogion heddlu a nifer fawr o swyddogion yn ymddiswyddo neu’n trosglwyddo i heddlu arall, sydd wedi’i ystyried </w:t>
      </w:r>
      <w:r w:rsidR="00D30B7A">
        <w:rPr>
          <w:rFonts w:ascii="Verdana" w:hAnsi="Verdana" w:cs="Arial"/>
          <w:sz w:val="24"/>
          <w:szCs w:val="24"/>
          <w:lang w:val="cy-GB"/>
        </w:rPr>
        <w:t>o fewn</w:t>
      </w:r>
      <w:r>
        <w:rPr>
          <w:rFonts w:ascii="Verdana" w:hAnsi="Verdana" w:cs="Arial"/>
          <w:sz w:val="24"/>
          <w:szCs w:val="24"/>
          <w:lang w:val="cy-GB"/>
        </w:rPr>
        <w:t xml:space="preserve"> y sefyllfa ddiwygiedig a ragwelir</w:t>
      </w:r>
      <w:r w:rsidR="00A64840" w:rsidRPr="009E66FA">
        <w:rPr>
          <w:rFonts w:ascii="Verdana" w:hAnsi="Verdana" w:cs="Arial"/>
          <w:sz w:val="24"/>
          <w:szCs w:val="24"/>
          <w:lang w:val="cy-GB"/>
        </w:rPr>
        <w:t>.</w:t>
      </w:r>
      <w:r w:rsidR="004D1490" w:rsidRPr="009E66FA">
        <w:rPr>
          <w:rFonts w:ascii="Verdana" w:hAnsi="Verdana" w:cs="Arial"/>
          <w:sz w:val="24"/>
          <w:szCs w:val="24"/>
          <w:lang w:val="cy-GB"/>
        </w:rPr>
        <w:t xml:space="preserve"> </w:t>
      </w:r>
      <w:r>
        <w:rPr>
          <w:rFonts w:ascii="Verdana" w:hAnsi="Verdana" w:cs="Arial"/>
          <w:sz w:val="24"/>
          <w:szCs w:val="24"/>
          <w:lang w:val="cy-GB"/>
        </w:rPr>
        <w:t xml:space="preserve">Hefyd, bu nifer o ffrydiau incwm damweiniol nas cynlluniwyd sydd wedi cyfrannu at y sefyllfa, megis Ymgyrch </w:t>
      </w:r>
      <w:proofErr w:type="spellStart"/>
      <w:r w:rsidR="001F3154" w:rsidRPr="009E66FA">
        <w:rPr>
          <w:rFonts w:ascii="Verdana" w:hAnsi="Verdana" w:cs="Arial"/>
          <w:sz w:val="24"/>
          <w:szCs w:val="24"/>
          <w:lang w:val="cy-GB"/>
        </w:rPr>
        <w:t>Safeguard</w:t>
      </w:r>
      <w:proofErr w:type="spellEnd"/>
      <w:r w:rsidR="00E0722F" w:rsidRPr="009E66FA">
        <w:rPr>
          <w:rFonts w:ascii="Verdana" w:hAnsi="Verdana" w:cs="Arial"/>
          <w:sz w:val="24"/>
          <w:szCs w:val="24"/>
          <w:lang w:val="cy-GB"/>
        </w:rPr>
        <w:t xml:space="preserve">, </w:t>
      </w:r>
      <w:r>
        <w:rPr>
          <w:rFonts w:ascii="Verdana" w:hAnsi="Verdana" w:cs="Arial"/>
          <w:sz w:val="24"/>
          <w:szCs w:val="24"/>
          <w:lang w:val="cy-GB"/>
        </w:rPr>
        <w:t>sef darpariaeth dalfeydd gan y Gwasanaeth Carchardai</w:t>
      </w:r>
      <w:r w:rsidR="00D30B7A">
        <w:rPr>
          <w:rFonts w:ascii="Verdana" w:hAnsi="Verdana" w:cs="Arial"/>
          <w:sz w:val="24"/>
          <w:szCs w:val="24"/>
          <w:lang w:val="cy-GB"/>
        </w:rPr>
        <w:t>,</w:t>
      </w:r>
      <w:r>
        <w:rPr>
          <w:rFonts w:ascii="Verdana" w:hAnsi="Verdana" w:cs="Arial"/>
          <w:sz w:val="24"/>
          <w:szCs w:val="24"/>
          <w:lang w:val="cy-GB"/>
        </w:rPr>
        <w:t xml:space="preserve"> ac Ymgyrch</w:t>
      </w:r>
      <w:r w:rsidR="00E0722F" w:rsidRPr="009E66FA">
        <w:rPr>
          <w:rFonts w:ascii="Verdana" w:hAnsi="Verdana" w:cs="Arial"/>
          <w:sz w:val="24"/>
          <w:szCs w:val="24"/>
          <w:lang w:val="cy-GB"/>
        </w:rPr>
        <w:t xml:space="preserve"> </w:t>
      </w:r>
      <w:proofErr w:type="spellStart"/>
      <w:r w:rsidR="00854AAA" w:rsidRPr="009E66FA">
        <w:rPr>
          <w:rFonts w:ascii="Verdana" w:hAnsi="Verdana" w:cs="Arial"/>
          <w:sz w:val="24"/>
          <w:szCs w:val="24"/>
          <w:lang w:val="cy-GB"/>
        </w:rPr>
        <w:t>U</w:t>
      </w:r>
      <w:r w:rsidR="00E0722F" w:rsidRPr="009E66FA">
        <w:rPr>
          <w:rFonts w:ascii="Verdana" w:hAnsi="Verdana" w:cs="Arial"/>
          <w:sz w:val="24"/>
          <w:szCs w:val="24"/>
          <w:lang w:val="cy-GB"/>
        </w:rPr>
        <w:t>plift</w:t>
      </w:r>
      <w:proofErr w:type="spellEnd"/>
      <w:r w:rsidR="00E14D5B" w:rsidRPr="009E66FA">
        <w:rPr>
          <w:rFonts w:ascii="Verdana" w:hAnsi="Verdana" w:cs="Arial"/>
          <w:sz w:val="24"/>
          <w:szCs w:val="24"/>
          <w:lang w:val="cy-GB"/>
        </w:rPr>
        <w:t>.</w:t>
      </w:r>
      <w:r w:rsidR="00AA5B3F" w:rsidRPr="009E66FA">
        <w:rPr>
          <w:rFonts w:ascii="Verdana" w:hAnsi="Verdana" w:cs="Arial"/>
          <w:sz w:val="24"/>
          <w:szCs w:val="24"/>
          <w:lang w:val="cy-GB"/>
        </w:rPr>
        <w:t xml:space="preserve"> </w:t>
      </w:r>
      <w:r>
        <w:rPr>
          <w:rFonts w:ascii="Verdana" w:hAnsi="Verdana" w:cs="Arial"/>
          <w:sz w:val="24"/>
          <w:szCs w:val="24"/>
          <w:lang w:val="cy-GB"/>
        </w:rPr>
        <w:t xml:space="preserve">Hefyd, yr oedd yn dda nodi bod costau cyfleustodau’n is na’r hyn a </w:t>
      </w:r>
      <w:r w:rsidR="00492C3B">
        <w:rPr>
          <w:rFonts w:ascii="Verdana" w:hAnsi="Verdana" w:cs="Arial"/>
          <w:sz w:val="24"/>
          <w:szCs w:val="24"/>
          <w:lang w:val="cy-GB"/>
        </w:rPr>
        <w:t>dybiwyd</w:t>
      </w:r>
      <w:r>
        <w:rPr>
          <w:rFonts w:ascii="Verdana" w:hAnsi="Verdana" w:cs="Arial"/>
          <w:sz w:val="24"/>
          <w:szCs w:val="24"/>
          <w:lang w:val="cy-GB"/>
        </w:rPr>
        <w:t xml:space="preserve"> yn wreiddiol. </w:t>
      </w:r>
    </w:p>
    <w:p w14:paraId="12F23B92" w14:textId="1DF48DFA" w:rsidR="00AE55CF" w:rsidRPr="009E66FA" w:rsidRDefault="003A3C38" w:rsidP="008C542F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Cadarnhaodd </w:t>
      </w:r>
      <w:r w:rsidR="00AE55CF" w:rsidRPr="009E66FA">
        <w:rPr>
          <w:rFonts w:ascii="Verdana" w:hAnsi="Verdana" w:cs="Arial"/>
          <w:sz w:val="24"/>
          <w:szCs w:val="24"/>
          <w:lang w:val="cy-GB"/>
        </w:rPr>
        <w:t xml:space="preserve">ND </w:t>
      </w:r>
      <w:r>
        <w:rPr>
          <w:rFonts w:ascii="Verdana" w:hAnsi="Verdana" w:cs="Arial"/>
          <w:sz w:val="24"/>
          <w:szCs w:val="24"/>
          <w:lang w:val="cy-GB"/>
        </w:rPr>
        <w:t>y bydd meysydd sy’n achosi pwysau ar gyfer pob adran yn cael eu hystyried a’u diwygio gan ddibynnu ar yr anghenion a gyflwynir pan fydd cyllidebau’n cael eu datblygu ar gyfer y flwyddyn nesaf</w:t>
      </w:r>
      <w:r w:rsidR="00D30B7A">
        <w:rPr>
          <w:rFonts w:ascii="Verdana" w:hAnsi="Verdana" w:cs="Arial"/>
          <w:sz w:val="24"/>
          <w:szCs w:val="24"/>
          <w:lang w:val="cy-GB"/>
        </w:rPr>
        <w:t>,</w:t>
      </w:r>
      <w:r>
        <w:rPr>
          <w:rFonts w:ascii="Verdana" w:hAnsi="Verdana" w:cs="Arial"/>
          <w:sz w:val="24"/>
          <w:szCs w:val="24"/>
          <w:lang w:val="cy-GB"/>
        </w:rPr>
        <w:t xml:space="preserve"> ac y </w:t>
      </w:r>
      <w:r>
        <w:rPr>
          <w:rFonts w:ascii="Verdana" w:hAnsi="Verdana" w:cs="Arial"/>
          <w:sz w:val="24"/>
          <w:szCs w:val="24"/>
          <w:lang w:val="cy-GB"/>
        </w:rPr>
        <w:lastRenderedPageBreak/>
        <w:t xml:space="preserve">byddant yn cael eu hystyried fel rhan o drefniadau rheoli ariannol parhaus. </w:t>
      </w:r>
    </w:p>
    <w:p w14:paraId="5DE9C301" w14:textId="0C236E18" w:rsidR="00250391" w:rsidRPr="009E66FA" w:rsidRDefault="00147F35" w:rsidP="008C542F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Nododd y PSC bod nifer o gymhlethdodau o fewn sefyllfa ariannol </w:t>
      </w:r>
      <w:r w:rsidR="00525AF7" w:rsidRPr="009E66FA">
        <w:rPr>
          <w:rFonts w:ascii="Verdana" w:hAnsi="Verdana" w:cs="Arial"/>
          <w:sz w:val="24"/>
          <w:szCs w:val="24"/>
          <w:lang w:val="cy-GB"/>
        </w:rPr>
        <w:t>2023/24</w:t>
      </w:r>
      <w:r>
        <w:rPr>
          <w:rFonts w:ascii="Verdana" w:hAnsi="Verdana" w:cs="Arial"/>
          <w:sz w:val="24"/>
          <w:szCs w:val="24"/>
          <w:lang w:val="cy-GB"/>
        </w:rPr>
        <w:t>, gan gynnwys effaith y codiad cyflog o</w:t>
      </w:r>
      <w:r w:rsidR="00525AF7" w:rsidRPr="009E66FA">
        <w:rPr>
          <w:rFonts w:ascii="Verdana" w:hAnsi="Verdana" w:cs="Arial"/>
          <w:sz w:val="24"/>
          <w:szCs w:val="24"/>
          <w:lang w:val="cy-GB"/>
        </w:rPr>
        <w:t xml:space="preserve"> </w:t>
      </w:r>
      <w:r w:rsidR="004D4123" w:rsidRPr="009E66FA">
        <w:rPr>
          <w:rFonts w:ascii="Verdana" w:hAnsi="Verdana" w:cs="Arial"/>
          <w:sz w:val="24"/>
          <w:szCs w:val="24"/>
          <w:lang w:val="cy-GB"/>
        </w:rPr>
        <w:t xml:space="preserve">7% </w:t>
      </w:r>
      <w:r>
        <w:rPr>
          <w:rFonts w:ascii="Verdana" w:hAnsi="Verdana" w:cs="Arial"/>
          <w:sz w:val="24"/>
          <w:szCs w:val="24"/>
          <w:lang w:val="cy-GB"/>
        </w:rPr>
        <w:t xml:space="preserve">a grant penodol ychwanegol a oedd yn cyfrannu at y sefyllfa. Cynghorodd hefyd bod y partneriaid </w:t>
      </w:r>
      <w:r w:rsidR="00135ED1">
        <w:rPr>
          <w:rFonts w:ascii="Verdana" w:hAnsi="Verdana" w:cs="Arial"/>
          <w:sz w:val="24"/>
          <w:szCs w:val="24"/>
          <w:lang w:val="cy-GB"/>
        </w:rPr>
        <w:t>B</w:t>
      </w:r>
      <w:r>
        <w:rPr>
          <w:rFonts w:ascii="Verdana" w:hAnsi="Verdana" w:cs="Arial"/>
          <w:sz w:val="24"/>
          <w:szCs w:val="24"/>
          <w:lang w:val="cy-GB"/>
        </w:rPr>
        <w:t>usnes yn ystyried cyllidebau fesul llinell i ddarparu lefel hyder ychwanegol o ran y sefyllfa a ragwelir.</w:t>
      </w:r>
      <w:r w:rsidR="00B27B08" w:rsidRPr="009E66FA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604AE076" w14:textId="2F532B9E" w:rsidR="00262C7D" w:rsidRPr="006C1046" w:rsidRDefault="006C1046" w:rsidP="008C542F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Nododd y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y sefyllfa ariannol a holodd pa un ai a oedd cyfle i gefnogi adnoddau ychwanegol mewn meysydd gwasanaeth hollbwysig</w:t>
      </w:r>
      <w:r w:rsidR="009D045F">
        <w:rPr>
          <w:rFonts w:ascii="Verdana" w:hAnsi="Verdana" w:cs="Arial"/>
          <w:sz w:val="24"/>
          <w:szCs w:val="24"/>
          <w:lang w:val="cy-GB"/>
        </w:rPr>
        <w:t>,</w:t>
      </w:r>
      <w:r>
        <w:rPr>
          <w:rFonts w:ascii="Verdana" w:hAnsi="Verdana" w:cs="Arial"/>
          <w:sz w:val="24"/>
          <w:szCs w:val="24"/>
          <w:lang w:val="cy-GB"/>
        </w:rPr>
        <w:t xml:space="preserve"> megis Darpariaeth Gofal Iechyd Meddygol</w:t>
      </w:r>
      <w:r w:rsidR="009D045F">
        <w:rPr>
          <w:rFonts w:ascii="Verdana" w:hAnsi="Verdana" w:cs="Arial"/>
          <w:sz w:val="24"/>
          <w:szCs w:val="24"/>
          <w:lang w:val="cy-GB"/>
        </w:rPr>
        <w:t>,</w:t>
      </w:r>
      <w:r>
        <w:rPr>
          <w:rFonts w:ascii="Verdana" w:hAnsi="Verdana" w:cs="Arial"/>
          <w:sz w:val="24"/>
          <w:szCs w:val="24"/>
          <w:lang w:val="cy-GB"/>
        </w:rPr>
        <w:t xml:space="preserve"> er enghraifft. Cynghorodd ND bod darpariaeth gyllidebol yn bodoli eisoes ar gyfer ymdrin ag elfennau amrywiol cyflenwi gwasanaeth</w:t>
      </w:r>
      <w:r w:rsidR="009D045F">
        <w:rPr>
          <w:rFonts w:ascii="Verdana" w:hAnsi="Verdana" w:cs="Arial"/>
          <w:sz w:val="24"/>
          <w:szCs w:val="24"/>
          <w:lang w:val="cy-GB"/>
        </w:rPr>
        <w:t>,</w:t>
      </w:r>
      <w:r>
        <w:rPr>
          <w:rFonts w:ascii="Verdana" w:hAnsi="Verdana" w:cs="Arial"/>
          <w:sz w:val="24"/>
          <w:szCs w:val="24"/>
          <w:lang w:val="cy-GB"/>
        </w:rPr>
        <w:t xml:space="preserve"> ond byddai’n ymgysylltu â’r Partner Busnes Cyllid perthnasol. </w:t>
      </w:r>
      <w:r w:rsidR="00A45E97" w:rsidRPr="006C1046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406F8626" w14:textId="561A1048" w:rsidR="003D13C6" w:rsidRPr="006C1046" w:rsidRDefault="006C1046" w:rsidP="008C542F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Cynghorodd </w:t>
      </w:r>
      <w:r w:rsidR="003D13C6" w:rsidRPr="006C1046">
        <w:rPr>
          <w:rFonts w:ascii="Verdana" w:hAnsi="Verdana" w:cs="Arial"/>
          <w:sz w:val="24"/>
          <w:szCs w:val="24"/>
          <w:lang w:val="cy-GB"/>
        </w:rPr>
        <w:t>ND</w:t>
      </w:r>
      <w:r>
        <w:rPr>
          <w:rFonts w:ascii="Verdana" w:hAnsi="Verdana" w:cs="Arial"/>
          <w:sz w:val="24"/>
          <w:szCs w:val="24"/>
          <w:lang w:val="cy-GB"/>
        </w:rPr>
        <w:t xml:space="preserve"> bod yr Adran Gyllid a’r Adran Adnoddau Dynol yn cydweithio’n agosach, ac y byddai hyn yn darparu gwell dealltwriaeth o’r effeithiau a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ragamcanwyd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ar gyllidebau cyflogau swyddogion a staffio. </w:t>
      </w:r>
      <w:r w:rsidR="003D13C6" w:rsidRPr="006C1046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6ADE3A89" w14:textId="7E3C21DE" w:rsidR="00180836" w:rsidRPr="009E66FA" w:rsidRDefault="006C1046" w:rsidP="00FA2E37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Cafwyd trafodaeth mewn perthynas â’r sefyllfa gyfredol a’r tybiaethau a gynhwysir o fewn y Cynllun Ariannol Tymor Canolig mewn perthynas â chadernid ariannol a chynaliadwyedd a gofynion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praesept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a chyllideb parhaus. </w:t>
      </w:r>
    </w:p>
    <w:p w14:paraId="06FAF214" w14:textId="77777777" w:rsidR="00F5581C" w:rsidRPr="009E66FA" w:rsidRDefault="00F5581C" w:rsidP="00FA2E37">
      <w:pPr>
        <w:rPr>
          <w:rFonts w:ascii="Verdana" w:hAnsi="Verdana" w:cs="Arial"/>
          <w:sz w:val="24"/>
          <w:szCs w:val="24"/>
          <w:lang w:val="cy-GB"/>
        </w:rPr>
      </w:pPr>
    </w:p>
    <w:p w14:paraId="4A11E9C3" w14:textId="734D59C1" w:rsidR="00FA2E37" w:rsidRPr="009E66FA" w:rsidRDefault="006C1046" w:rsidP="00EC5F8C">
      <w:pPr>
        <w:pStyle w:val="ListParagraph"/>
        <w:numPr>
          <w:ilvl w:val="0"/>
          <w:numId w:val="1"/>
        </w:numPr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>Materion i’w Trafod</w:t>
      </w:r>
    </w:p>
    <w:p w14:paraId="5D5644FA" w14:textId="77777777" w:rsidR="00A64840" w:rsidRPr="009E66FA" w:rsidRDefault="00A64840" w:rsidP="00A64840">
      <w:pPr>
        <w:pStyle w:val="ListParagraph"/>
        <w:ind w:left="644"/>
        <w:rPr>
          <w:rFonts w:ascii="Verdana" w:hAnsi="Verdana" w:cs="Arial"/>
          <w:b/>
          <w:sz w:val="24"/>
          <w:szCs w:val="24"/>
          <w:lang w:val="cy-GB"/>
        </w:rPr>
      </w:pPr>
    </w:p>
    <w:p w14:paraId="43EA0EEF" w14:textId="58CDF44F" w:rsidR="00855A34" w:rsidRPr="009E66FA" w:rsidRDefault="006C1046" w:rsidP="00855A34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ind w:left="1068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>Ymateb y PG i AHGTAEF</w:t>
      </w:r>
      <w:r w:rsidR="00855A34" w:rsidRPr="009E66FA">
        <w:rPr>
          <w:rFonts w:ascii="Verdana" w:hAnsi="Verdana" w:cs="Arial"/>
          <w:bCs/>
          <w:sz w:val="24"/>
          <w:szCs w:val="24"/>
          <w:lang w:val="cy-GB"/>
        </w:rPr>
        <w:t xml:space="preserve">: 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Bodloni anghenion Dioddefwyr yn y System Cyfiawnder Troseddol. </w:t>
      </w:r>
    </w:p>
    <w:p w14:paraId="10D2EA30" w14:textId="31DEE676" w:rsidR="00AA0E19" w:rsidRPr="009E66FA" w:rsidRDefault="00D343C8" w:rsidP="00C22A74">
      <w:pPr>
        <w:tabs>
          <w:tab w:val="left" w:pos="284"/>
        </w:tabs>
        <w:spacing w:line="240" w:lineRule="auto"/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>Diolchodd</w:t>
      </w:r>
      <w:r w:rsidR="006C1046">
        <w:rPr>
          <w:rFonts w:ascii="Verdana" w:hAnsi="Verdana" w:cs="Arial"/>
          <w:bCs/>
          <w:sz w:val="24"/>
          <w:szCs w:val="24"/>
          <w:lang w:val="cy-GB"/>
        </w:rPr>
        <w:t xml:space="preserve"> </w:t>
      </w:r>
      <w:proofErr w:type="spellStart"/>
      <w:r w:rsidR="006C1046">
        <w:rPr>
          <w:rFonts w:ascii="Verdana" w:hAnsi="Verdana" w:cs="Arial"/>
          <w:bCs/>
          <w:sz w:val="24"/>
          <w:szCs w:val="24"/>
          <w:lang w:val="cy-GB"/>
        </w:rPr>
        <w:t>CHTh</w:t>
      </w:r>
      <w:proofErr w:type="spellEnd"/>
      <w:r w:rsidR="006C1046">
        <w:rPr>
          <w:rFonts w:ascii="Verdana" w:hAnsi="Verdana" w:cs="Arial"/>
          <w:bCs/>
          <w:sz w:val="24"/>
          <w:szCs w:val="24"/>
          <w:lang w:val="cy-GB"/>
        </w:rPr>
        <w:t xml:space="preserve"> </w:t>
      </w:r>
      <w:r>
        <w:rPr>
          <w:rFonts w:ascii="Verdana" w:hAnsi="Verdana" w:cs="Arial"/>
          <w:bCs/>
          <w:sz w:val="24"/>
          <w:szCs w:val="24"/>
          <w:lang w:val="cy-GB"/>
        </w:rPr>
        <w:t>y</w:t>
      </w:r>
      <w:r w:rsidR="006C1046">
        <w:rPr>
          <w:rFonts w:ascii="Verdana" w:hAnsi="Verdana" w:cs="Arial"/>
          <w:bCs/>
          <w:sz w:val="24"/>
          <w:szCs w:val="24"/>
          <w:lang w:val="cy-GB"/>
        </w:rPr>
        <w:t xml:space="preserve"> PG am yr adroddiad a dderbyniwyd gan yr Heddlu</w:t>
      </w:r>
      <w:r>
        <w:rPr>
          <w:rFonts w:ascii="Verdana" w:hAnsi="Verdana" w:cs="Arial"/>
          <w:bCs/>
          <w:sz w:val="24"/>
          <w:szCs w:val="24"/>
          <w:lang w:val="cy-GB"/>
        </w:rPr>
        <w:t>. B</w:t>
      </w:r>
      <w:r w:rsidR="006C1046">
        <w:rPr>
          <w:rFonts w:ascii="Verdana" w:hAnsi="Verdana" w:cs="Arial"/>
          <w:bCs/>
          <w:sz w:val="24"/>
          <w:szCs w:val="24"/>
          <w:lang w:val="cy-GB"/>
        </w:rPr>
        <w:t xml:space="preserve">ydd yn cael ei ystyried ar y cyd â’r ymateb </w:t>
      </w:r>
      <w:r>
        <w:rPr>
          <w:rFonts w:ascii="Verdana" w:hAnsi="Verdana" w:cs="Arial"/>
          <w:bCs/>
          <w:sz w:val="24"/>
          <w:szCs w:val="24"/>
          <w:lang w:val="cy-GB"/>
        </w:rPr>
        <w:t>y bydd</w:t>
      </w:r>
      <w:r w:rsidR="006C1046">
        <w:rPr>
          <w:rFonts w:ascii="Verdana" w:hAnsi="Verdana" w:cs="Arial"/>
          <w:bCs/>
          <w:sz w:val="24"/>
          <w:szCs w:val="24"/>
          <w:lang w:val="cy-GB"/>
        </w:rPr>
        <w:t xml:space="preserve"> </w:t>
      </w:r>
      <w:proofErr w:type="spellStart"/>
      <w:r w:rsidR="006C1046">
        <w:rPr>
          <w:rFonts w:ascii="Verdana" w:hAnsi="Verdana" w:cs="Arial"/>
          <w:bCs/>
          <w:sz w:val="24"/>
          <w:szCs w:val="24"/>
          <w:lang w:val="cy-GB"/>
        </w:rPr>
        <w:t>SCHTh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yn ei ddarparu</w:t>
      </w:r>
      <w:r w:rsidR="006C1046">
        <w:rPr>
          <w:rFonts w:ascii="Verdana" w:hAnsi="Verdana" w:cs="Arial"/>
          <w:bCs/>
          <w:sz w:val="24"/>
          <w:szCs w:val="24"/>
          <w:lang w:val="cy-GB"/>
        </w:rPr>
        <w:t xml:space="preserve">. </w:t>
      </w:r>
    </w:p>
    <w:p w14:paraId="58ADF221" w14:textId="77777777" w:rsidR="003E25DC" w:rsidRPr="009E66FA" w:rsidRDefault="003E25DC" w:rsidP="00855A34">
      <w:p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</w:p>
    <w:p w14:paraId="48FD58FB" w14:textId="136CF7C7" w:rsidR="00855A34" w:rsidRPr="009E66FA" w:rsidRDefault="00855A34" w:rsidP="00F5581C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ind w:left="1068"/>
        <w:rPr>
          <w:rFonts w:ascii="Verdana" w:hAnsi="Verdana" w:cs="Arial"/>
          <w:bCs/>
          <w:sz w:val="24"/>
          <w:szCs w:val="24"/>
          <w:lang w:val="cy-GB"/>
        </w:rPr>
      </w:pPr>
      <w:r w:rsidRPr="009E66FA">
        <w:rPr>
          <w:rFonts w:ascii="Verdana" w:hAnsi="Verdana" w:cs="Arial"/>
          <w:bCs/>
          <w:sz w:val="24"/>
          <w:szCs w:val="24"/>
          <w:lang w:val="cy-GB"/>
        </w:rPr>
        <w:t xml:space="preserve">PB241 </w:t>
      </w:r>
      <w:r w:rsidR="006C1046">
        <w:rPr>
          <w:rFonts w:ascii="Verdana" w:hAnsi="Verdana" w:cs="Arial"/>
          <w:bCs/>
          <w:sz w:val="24"/>
          <w:szCs w:val="24"/>
          <w:lang w:val="cy-GB"/>
        </w:rPr>
        <w:t>–</w:t>
      </w:r>
      <w:r w:rsidRPr="009E66FA">
        <w:rPr>
          <w:rFonts w:ascii="Verdana" w:hAnsi="Verdana" w:cs="Arial"/>
          <w:bCs/>
          <w:sz w:val="24"/>
          <w:szCs w:val="24"/>
          <w:lang w:val="cy-GB"/>
        </w:rPr>
        <w:t xml:space="preserve"> </w:t>
      </w:r>
      <w:r w:rsidR="006C1046">
        <w:rPr>
          <w:rFonts w:ascii="Verdana" w:hAnsi="Verdana" w:cs="Arial"/>
          <w:bCs/>
          <w:sz w:val="24"/>
          <w:szCs w:val="24"/>
          <w:lang w:val="cy-GB"/>
        </w:rPr>
        <w:t xml:space="preserve">Cynllun Gweithlu </w:t>
      </w:r>
      <w:r w:rsidRPr="009E66FA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40FF0320" w14:textId="19706479" w:rsidR="008C473E" w:rsidRPr="009E66FA" w:rsidRDefault="006C1046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Rhannwyd papurau â’r Bwrdd a thrafododd LW y cynllun gweithlu strategol 12 mis ar gyfer swyddogion a </w:t>
      </w:r>
      <w:r w:rsidR="008A763F" w:rsidRPr="009E66FA">
        <w:rPr>
          <w:rFonts w:ascii="Verdana" w:hAnsi="Verdana" w:cs="Calibri"/>
          <w:lang w:val="cy-GB"/>
        </w:rPr>
        <w:t>staff</w:t>
      </w:r>
      <w:r w:rsidR="0096198B" w:rsidRPr="009E66FA">
        <w:rPr>
          <w:rFonts w:ascii="Verdana" w:hAnsi="Verdana" w:cs="Calibri"/>
          <w:lang w:val="cy-GB"/>
        </w:rPr>
        <w:t>.</w:t>
      </w:r>
      <w:r w:rsidR="008A763F" w:rsidRPr="009E66FA">
        <w:rPr>
          <w:rFonts w:ascii="Verdana" w:hAnsi="Verdana" w:cs="Calibri"/>
          <w:lang w:val="cy-GB"/>
        </w:rPr>
        <w:t xml:space="preserve"> </w:t>
      </w:r>
    </w:p>
    <w:p w14:paraId="2C2D898E" w14:textId="77777777" w:rsidR="00231EAC" w:rsidRPr="009E66FA" w:rsidRDefault="00231EAC" w:rsidP="007729AA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</w:p>
    <w:p w14:paraId="311C174F" w14:textId="77777777" w:rsidR="00D5653B" w:rsidRDefault="00D5653B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>Trafodwyd y Cynllun ar gyfer</w:t>
      </w:r>
      <w:r w:rsidR="00145331" w:rsidRPr="009E66FA">
        <w:rPr>
          <w:rFonts w:ascii="Verdana" w:hAnsi="Verdana" w:cs="Calibri"/>
          <w:lang w:val="cy-GB"/>
        </w:rPr>
        <w:t xml:space="preserve"> 2024/25</w:t>
      </w:r>
      <w:r w:rsidR="002A4857" w:rsidRPr="009E66FA">
        <w:rPr>
          <w:rFonts w:ascii="Verdana" w:hAnsi="Verdana" w:cs="Calibri"/>
          <w:lang w:val="cy-GB"/>
        </w:rPr>
        <w:t>,</w:t>
      </w:r>
      <w:r>
        <w:rPr>
          <w:rFonts w:ascii="Verdana" w:hAnsi="Verdana" w:cs="Calibri"/>
          <w:lang w:val="cy-GB"/>
        </w:rPr>
        <w:t xml:space="preserve"> gan gynnwys blaenoriaethau a model y sefydliad ers ailstrwythuro a’r arbedion hyd yn hyn.</w:t>
      </w:r>
    </w:p>
    <w:p w14:paraId="446850F2" w14:textId="2094AAD7" w:rsidR="00945E6F" w:rsidRPr="009E66FA" w:rsidRDefault="00D5653B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lastRenderedPageBreak/>
        <w:t xml:space="preserve">Y meysydd sy’n heriol yw’r cynnydd o ran galw ar Ganolfan Gyfathrebu’r Heddlu, lefelau swyddogion ymateb, y Ganolfan Troseddau a Digwyddiadau, Timoedd Plismona Bro ac Ymchwilio i Droseddau a’u Cofnodi. </w:t>
      </w:r>
    </w:p>
    <w:p w14:paraId="5985C737" w14:textId="77777777" w:rsidR="008D60D3" w:rsidRPr="009E66FA" w:rsidRDefault="008D60D3" w:rsidP="007729AA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</w:p>
    <w:p w14:paraId="1AD7BC98" w14:textId="0BF733D2" w:rsidR="008D60D3" w:rsidRPr="009E66FA" w:rsidRDefault="003250F7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Nodwyd </w:t>
      </w:r>
      <w:r w:rsidR="00B04A92">
        <w:rPr>
          <w:rFonts w:ascii="Verdana" w:hAnsi="Verdana" w:cs="Calibri"/>
          <w:lang w:val="cy-GB"/>
        </w:rPr>
        <w:t xml:space="preserve">bod posibilrwydd nad oes modd newid hyn ar hyn o bryd oherwydd targedau cynnal Swyddogion Heddlu, ond efallai bydd y gofynion hyn yn cael eu llacio erbyn </w:t>
      </w:r>
      <w:r w:rsidR="0037630C" w:rsidRPr="009E66FA">
        <w:rPr>
          <w:rFonts w:ascii="Verdana" w:hAnsi="Verdana" w:cs="Calibri"/>
          <w:lang w:val="cy-GB"/>
        </w:rPr>
        <w:t>2025/20</w:t>
      </w:r>
      <w:r w:rsidR="00A12890" w:rsidRPr="009E66FA">
        <w:rPr>
          <w:rFonts w:ascii="Verdana" w:hAnsi="Verdana" w:cs="Calibri"/>
          <w:lang w:val="cy-GB"/>
        </w:rPr>
        <w:t>2</w:t>
      </w:r>
      <w:r w:rsidR="0037630C" w:rsidRPr="009E66FA">
        <w:rPr>
          <w:rFonts w:ascii="Verdana" w:hAnsi="Verdana" w:cs="Calibri"/>
          <w:lang w:val="cy-GB"/>
        </w:rPr>
        <w:t xml:space="preserve">6 </w:t>
      </w:r>
      <w:r w:rsidR="00B04A92">
        <w:rPr>
          <w:rFonts w:ascii="Verdana" w:hAnsi="Verdana" w:cs="Calibri"/>
          <w:lang w:val="cy-GB"/>
        </w:rPr>
        <w:t xml:space="preserve">a allai </w:t>
      </w:r>
      <w:r w:rsidR="007C39DA">
        <w:rPr>
          <w:rFonts w:ascii="Verdana" w:hAnsi="Verdana" w:cs="Calibri"/>
          <w:lang w:val="cy-GB"/>
        </w:rPr>
        <w:t>roi</w:t>
      </w:r>
      <w:r w:rsidR="00B04A92">
        <w:rPr>
          <w:rFonts w:ascii="Verdana" w:hAnsi="Verdana" w:cs="Calibri"/>
          <w:lang w:val="cy-GB"/>
        </w:rPr>
        <w:t xml:space="preserve"> cyfle i strwythuro’r gweithlu’n wahanol. </w:t>
      </w:r>
      <w:r w:rsidR="00A12890" w:rsidRPr="009E66FA">
        <w:rPr>
          <w:rFonts w:ascii="Verdana" w:hAnsi="Verdana" w:cs="Calibri"/>
          <w:lang w:val="cy-GB"/>
        </w:rPr>
        <w:t xml:space="preserve"> </w:t>
      </w:r>
    </w:p>
    <w:p w14:paraId="20779F5C" w14:textId="77777777" w:rsidR="00392A2C" w:rsidRPr="009E66FA" w:rsidRDefault="00392A2C" w:rsidP="007729AA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</w:p>
    <w:p w14:paraId="25187E0E" w14:textId="0E126124" w:rsidR="00392A2C" w:rsidRPr="009E66FA" w:rsidRDefault="00B04A92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bookmarkStart w:id="0" w:name="cysill"/>
      <w:bookmarkEnd w:id="0"/>
      <w:r>
        <w:rPr>
          <w:rFonts w:ascii="Verdana" w:hAnsi="Verdana" w:cs="Calibri"/>
          <w:lang w:val="cy-GB"/>
        </w:rPr>
        <w:t xml:space="preserve">Oherwydd yr heriau parhaus o ran ariannu SCCH, mae derbyniad wedi’i ganslo ar gyfer mis Mawrth 2024. Yn lle hynny, mae Cwnstabliaid Heddlu’n cael eu derbyn. </w:t>
      </w:r>
    </w:p>
    <w:p w14:paraId="36597B7D" w14:textId="77777777" w:rsidR="00B1293E" w:rsidRPr="009E66FA" w:rsidRDefault="00B1293E" w:rsidP="007729AA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</w:p>
    <w:p w14:paraId="25EF263C" w14:textId="3E404E0D" w:rsidR="00B1293E" w:rsidRPr="009E66FA" w:rsidRDefault="00AF0B04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Mae’r Heddlu a’r gwasanaeth heddlu yn gyffredinol yn profi problemau o ran cadw a </w:t>
      </w:r>
      <w:r w:rsidR="00FB345F">
        <w:rPr>
          <w:rFonts w:ascii="Verdana" w:hAnsi="Verdana" w:cs="Calibri"/>
          <w:lang w:val="cy-GB"/>
        </w:rPr>
        <w:t xml:space="preserve">lefelau uchel o ran </w:t>
      </w:r>
      <w:r>
        <w:rPr>
          <w:rFonts w:ascii="Verdana" w:hAnsi="Verdana" w:cs="Calibri"/>
          <w:lang w:val="cy-GB"/>
        </w:rPr>
        <w:t xml:space="preserve">staff yn gadael, gydag ymddiswyddiadau’n dyblu ers </w:t>
      </w:r>
      <w:r w:rsidR="0037630C" w:rsidRPr="009E66FA">
        <w:rPr>
          <w:rFonts w:ascii="Verdana" w:hAnsi="Verdana" w:cs="Calibri"/>
          <w:lang w:val="cy-GB"/>
        </w:rPr>
        <w:t xml:space="preserve">2019. </w:t>
      </w:r>
      <w:r>
        <w:rPr>
          <w:rFonts w:ascii="Verdana" w:hAnsi="Verdana" w:cs="Calibri"/>
          <w:lang w:val="cy-GB"/>
        </w:rPr>
        <w:t xml:space="preserve">Dylid nodi bod y Swyddog Lles a Chadw newydd wedi llwyddo i gadw 12 o 18 unigolyn a oedd yn ystyried gadael yr Heddlu. </w:t>
      </w:r>
      <w:r w:rsidR="0037630C" w:rsidRPr="009E66FA">
        <w:rPr>
          <w:rFonts w:ascii="Verdana" w:hAnsi="Verdana" w:cs="Calibri"/>
          <w:lang w:val="cy-GB"/>
        </w:rPr>
        <w:t xml:space="preserve"> </w:t>
      </w:r>
    </w:p>
    <w:p w14:paraId="095339C4" w14:textId="77777777" w:rsidR="000B1D95" w:rsidRPr="009E66FA" w:rsidRDefault="000B1D95" w:rsidP="007729AA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</w:p>
    <w:p w14:paraId="02BBED8F" w14:textId="13BEB098" w:rsidR="000B1D95" w:rsidRPr="009E66FA" w:rsidRDefault="005923BB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>Mae’r broses ymgeisio’n cael ei hadolygu ar hyn o bryd ac mae newidiadau ar waith yn barod</w:t>
      </w:r>
      <w:r w:rsidR="0002301A">
        <w:rPr>
          <w:rFonts w:ascii="Verdana" w:hAnsi="Verdana" w:cs="Calibri"/>
          <w:lang w:val="cy-GB"/>
        </w:rPr>
        <w:t>,</w:t>
      </w:r>
      <w:r>
        <w:rPr>
          <w:rFonts w:ascii="Verdana" w:hAnsi="Verdana" w:cs="Calibri"/>
          <w:lang w:val="cy-GB"/>
        </w:rPr>
        <w:t xml:space="preserve"> gyda rhai swyddi’n derbyn ceisiadau CV i’w gwneud hi’n haws i ymgeiswyr ymgeisio. </w:t>
      </w:r>
    </w:p>
    <w:p w14:paraId="4AEBAA2D" w14:textId="77777777" w:rsidR="00873711" w:rsidRPr="009E66FA" w:rsidRDefault="00873711" w:rsidP="007729AA">
      <w:pPr>
        <w:pStyle w:val="NormalWeb"/>
        <w:spacing w:before="0" w:beforeAutospacing="0" w:after="0" w:afterAutospacing="0"/>
        <w:ind w:left="540"/>
        <w:rPr>
          <w:rFonts w:ascii="Verdana" w:hAnsi="Verdana" w:cs="Calibri"/>
          <w:lang w:val="cy-GB"/>
        </w:rPr>
      </w:pPr>
    </w:p>
    <w:p w14:paraId="7E9D5CFF" w14:textId="6A94414A" w:rsidR="00873711" w:rsidRPr="009E66FA" w:rsidRDefault="005923BB" w:rsidP="00F5581C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Holodd y PSC pa un ai a all ymgeiswyr gael gwybod am y cymwyseddau y disgwylir iddynt </w:t>
      </w:r>
      <w:r w:rsidR="0002301A">
        <w:rPr>
          <w:rFonts w:ascii="Verdana" w:hAnsi="Verdana" w:cs="Calibri"/>
          <w:lang w:val="cy-GB"/>
        </w:rPr>
        <w:t>gyfeirio atynt ar gyfer pob</w:t>
      </w:r>
      <w:r>
        <w:rPr>
          <w:rFonts w:ascii="Verdana" w:hAnsi="Verdana" w:cs="Calibri"/>
          <w:lang w:val="cy-GB"/>
        </w:rPr>
        <w:t xml:space="preserve"> cwestiwn mewn cyfweliad. Dywedodd LW fod hyn yn rhywbeth y byddai’n ystyried</w:t>
      </w:r>
      <w:r w:rsidR="0002301A">
        <w:rPr>
          <w:rFonts w:ascii="Verdana" w:hAnsi="Verdana" w:cs="Calibri"/>
          <w:lang w:val="cy-GB"/>
        </w:rPr>
        <w:t xml:space="preserve">, </w:t>
      </w:r>
      <w:r>
        <w:rPr>
          <w:rFonts w:ascii="Verdana" w:hAnsi="Verdana" w:cs="Calibri"/>
          <w:lang w:val="cy-GB"/>
        </w:rPr>
        <w:t>a</w:t>
      </w:r>
      <w:r w:rsidR="0002301A">
        <w:rPr>
          <w:rFonts w:ascii="Verdana" w:hAnsi="Verdana" w:cs="Calibri"/>
          <w:lang w:val="cy-GB"/>
        </w:rPr>
        <w:t xml:space="preserve"> byddai</w:t>
      </w:r>
      <w:r>
        <w:rPr>
          <w:rFonts w:ascii="Verdana" w:hAnsi="Verdana" w:cs="Calibri"/>
          <w:lang w:val="cy-GB"/>
        </w:rPr>
        <w:t xml:space="preserve"> hefyd yn awgrymu hyn wrth y Coleg Plismona. </w:t>
      </w:r>
    </w:p>
    <w:p w14:paraId="56D19FCB" w14:textId="124EF823" w:rsidR="00EC5279" w:rsidRPr="009E66FA" w:rsidRDefault="00EC5279" w:rsidP="00680873">
      <w:pPr>
        <w:rPr>
          <w:rFonts w:ascii="Verdana" w:hAnsi="Verdana" w:cs="Arial"/>
          <w:b/>
          <w:sz w:val="24"/>
          <w:szCs w:val="24"/>
          <w:lang w:val="cy-GB"/>
        </w:rPr>
      </w:pPr>
    </w:p>
    <w:p w14:paraId="1B1A8BDE" w14:textId="77777777" w:rsidR="00C254A5" w:rsidRPr="009E66FA" w:rsidRDefault="00C254A5" w:rsidP="00855A34">
      <w:pPr>
        <w:pStyle w:val="ListParagraph"/>
        <w:rPr>
          <w:rFonts w:ascii="Verdana" w:hAnsi="Verdana" w:cs="Arial"/>
          <w:b/>
          <w:sz w:val="24"/>
          <w:szCs w:val="24"/>
          <w:lang w:val="cy-GB"/>
        </w:rPr>
      </w:pPr>
    </w:p>
    <w:p w14:paraId="6854F198" w14:textId="4C7A75C0" w:rsidR="00C254A5" w:rsidRPr="009E66FA" w:rsidRDefault="005923BB" w:rsidP="00C254A5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t>Ffocws</w:t>
      </w:r>
      <w:r w:rsidR="00C254A5" w:rsidRPr="009E66FA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: </w:t>
      </w:r>
      <w:r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Rheoli Gwybodaeth Perfformiad </w:t>
      </w:r>
    </w:p>
    <w:p w14:paraId="1DC5418B" w14:textId="77777777" w:rsidR="00C254A5" w:rsidRPr="009E66FA" w:rsidRDefault="00C254A5" w:rsidP="00C254A5">
      <w:pPr>
        <w:pStyle w:val="ListParagraph"/>
        <w:rPr>
          <w:rFonts w:ascii="Verdana" w:hAnsi="Verdana" w:cs="Arial"/>
          <w:b/>
          <w:sz w:val="24"/>
          <w:szCs w:val="24"/>
          <w:lang w:val="cy-GB"/>
        </w:rPr>
      </w:pPr>
    </w:p>
    <w:p w14:paraId="679B8DA3" w14:textId="3D4FB4D2" w:rsidR="00C254A5" w:rsidRPr="009E66FA" w:rsidRDefault="005923BB" w:rsidP="00207373">
      <w:pPr>
        <w:pStyle w:val="ListParagraph"/>
        <w:numPr>
          <w:ilvl w:val="1"/>
          <w:numId w:val="1"/>
        </w:numPr>
        <w:tabs>
          <w:tab w:val="left" w:pos="284"/>
        </w:tabs>
        <w:spacing w:line="360" w:lineRule="auto"/>
        <w:ind w:left="1068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Archwiliad Rhyddid Gwybodaeth Swyddfa’r Comisiynydd Gwybodaeth </w:t>
      </w:r>
    </w:p>
    <w:p w14:paraId="1D5C0B78" w14:textId="5C3CAAF2" w:rsidR="00A42684" w:rsidRPr="009E66FA" w:rsidRDefault="000F498E" w:rsidP="00F5581C">
      <w:pPr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Rhoddodd y PG ddiweddariad mewn perthynas â Rheoli Gwybodaeth. Nodwyd bod 146 o achosion yn hwyr o fewn y maes Diogelu Data ar hyn o bryd, sydd wedi gostwng o </w:t>
      </w:r>
      <w:r w:rsidR="00CC23E7" w:rsidRPr="009E66FA">
        <w:rPr>
          <w:rFonts w:ascii="Verdana" w:hAnsi="Verdana" w:cs="Arial"/>
          <w:bCs/>
          <w:sz w:val="24"/>
          <w:szCs w:val="24"/>
          <w:lang w:val="cy-GB"/>
        </w:rPr>
        <w:t xml:space="preserve">795. </w:t>
      </w:r>
      <w:r>
        <w:rPr>
          <w:rFonts w:ascii="Verdana" w:hAnsi="Verdana" w:cs="Arial"/>
          <w:bCs/>
          <w:sz w:val="24"/>
          <w:szCs w:val="24"/>
          <w:lang w:val="cy-GB"/>
        </w:rPr>
        <w:t>Roedd gwelliannau pellach yn cael eu gwneud o ran yr ôl-groniad yn yr Adran Rhyddid Gwybodaeth. Mae’r gwelliannau’n ganlyniad cynnydd yn nifer yr aelodau staff, ymarfer gwella parhaus, a grŵp Aur sy’n monitro gwaith yr adran honno.</w:t>
      </w:r>
    </w:p>
    <w:p w14:paraId="18574F7A" w14:textId="77777777" w:rsidR="00FA2E37" w:rsidRPr="009E66FA" w:rsidRDefault="00FA2E37" w:rsidP="00FA2E37">
      <w:pPr>
        <w:pStyle w:val="NormalWeb"/>
        <w:spacing w:before="0" w:beforeAutospacing="0" w:after="0" w:afterAutospacing="0"/>
        <w:ind w:left="1080"/>
        <w:rPr>
          <w:rFonts w:ascii="Verdana" w:hAnsi="Verdana" w:cs="Calibri"/>
          <w:lang w:val="cy-GB"/>
        </w:rPr>
      </w:pPr>
    </w:p>
    <w:p w14:paraId="6890C93E" w14:textId="09EFDDB8" w:rsidR="00FA2E37" w:rsidRPr="009E66FA" w:rsidRDefault="00AC31E6" w:rsidP="00FA2E37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 xml:space="preserve">Unrhyw Fusnes Arall </w:t>
      </w:r>
    </w:p>
    <w:p w14:paraId="5E87767B" w14:textId="5EF0134E" w:rsidR="002A4527" w:rsidRPr="009E66FA" w:rsidRDefault="00AC31E6" w:rsidP="00C22A74">
      <w:pPr>
        <w:tabs>
          <w:tab w:val="left" w:pos="284"/>
        </w:tabs>
        <w:spacing w:line="24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lastRenderedPageBreak/>
        <w:t xml:space="preserve">Diolchodd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</w:t>
      </w:r>
      <w:r w:rsidR="00131BA0">
        <w:rPr>
          <w:rFonts w:ascii="Verdana" w:hAnsi="Verdana" w:cs="Arial"/>
          <w:bCs/>
          <w:sz w:val="24"/>
          <w:szCs w:val="24"/>
          <w:lang w:val="cy-GB"/>
        </w:rPr>
        <w:t>yr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 Arolygydd Delyth Evans am ei holl waith fel Swyddog Staff y PG a dymunodd yn dda iddi yn ei swydd newydd. </w:t>
      </w:r>
    </w:p>
    <w:p w14:paraId="1E65C21C" w14:textId="77777777" w:rsidR="00FA2E37" w:rsidRPr="009E66FA" w:rsidRDefault="00FA2E37" w:rsidP="00FA2E37">
      <w:pPr>
        <w:pStyle w:val="ListParagraph"/>
        <w:tabs>
          <w:tab w:val="left" w:pos="284"/>
        </w:tabs>
        <w:spacing w:line="360" w:lineRule="auto"/>
        <w:ind w:left="1068"/>
        <w:rPr>
          <w:lang w:val="cy-GB"/>
        </w:rPr>
      </w:pPr>
    </w:p>
    <w:p w14:paraId="40D45BAD" w14:textId="7D8FCDB3" w:rsidR="00FA2E37" w:rsidRPr="009E66FA" w:rsidRDefault="00AC31E6" w:rsidP="00131BA0">
      <w:pPr>
        <w:pStyle w:val="ListParagraph"/>
        <w:numPr>
          <w:ilvl w:val="0"/>
          <w:numId w:val="1"/>
        </w:numPr>
        <w:tabs>
          <w:tab w:val="left" w:pos="284"/>
        </w:tabs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>Adolygiad o’r holl gamau gweithredu a gymerwyd a phenderfyniadau a wnaed</w:t>
      </w:r>
      <w:r w:rsidR="00FA2E37" w:rsidRPr="009E66FA">
        <w:rPr>
          <w:rFonts w:ascii="Verdana" w:hAnsi="Verdana" w:cs="Arial"/>
          <w:b/>
          <w:sz w:val="24"/>
          <w:szCs w:val="24"/>
          <w:lang w:val="cy-GB"/>
        </w:rPr>
        <w:t xml:space="preserve"> </w:t>
      </w:r>
      <w:r w:rsidR="00FA2E37" w:rsidRPr="009E66FA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FA2E37" w:rsidRPr="009E66FA">
        <w:rPr>
          <w:rFonts w:ascii="Verdana" w:hAnsi="Verdana" w:cs="Arial"/>
          <w:i/>
          <w:iCs/>
          <w:sz w:val="24"/>
          <w:szCs w:val="24"/>
          <w:lang w:val="cy-GB"/>
        </w:rPr>
        <w:t>)</w:t>
      </w:r>
      <w:r w:rsidR="00FA2E37" w:rsidRPr="009E66FA">
        <w:rPr>
          <w:rFonts w:ascii="Verdana" w:hAnsi="Verdana" w:cs="Arial"/>
          <w:b/>
          <w:sz w:val="24"/>
          <w:szCs w:val="24"/>
          <w:lang w:val="cy-GB"/>
        </w:rPr>
        <w:t xml:space="preserve">       </w:t>
      </w:r>
    </w:p>
    <w:p w14:paraId="2B293E2E" w14:textId="277418B1" w:rsidR="00FA2E37" w:rsidRPr="009E66FA" w:rsidRDefault="00AC31E6" w:rsidP="00FA2E37">
      <w:pPr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Ni chodwyd unrhyw gamau gweithredu yn ystod y cyfarfod. </w:t>
      </w:r>
      <w:r w:rsidR="005B5B35" w:rsidRPr="009E66FA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4DA77AC2" w14:textId="77777777" w:rsidR="005B5B35" w:rsidRPr="009E66FA" w:rsidRDefault="005B5B35" w:rsidP="00FA2E37">
      <w:pPr>
        <w:rPr>
          <w:rFonts w:ascii="Verdana" w:hAnsi="Verdana" w:cs="Arial"/>
          <w:b/>
          <w:sz w:val="24"/>
          <w:szCs w:val="24"/>
          <w:lang w:val="cy-GB"/>
        </w:rPr>
      </w:pPr>
    </w:p>
    <w:p w14:paraId="68433304" w14:textId="674E88CE" w:rsidR="00FA2E37" w:rsidRPr="009E66FA" w:rsidRDefault="00AC31E6" w:rsidP="00FA2E37">
      <w:pPr>
        <w:rPr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>Cyfarfod nesaf</w:t>
      </w:r>
      <w:r w:rsidR="00FA2E37" w:rsidRPr="009E66FA">
        <w:rPr>
          <w:rFonts w:ascii="Verdana" w:hAnsi="Verdana" w:cs="Arial"/>
          <w:b/>
          <w:sz w:val="24"/>
          <w:szCs w:val="24"/>
          <w:lang w:val="cy-GB"/>
        </w:rPr>
        <w:t xml:space="preserve">:  </w:t>
      </w:r>
      <w:r w:rsidR="00A962C4" w:rsidRPr="009E66FA">
        <w:rPr>
          <w:rFonts w:ascii="Verdana" w:hAnsi="Verdana" w:cs="Arial"/>
          <w:bCs/>
          <w:sz w:val="24"/>
          <w:szCs w:val="24"/>
          <w:lang w:val="cy-GB"/>
        </w:rPr>
        <w:t xml:space="preserve">20 </w:t>
      </w:r>
      <w:r>
        <w:rPr>
          <w:rFonts w:ascii="Verdana" w:hAnsi="Verdana" w:cs="Arial"/>
          <w:bCs/>
          <w:sz w:val="24"/>
          <w:szCs w:val="24"/>
          <w:lang w:val="cy-GB"/>
        </w:rPr>
        <w:t>Chwefror</w:t>
      </w:r>
      <w:r w:rsidR="00A962C4" w:rsidRPr="009E66FA">
        <w:rPr>
          <w:rFonts w:ascii="Verdana" w:hAnsi="Verdana" w:cs="Arial"/>
          <w:bCs/>
          <w:sz w:val="24"/>
          <w:szCs w:val="24"/>
          <w:lang w:val="cy-GB"/>
        </w:rPr>
        <w:t xml:space="preserve"> 2024 – 11</w:t>
      </w:r>
      <w:r>
        <w:rPr>
          <w:rFonts w:ascii="Verdana" w:hAnsi="Verdana" w:cs="Arial"/>
          <w:bCs/>
          <w:sz w:val="24"/>
          <w:szCs w:val="24"/>
          <w:lang w:val="cy-GB"/>
        </w:rPr>
        <w:t>y.b</w:t>
      </w:r>
      <w:r w:rsidR="00FC446D">
        <w:rPr>
          <w:rFonts w:ascii="Verdana" w:hAnsi="Verdana" w:cs="Arial"/>
          <w:bCs/>
          <w:sz w:val="24"/>
          <w:szCs w:val="24"/>
          <w:lang w:val="cy-GB"/>
        </w:rPr>
        <w:t>.</w:t>
      </w:r>
    </w:p>
    <w:p w14:paraId="27A7B502" w14:textId="77777777" w:rsidR="00FA2E37" w:rsidRPr="009E66FA" w:rsidRDefault="00FA2E37">
      <w:pPr>
        <w:rPr>
          <w:lang w:val="cy-GB"/>
        </w:rPr>
      </w:pPr>
    </w:p>
    <w:sectPr w:rsidR="00FA2E37" w:rsidRPr="009E66F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1307" w14:textId="77777777" w:rsidR="006E740A" w:rsidRDefault="006E740A" w:rsidP="00FA2E37">
      <w:pPr>
        <w:spacing w:after="0" w:line="240" w:lineRule="auto"/>
      </w:pPr>
      <w:r>
        <w:separator/>
      </w:r>
    </w:p>
  </w:endnote>
  <w:endnote w:type="continuationSeparator" w:id="0">
    <w:p w14:paraId="5DCBBBF8" w14:textId="77777777" w:rsidR="006E740A" w:rsidRDefault="006E740A" w:rsidP="00FA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905B" w14:textId="77777777" w:rsidR="006E740A" w:rsidRDefault="006E740A" w:rsidP="00FA2E37">
      <w:pPr>
        <w:spacing w:after="0" w:line="240" w:lineRule="auto"/>
      </w:pPr>
      <w:r>
        <w:separator/>
      </w:r>
    </w:p>
  </w:footnote>
  <w:footnote w:type="continuationSeparator" w:id="0">
    <w:p w14:paraId="3AAC4C66" w14:textId="77777777" w:rsidR="006E740A" w:rsidRDefault="006E740A" w:rsidP="00FA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53CB" w14:textId="36DB1E6A" w:rsidR="00FA2E37" w:rsidRDefault="00FA2E37" w:rsidP="00FA2E37">
    <w:pPr>
      <w:pStyle w:val="Footer"/>
      <w:jc w:val="center"/>
      <w:rPr>
        <w:b/>
        <w:color w:val="FF0000"/>
      </w:rPr>
    </w:pPr>
    <w:r w:rsidRPr="00732689"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4E10028E" wp14:editId="4D4EF3D1">
          <wp:simplePos x="0" y="0"/>
          <wp:positionH relativeFrom="column">
            <wp:posOffset>-716280</wp:posOffset>
          </wp:positionH>
          <wp:positionV relativeFrom="paragraph">
            <wp:posOffset>-374015</wp:posOffset>
          </wp:positionV>
          <wp:extent cx="1901825" cy="838835"/>
          <wp:effectExtent l="0" t="0" r="3175" b="0"/>
          <wp:wrapTight wrapText="bothSides">
            <wp:wrapPolygon edited="0">
              <wp:start x="3894" y="0"/>
              <wp:lineTo x="1298" y="491"/>
              <wp:lineTo x="0" y="6377"/>
              <wp:lineTo x="0" y="15697"/>
              <wp:lineTo x="865" y="16678"/>
              <wp:lineTo x="1298" y="20603"/>
              <wp:lineTo x="3894" y="21093"/>
              <wp:lineTo x="5409" y="21093"/>
              <wp:lineTo x="7140" y="21093"/>
              <wp:lineTo x="6707" y="16188"/>
              <wp:lineTo x="21420" y="15207"/>
              <wp:lineTo x="21420" y="6377"/>
              <wp:lineTo x="5625" y="0"/>
              <wp:lineTo x="3894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AC1EFC9" wp14:editId="3EB46436">
          <wp:simplePos x="0" y="0"/>
          <wp:positionH relativeFrom="page">
            <wp:align>right</wp:align>
          </wp:positionH>
          <wp:positionV relativeFrom="paragraph">
            <wp:posOffset>-374015</wp:posOffset>
          </wp:positionV>
          <wp:extent cx="2501900" cy="758190"/>
          <wp:effectExtent l="0" t="0" r="0" b="3810"/>
          <wp:wrapTight wrapText="bothSides">
            <wp:wrapPolygon edited="0">
              <wp:start x="0" y="0"/>
              <wp:lineTo x="0" y="21166"/>
              <wp:lineTo x="21381" y="21166"/>
              <wp:lineTo x="2138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3CF1">
      <w:rPr>
        <w:b/>
        <w:color w:val="FF0000"/>
      </w:rPr>
      <w:t>SWYDDOGO</w:t>
    </w:r>
    <w:r>
      <w:rPr>
        <w:b/>
        <w:color w:val="FF0000"/>
      </w:rPr>
      <w:t>L – SENSITI</w:t>
    </w:r>
    <w:r w:rsidR="00DF3CF1">
      <w:rPr>
        <w:b/>
        <w:color w:val="FF0000"/>
      </w:rPr>
      <w:t>F</w:t>
    </w:r>
  </w:p>
  <w:p w14:paraId="465E8071" w14:textId="1CB89ADF" w:rsidR="00FA2E37" w:rsidRPr="00437DA2" w:rsidRDefault="00DF3CF1" w:rsidP="00FA2E37">
    <w:pPr>
      <w:pStyle w:val="Footer"/>
      <w:jc w:val="center"/>
      <w:rPr>
        <w:b/>
        <w:color w:val="FF0000"/>
      </w:rPr>
    </w:pPr>
    <w:r>
      <w:rPr>
        <w:b/>
        <w:color w:val="FF0000"/>
      </w:rPr>
      <w:t>SEFYD</w:t>
    </w:r>
    <w:r w:rsidR="00FA2E37">
      <w:rPr>
        <w:b/>
        <w:color w:val="FF0000"/>
      </w:rPr>
      <w:t>L</w:t>
    </w:r>
    <w:r>
      <w:rPr>
        <w:b/>
        <w:color w:val="FF0000"/>
      </w:rPr>
      <w:t>IADOL</w:t>
    </w:r>
    <w:r w:rsidR="00FA2E37">
      <w:rPr>
        <w:b/>
        <w:color w:val="FF0000"/>
      </w:rPr>
      <w:t xml:space="preserve"> </w:t>
    </w:r>
    <w:r>
      <w:rPr>
        <w:b/>
        <w:color w:val="FF0000"/>
      </w:rPr>
      <w:t>A MASNACHO</w:t>
    </w:r>
    <w:r w:rsidR="00FA2E37">
      <w:rPr>
        <w:b/>
        <w:color w:val="FF0000"/>
      </w:rPr>
      <w:t>L</w:t>
    </w:r>
  </w:p>
  <w:p w14:paraId="7286AB18" w14:textId="327245E5" w:rsidR="00FA2E37" w:rsidRDefault="00FA2E37" w:rsidP="00FA2E37">
    <w:pPr>
      <w:pStyle w:val="Header"/>
      <w:tabs>
        <w:tab w:val="clear" w:pos="4513"/>
        <w:tab w:val="clear" w:pos="9026"/>
        <w:tab w:val="center" w:pos="216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CF6"/>
    <w:multiLevelType w:val="hybridMultilevel"/>
    <w:tmpl w:val="77C40590"/>
    <w:lvl w:ilvl="0" w:tplc="5D3ACF74">
      <w:start w:val="1"/>
      <w:numFmt w:val="upperLetter"/>
      <w:lvlText w:val="%1.)"/>
      <w:lvlJc w:val="left"/>
      <w:pPr>
        <w:ind w:left="1364" w:hanging="72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0F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 w:tplc="12F0F9E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DAFA53A2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EA0589E"/>
    <w:multiLevelType w:val="hybridMultilevel"/>
    <w:tmpl w:val="E878D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104E3"/>
    <w:multiLevelType w:val="hybridMultilevel"/>
    <w:tmpl w:val="541AB9E6"/>
    <w:lvl w:ilvl="0" w:tplc="A2B8F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FC055D6"/>
    <w:multiLevelType w:val="hybridMultilevel"/>
    <w:tmpl w:val="EC3E9E00"/>
    <w:lvl w:ilvl="0" w:tplc="6540AB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BB5091B8">
      <w:start w:val="1"/>
      <w:numFmt w:val="lowerLetter"/>
      <w:lvlText w:val="%2."/>
      <w:lvlJc w:val="left"/>
      <w:pPr>
        <w:ind w:left="1210" w:hanging="360"/>
      </w:pPr>
      <w:rPr>
        <w:b w:val="0"/>
        <w:i w:val="0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54A88"/>
    <w:multiLevelType w:val="hybridMultilevel"/>
    <w:tmpl w:val="4A1C9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18834">
    <w:abstractNumId w:val="3"/>
  </w:num>
  <w:num w:numId="2" w16cid:durableId="1924412500">
    <w:abstractNumId w:val="0"/>
  </w:num>
  <w:num w:numId="3" w16cid:durableId="861166542">
    <w:abstractNumId w:val="4"/>
  </w:num>
  <w:num w:numId="4" w16cid:durableId="740562663">
    <w:abstractNumId w:val="1"/>
  </w:num>
  <w:num w:numId="5" w16cid:durableId="1115634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37"/>
    <w:rsid w:val="00011D65"/>
    <w:rsid w:val="000137B2"/>
    <w:rsid w:val="00015C49"/>
    <w:rsid w:val="00017685"/>
    <w:rsid w:val="00020458"/>
    <w:rsid w:val="00020CE1"/>
    <w:rsid w:val="0002301A"/>
    <w:rsid w:val="0003606B"/>
    <w:rsid w:val="00037B3A"/>
    <w:rsid w:val="00046686"/>
    <w:rsid w:val="000470A8"/>
    <w:rsid w:val="00052924"/>
    <w:rsid w:val="00063F07"/>
    <w:rsid w:val="00072BAA"/>
    <w:rsid w:val="00084761"/>
    <w:rsid w:val="000939B8"/>
    <w:rsid w:val="00093B5E"/>
    <w:rsid w:val="00096052"/>
    <w:rsid w:val="000A3867"/>
    <w:rsid w:val="000B1D95"/>
    <w:rsid w:val="000C38DB"/>
    <w:rsid w:val="000C6C85"/>
    <w:rsid w:val="000D7B60"/>
    <w:rsid w:val="000F498E"/>
    <w:rsid w:val="000F739C"/>
    <w:rsid w:val="00105251"/>
    <w:rsid w:val="00126120"/>
    <w:rsid w:val="00131BA0"/>
    <w:rsid w:val="00135298"/>
    <w:rsid w:val="00135ED1"/>
    <w:rsid w:val="001436ED"/>
    <w:rsid w:val="00145331"/>
    <w:rsid w:val="00147F35"/>
    <w:rsid w:val="00151EA9"/>
    <w:rsid w:val="0017002B"/>
    <w:rsid w:val="001778AE"/>
    <w:rsid w:val="00180836"/>
    <w:rsid w:val="001879DD"/>
    <w:rsid w:val="001A1304"/>
    <w:rsid w:val="001B644D"/>
    <w:rsid w:val="001B6B91"/>
    <w:rsid w:val="001D766B"/>
    <w:rsid w:val="001E089B"/>
    <w:rsid w:val="001E1C52"/>
    <w:rsid w:val="001E3DE4"/>
    <w:rsid w:val="001E769E"/>
    <w:rsid w:val="001F3154"/>
    <w:rsid w:val="001F5DEF"/>
    <w:rsid w:val="002048D2"/>
    <w:rsid w:val="00207373"/>
    <w:rsid w:val="00213FBE"/>
    <w:rsid w:val="0022132B"/>
    <w:rsid w:val="00230F15"/>
    <w:rsid w:val="00231EAC"/>
    <w:rsid w:val="00244BF4"/>
    <w:rsid w:val="00246F5F"/>
    <w:rsid w:val="00250391"/>
    <w:rsid w:val="00260222"/>
    <w:rsid w:val="00262158"/>
    <w:rsid w:val="00262C7D"/>
    <w:rsid w:val="00267F37"/>
    <w:rsid w:val="00270111"/>
    <w:rsid w:val="00272D00"/>
    <w:rsid w:val="0027481D"/>
    <w:rsid w:val="002748F2"/>
    <w:rsid w:val="00275E48"/>
    <w:rsid w:val="0029023E"/>
    <w:rsid w:val="0029287F"/>
    <w:rsid w:val="002A4527"/>
    <w:rsid w:val="002A4857"/>
    <w:rsid w:val="002B1700"/>
    <w:rsid w:val="002C1A81"/>
    <w:rsid w:val="002C7C80"/>
    <w:rsid w:val="002E1FED"/>
    <w:rsid w:val="002E2C2B"/>
    <w:rsid w:val="002F4CEB"/>
    <w:rsid w:val="00313A19"/>
    <w:rsid w:val="00317940"/>
    <w:rsid w:val="0032055B"/>
    <w:rsid w:val="00323CA5"/>
    <w:rsid w:val="003250F7"/>
    <w:rsid w:val="00337F10"/>
    <w:rsid w:val="003437CD"/>
    <w:rsid w:val="00353CF0"/>
    <w:rsid w:val="00365529"/>
    <w:rsid w:val="0037630C"/>
    <w:rsid w:val="0038742F"/>
    <w:rsid w:val="00392A2C"/>
    <w:rsid w:val="00396D38"/>
    <w:rsid w:val="003A3C38"/>
    <w:rsid w:val="003B44C5"/>
    <w:rsid w:val="003B547C"/>
    <w:rsid w:val="003D13C6"/>
    <w:rsid w:val="003E25DC"/>
    <w:rsid w:val="003F0160"/>
    <w:rsid w:val="003F2B66"/>
    <w:rsid w:val="004076EC"/>
    <w:rsid w:val="00410DC5"/>
    <w:rsid w:val="004217C0"/>
    <w:rsid w:val="00421D62"/>
    <w:rsid w:val="004328AA"/>
    <w:rsid w:val="0043360E"/>
    <w:rsid w:val="004344F7"/>
    <w:rsid w:val="0043704D"/>
    <w:rsid w:val="00441DCA"/>
    <w:rsid w:val="00442442"/>
    <w:rsid w:val="00446B9B"/>
    <w:rsid w:val="00450E17"/>
    <w:rsid w:val="00471B55"/>
    <w:rsid w:val="004775A8"/>
    <w:rsid w:val="00492C3B"/>
    <w:rsid w:val="00493C16"/>
    <w:rsid w:val="00495420"/>
    <w:rsid w:val="004978C8"/>
    <w:rsid w:val="004B0035"/>
    <w:rsid w:val="004B3CED"/>
    <w:rsid w:val="004B504B"/>
    <w:rsid w:val="004C562E"/>
    <w:rsid w:val="004D079E"/>
    <w:rsid w:val="004D1490"/>
    <w:rsid w:val="004D35EA"/>
    <w:rsid w:val="004D4123"/>
    <w:rsid w:val="004D7025"/>
    <w:rsid w:val="004F1C16"/>
    <w:rsid w:val="004F622B"/>
    <w:rsid w:val="004F72E4"/>
    <w:rsid w:val="00522B05"/>
    <w:rsid w:val="00525AF7"/>
    <w:rsid w:val="00546A81"/>
    <w:rsid w:val="00550480"/>
    <w:rsid w:val="005524AF"/>
    <w:rsid w:val="00565F31"/>
    <w:rsid w:val="0057207C"/>
    <w:rsid w:val="0057373F"/>
    <w:rsid w:val="00591E12"/>
    <w:rsid w:val="005923BB"/>
    <w:rsid w:val="0059346E"/>
    <w:rsid w:val="00597728"/>
    <w:rsid w:val="005A1DAD"/>
    <w:rsid w:val="005A76AA"/>
    <w:rsid w:val="005B1001"/>
    <w:rsid w:val="005B2446"/>
    <w:rsid w:val="005B5B35"/>
    <w:rsid w:val="005D40BA"/>
    <w:rsid w:val="005E17C4"/>
    <w:rsid w:val="005E21A8"/>
    <w:rsid w:val="0060696B"/>
    <w:rsid w:val="00607969"/>
    <w:rsid w:val="0061313B"/>
    <w:rsid w:val="006307BC"/>
    <w:rsid w:val="00636A34"/>
    <w:rsid w:val="006509F5"/>
    <w:rsid w:val="00651FC5"/>
    <w:rsid w:val="0065208A"/>
    <w:rsid w:val="00652879"/>
    <w:rsid w:val="00653E62"/>
    <w:rsid w:val="00653FA8"/>
    <w:rsid w:val="00657C92"/>
    <w:rsid w:val="006603A5"/>
    <w:rsid w:val="00670C3C"/>
    <w:rsid w:val="00680873"/>
    <w:rsid w:val="00694953"/>
    <w:rsid w:val="006955BC"/>
    <w:rsid w:val="006A58E0"/>
    <w:rsid w:val="006B1B2F"/>
    <w:rsid w:val="006B1EB3"/>
    <w:rsid w:val="006B2A1B"/>
    <w:rsid w:val="006C1046"/>
    <w:rsid w:val="006C14AE"/>
    <w:rsid w:val="006E740A"/>
    <w:rsid w:val="006F58EE"/>
    <w:rsid w:val="007245FB"/>
    <w:rsid w:val="007279A3"/>
    <w:rsid w:val="0073079D"/>
    <w:rsid w:val="0073104B"/>
    <w:rsid w:val="00746639"/>
    <w:rsid w:val="007511CF"/>
    <w:rsid w:val="007729AA"/>
    <w:rsid w:val="007B2329"/>
    <w:rsid w:val="007C39DA"/>
    <w:rsid w:val="007D0AA3"/>
    <w:rsid w:val="007D5EF3"/>
    <w:rsid w:val="00811D04"/>
    <w:rsid w:val="00816EBD"/>
    <w:rsid w:val="008202FC"/>
    <w:rsid w:val="00820D45"/>
    <w:rsid w:val="008215EA"/>
    <w:rsid w:val="0082227A"/>
    <w:rsid w:val="0082652B"/>
    <w:rsid w:val="00835F2D"/>
    <w:rsid w:val="008421E4"/>
    <w:rsid w:val="00854AAA"/>
    <w:rsid w:val="008550DF"/>
    <w:rsid w:val="00855A34"/>
    <w:rsid w:val="00873711"/>
    <w:rsid w:val="00874250"/>
    <w:rsid w:val="008801C6"/>
    <w:rsid w:val="008A7161"/>
    <w:rsid w:val="008A763F"/>
    <w:rsid w:val="008B079A"/>
    <w:rsid w:val="008C473E"/>
    <w:rsid w:val="008C542F"/>
    <w:rsid w:val="008D60D3"/>
    <w:rsid w:val="00902022"/>
    <w:rsid w:val="00904468"/>
    <w:rsid w:val="009068CF"/>
    <w:rsid w:val="009160E1"/>
    <w:rsid w:val="00926C60"/>
    <w:rsid w:val="00945E6F"/>
    <w:rsid w:val="00957E03"/>
    <w:rsid w:val="0096198B"/>
    <w:rsid w:val="00965899"/>
    <w:rsid w:val="00966D45"/>
    <w:rsid w:val="009800DD"/>
    <w:rsid w:val="009A090D"/>
    <w:rsid w:val="009A3EAB"/>
    <w:rsid w:val="009B124F"/>
    <w:rsid w:val="009B7B6E"/>
    <w:rsid w:val="009C0B9E"/>
    <w:rsid w:val="009D045F"/>
    <w:rsid w:val="009E66FA"/>
    <w:rsid w:val="009F1436"/>
    <w:rsid w:val="009F287F"/>
    <w:rsid w:val="00A00583"/>
    <w:rsid w:val="00A12890"/>
    <w:rsid w:val="00A13E9B"/>
    <w:rsid w:val="00A240A0"/>
    <w:rsid w:val="00A3427C"/>
    <w:rsid w:val="00A374E8"/>
    <w:rsid w:val="00A42684"/>
    <w:rsid w:val="00A426EA"/>
    <w:rsid w:val="00A45E97"/>
    <w:rsid w:val="00A626A9"/>
    <w:rsid w:val="00A63A10"/>
    <w:rsid w:val="00A64840"/>
    <w:rsid w:val="00A81E75"/>
    <w:rsid w:val="00A84D6B"/>
    <w:rsid w:val="00A962C4"/>
    <w:rsid w:val="00AA0E19"/>
    <w:rsid w:val="00AA4F1D"/>
    <w:rsid w:val="00AA5B3F"/>
    <w:rsid w:val="00AB2ECB"/>
    <w:rsid w:val="00AB7BDF"/>
    <w:rsid w:val="00AC31E6"/>
    <w:rsid w:val="00AE0394"/>
    <w:rsid w:val="00AE55CF"/>
    <w:rsid w:val="00AF0947"/>
    <w:rsid w:val="00AF09DB"/>
    <w:rsid w:val="00AF0B04"/>
    <w:rsid w:val="00AF4761"/>
    <w:rsid w:val="00B02577"/>
    <w:rsid w:val="00B04A92"/>
    <w:rsid w:val="00B06C53"/>
    <w:rsid w:val="00B1293E"/>
    <w:rsid w:val="00B153E1"/>
    <w:rsid w:val="00B27B08"/>
    <w:rsid w:val="00B346EE"/>
    <w:rsid w:val="00B40BC6"/>
    <w:rsid w:val="00B64329"/>
    <w:rsid w:val="00B70287"/>
    <w:rsid w:val="00B80AF0"/>
    <w:rsid w:val="00B8573D"/>
    <w:rsid w:val="00BA7725"/>
    <w:rsid w:val="00BB6325"/>
    <w:rsid w:val="00BC4AF9"/>
    <w:rsid w:val="00BC726B"/>
    <w:rsid w:val="00BE111F"/>
    <w:rsid w:val="00BE3B6F"/>
    <w:rsid w:val="00BF0DB5"/>
    <w:rsid w:val="00BF27D8"/>
    <w:rsid w:val="00BF3A7D"/>
    <w:rsid w:val="00C10281"/>
    <w:rsid w:val="00C22A74"/>
    <w:rsid w:val="00C254A5"/>
    <w:rsid w:val="00C707CB"/>
    <w:rsid w:val="00C821CF"/>
    <w:rsid w:val="00C8483F"/>
    <w:rsid w:val="00CB6C62"/>
    <w:rsid w:val="00CC23E7"/>
    <w:rsid w:val="00CC6B2C"/>
    <w:rsid w:val="00CD5BC6"/>
    <w:rsid w:val="00CD7364"/>
    <w:rsid w:val="00CE25A9"/>
    <w:rsid w:val="00CE3580"/>
    <w:rsid w:val="00CF1B8A"/>
    <w:rsid w:val="00D07FDE"/>
    <w:rsid w:val="00D125A5"/>
    <w:rsid w:val="00D27E17"/>
    <w:rsid w:val="00D306A8"/>
    <w:rsid w:val="00D30B7A"/>
    <w:rsid w:val="00D329ED"/>
    <w:rsid w:val="00D343C8"/>
    <w:rsid w:val="00D5653B"/>
    <w:rsid w:val="00D666AF"/>
    <w:rsid w:val="00DA5F58"/>
    <w:rsid w:val="00DB080B"/>
    <w:rsid w:val="00DB3AD7"/>
    <w:rsid w:val="00DC591E"/>
    <w:rsid w:val="00DE01E9"/>
    <w:rsid w:val="00DE57C7"/>
    <w:rsid w:val="00DE66C8"/>
    <w:rsid w:val="00DF1BBE"/>
    <w:rsid w:val="00DF3CF1"/>
    <w:rsid w:val="00DF7D74"/>
    <w:rsid w:val="00E0722F"/>
    <w:rsid w:val="00E07EB1"/>
    <w:rsid w:val="00E10C6F"/>
    <w:rsid w:val="00E14D5B"/>
    <w:rsid w:val="00E22D5C"/>
    <w:rsid w:val="00E25016"/>
    <w:rsid w:val="00E258B3"/>
    <w:rsid w:val="00E3038C"/>
    <w:rsid w:val="00E350AB"/>
    <w:rsid w:val="00E35D93"/>
    <w:rsid w:val="00E919F9"/>
    <w:rsid w:val="00E94928"/>
    <w:rsid w:val="00EA27BD"/>
    <w:rsid w:val="00EA3018"/>
    <w:rsid w:val="00EA5654"/>
    <w:rsid w:val="00EC0B6E"/>
    <w:rsid w:val="00EC4312"/>
    <w:rsid w:val="00EC5279"/>
    <w:rsid w:val="00EC5F8C"/>
    <w:rsid w:val="00ED1171"/>
    <w:rsid w:val="00ED6E4B"/>
    <w:rsid w:val="00EE3E82"/>
    <w:rsid w:val="00EF4B67"/>
    <w:rsid w:val="00F00925"/>
    <w:rsid w:val="00F019E6"/>
    <w:rsid w:val="00F23A22"/>
    <w:rsid w:val="00F25685"/>
    <w:rsid w:val="00F34E4C"/>
    <w:rsid w:val="00F41F86"/>
    <w:rsid w:val="00F445F6"/>
    <w:rsid w:val="00F531F5"/>
    <w:rsid w:val="00F5581C"/>
    <w:rsid w:val="00F66221"/>
    <w:rsid w:val="00F8469D"/>
    <w:rsid w:val="00F93A92"/>
    <w:rsid w:val="00FA2E37"/>
    <w:rsid w:val="00FB345F"/>
    <w:rsid w:val="00FC00C4"/>
    <w:rsid w:val="00FC382C"/>
    <w:rsid w:val="00FC44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941D1C"/>
  <w15:chartTrackingRefBased/>
  <w15:docId w15:val="{F6A83CF4-7695-4F11-8783-E098959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37"/>
    <w:pPr>
      <w:ind w:left="720"/>
      <w:contextualSpacing/>
    </w:pPr>
  </w:style>
  <w:style w:type="table" w:styleId="TableGrid">
    <w:name w:val="Table Grid"/>
    <w:basedOn w:val="TableNormal"/>
    <w:uiPriority w:val="39"/>
    <w:rsid w:val="00FA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37"/>
  </w:style>
  <w:style w:type="paragraph" w:styleId="Footer">
    <w:name w:val="footer"/>
    <w:aliases w:val="Doc Footer"/>
    <w:basedOn w:val="Normal"/>
    <w:link w:val="FooterChar"/>
    <w:uiPriority w:val="99"/>
    <w:unhideWhenUsed/>
    <w:rsid w:val="00FA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Doc Footer Char"/>
    <w:basedOn w:val="DefaultParagraphFont"/>
    <w:link w:val="Footer"/>
    <w:uiPriority w:val="99"/>
    <w:rsid w:val="00FA2E37"/>
  </w:style>
  <w:style w:type="paragraph" w:styleId="Revision">
    <w:name w:val="Revision"/>
    <w:hidden/>
    <w:uiPriority w:val="99"/>
    <w:semiHidden/>
    <w:rsid w:val="003655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D1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1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1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rm xmlns="2c0a8a9e-96dc-41d3-bc6b-7d7173b4de39">Term2</Term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  <Tag xmlns="2c0a8a9e-96dc-41d3-bc6b-7d7173b4de39" xsi:nil="true"/>
    <Destructiondate xmlns="2c0a8a9e-96dc-41d3-bc6b-7d7173b4de39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14d39590b23e793160e8744f26278783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664bb37f38a8ab5f8bfe83b110a7384b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Tag" minOccurs="0"/>
                <xsd:element ref="ns2:Term"/>
                <xsd:element ref="ns2:Destruction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" ma:index="23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Term" ma:index="24" ma:displayName="Term" ma:format="Dropdown" ma:internalName="Term">
      <xsd:simpleType>
        <xsd:restriction base="dms:Text">
          <xsd:maxLength value="255"/>
        </xsd:restriction>
      </xsd:simpleType>
    </xsd:element>
    <xsd:element name="Destructiondate" ma:index="25" ma:displayName="Destruction date" ma:format="Dropdown" ma:internalName="Destruction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2F31A-08A4-4281-AE86-3A9BEAE9D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3AEE3-7523-4B61-B70F-C47813AEF14E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  <ds:schemaRef ds:uri="2c0a8a9e-96dc-41d3-bc6b-7d7173b4de39"/>
    <ds:schemaRef ds:uri="ae527f8b-4481-4b0a-9aa4-f400ba4a888a"/>
  </ds:schemaRefs>
</ds:datastoreItem>
</file>

<file path=customXml/itemProps3.xml><?xml version="1.0" encoding="utf-8"?>
<ds:datastoreItem xmlns:ds="http://schemas.openxmlformats.org/officeDocument/2006/customXml" ds:itemID="{BDCD1CF8-EC3B-436A-BCF5-E4C4FD8E79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C1FA6-B281-45A4-9BFD-7E1D484C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Ffion (OPCC)</dc:creator>
  <cp:keywords/>
  <dc:description/>
  <cp:lastModifiedBy>Morgan Sophie</cp:lastModifiedBy>
  <cp:revision>2</cp:revision>
  <cp:lastPrinted>2024-02-15T09:30:00Z</cp:lastPrinted>
  <dcterms:created xsi:type="dcterms:W3CDTF">2024-06-04T12:50:00Z</dcterms:created>
  <dcterms:modified xsi:type="dcterms:W3CDTF">2024-06-04T12:50:00Z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2024-02-11T11:59:58Z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4ec238df-b103-4009-be81-b26bb211062e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</Properties>
</file>