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124CBD" w:rsidRPr="00414078" w:rsidP="00124CBD" w14:paraId="2D474716" w14:textId="77777777">
      <w:pPr>
        <w:pBdr>
          <w:bottom w:val="dotted" w:sz="6" w:space="11" w:color="006967"/>
        </w:pBdr>
        <w:shd w:val="clear" w:color="auto" w:fill="FFFFFF"/>
        <w:bidi w:val="0"/>
        <w:spacing w:after="300"/>
        <w:outlineLvl w:val="1"/>
        <w:rPr>
          <w:rFonts w:asciiTheme="minorHAnsi" w:hAnsiTheme="minorHAnsi" w:cstheme="minorHAnsi"/>
          <w:b/>
          <w:bCs/>
          <w:color w:val="006A6A"/>
          <w:kern w:val="36"/>
          <w:sz w:val="32"/>
          <w:szCs w:val="32"/>
          <w:lang w:eastAsia="en-GB"/>
        </w:rPr>
      </w:pPr>
      <w:r w:rsidRPr="00414078">
        <w:rPr>
          <w:rFonts w:ascii="Calibri" w:hAnsi="Calibri" w:cstheme="minorHAnsi"/>
          <w:b/>
          <w:bCs/>
          <w:color w:val="006A6A"/>
          <w:kern w:val="36"/>
          <w:sz w:val="32"/>
          <w:szCs w:val="32"/>
          <w:rtl w:val="0"/>
          <w:lang w:val="cy-GB" w:eastAsia="en-GB"/>
        </w:rPr>
        <w:t>Aelodau Cyfetholedig Annibynnol Panel Heddlu a Throseddu Dyfed-Powys</w:t>
      </w:r>
    </w:p>
    <w:p w:rsidR="00124CBD" w:rsidRPr="00AF700F" w:rsidP="00124CBD" w14:paraId="2D34A8CB" w14:textId="03F4852B">
      <w:pPr>
        <w:shd w:val="clear" w:color="auto" w:fill="FFFFFF"/>
        <w:bidi w:val="0"/>
        <w:spacing w:line="331" w:lineRule="atLeast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</w:p>
    <w:p w:rsidR="00124CBD" w:rsidRPr="00AF700F" w:rsidP="00124CBD" w14:paraId="583C51DB" w14:textId="309CD898">
      <w:pPr>
        <w:shd w:val="clear" w:color="auto" w:fill="FFFFFF"/>
        <w:bidi w:val="0"/>
        <w:spacing w:after="180" w:line="331" w:lineRule="atLeast"/>
        <w:ind w:left="720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Mae Panel Heddlu a Throseddu Dyfed-Powys am benodi 2 Aelod Cyfetholedig Annibynnol. </w:t>
      </w: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Mae'r Panel yn gorff cyhoeddus annibynnol a sefydlwyd yn unol â Deddf Diwygio'r Heddlu a Chyfrifoldeb Cymdeithasol 2011 ac mae'n gyfrifol am y swyddogaethau canlynol: </w:t>
      </w:r>
    </w:p>
    <w:p w:rsidR="00124CBD" w:rsidRPr="00AF700F" w:rsidP="00124CBD" w14:paraId="1D1D1DCB" w14:textId="7777777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Cefnogi Comisiynydd yr Heddlu a Throseddu yn ardal Dyfed-Powys i gyflawni'i swyddogaeth yn effeithiol. </w:t>
      </w:r>
    </w:p>
    <w:p w:rsidR="00124CBD" w:rsidRPr="00AF700F" w:rsidP="00124CBD" w14:paraId="010CC96B" w14:textId="7777777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Adolygu'r drafft o Gynllun Blynyddol y Comisiynydd ynghylch yr Heddlu a Throseddu. </w:t>
      </w:r>
    </w:p>
    <w:p w:rsidR="00124CBD" w:rsidRPr="00AF700F" w:rsidP="00124CBD" w14:paraId="6297CB16" w14:textId="7777777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Adolygu cyllideb ddrafft flynyddol Comisiynydd yr Heddlu a Throseddu. </w:t>
      </w:r>
    </w:p>
    <w:p w:rsidR="00124CBD" w:rsidRPr="00AF700F" w:rsidP="00124CBD" w14:paraId="7456F431" w14:textId="7777777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Adolygu ac archwilio penderfyniadau Comisiynydd yr Heddlu a Throseddu a'r camau gweithredu y mae'n eu cymryd. </w:t>
      </w:r>
    </w:p>
    <w:p w:rsidR="00124CBD" w:rsidRPr="00AF700F" w:rsidP="00124CBD" w14:paraId="46E2E201" w14:textId="7777777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Os bydd angen, adolygu'r bwriad i benodi neu i ddiswyddo'r Prif Gwnstabl. </w:t>
      </w:r>
    </w:p>
    <w:p w:rsidR="00124CBD" w:rsidRPr="00AF700F" w:rsidP="00124CBD" w14:paraId="090510EA" w14:textId="7777777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Rhoi adroddiadau neu argymhellion i Gomisiynydd yr Heddlu a Throseddu fel y bo'r angen. </w:t>
      </w:r>
    </w:p>
    <w:p w:rsidR="00124CBD" w:rsidRPr="00AF700F" w:rsidP="00E72215" w14:paraId="55DF3942" w14:textId="76FCFD95">
      <w:pPr>
        <w:shd w:val="clear" w:color="auto" w:fill="FFFFFF"/>
        <w:bidi w:val="0"/>
        <w:spacing w:after="180" w:line="331" w:lineRule="atLeast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Ni chaiff ymgeiswyr am y rolau aelod annibynnol fod: </w:t>
      </w:r>
    </w:p>
    <w:p w:rsidR="00124CBD" w:rsidRPr="00AF700F" w:rsidP="00124CBD" w14:paraId="6FA48578" w14:textId="77777777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Yn aelod o staff Comisiynydd yr Heddlu a Throseddu Dyfed-Powys. </w:t>
      </w:r>
    </w:p>
    <w:p w:rsidR="00124CBD" w:rsidRPr="00AF700F" w:rsidP="00124CBD" w14:paraId="15A14D66" w14:textId="77777777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Yn aelod o staff sifil Heddlu Dyfed-Powys. </w:t>
      </w:r>
    </w:p>
    <w:p w:rsidR="00124CBD" w:rsidRPr="00AF700F" w:rsidP="00124CBD" w14:paraId="6822FED2" w14:textId="16095F9B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Yn Aelod Seneddol; yn aelod o Senedd Cymru, neu'n aelod o Senedd yr Alban. </w:t>
      </w:r>
    </w:p>
    <w:p w:rsidR="00124CBD" w:rsidRPr="00AF700F" w:rsidP="00124CBD" w14:paraId="2196A40B" w14:textId="77777777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rtl w:val="0"/>
          <w:lang w:val="cy-GB" w:eastAsia="en-GB"/>
        </w:rPr>
        <w:t xml:space="preserve">Yn aelod o awdurdod lleol yn ardal Heddlu Dyfed-Powys. </w:t>
      </w:r>
    </w:p>
    <w:p w:rsidR="00124CBD" w:rsidRPr="008B3C06" w:rsidP="00124CBD" w14:paraId="2B200719" w14:textId="4B54C50C">
      <w:pPr>
        <w:shd w:val="clear" w:color="auto" w:fill="FFFFFF"/>
        <w:bidi w:val="0"/>
        <w:spacing w:after="180" w:line="331" w:lineRule="atLeast"/>
        <w:rPr>
          <w:rFonts w:asciiTheme="minorHAnsi" w:hAnsiTheme="minorHAnsi" w:cstheme="minorHAnsi"/>
          <w:sz w:val="24"/>
          <w:szCs w:val="24"/>
          <w:lang w:eastAsia="en-GB"/>
        </w:rPr>
      </w:pPr>
      <w:r w:rsidRPr="008B3C06">
        <w:rPr>
          <w:rFonts w:asciiTheme="minorHAnsi" w:hAnsiTheme="minorHAnsi" w:cstheme="minorHAnsi"/>
          <w:sz w:val="24"/>
          <w:szCs w:val="24"/>
          <w:rtl w:val="0"/>
          <w:lang w:val="cy-GB" w:eastAsia="en-GB"/>
        </w:rPr>
        <w:t xml:space="preserve">Dylid dychwelyd ffurflenni cais wedi'u cwblhau erbyn 30/06/2024 fan bellaf. </w:t>
      </w:r>
    </w:p>
    <w:p w:rsidR="00124CBD" w:rsidRPr="008B3C06" w:rsidP="00124CBD" w14:paraId="06BD2067" w14:textId="77777777">
      <w:pPr>
        <w:shd w:val="clear" w:color="auto" w:fill="FFFFFF"/>
        <w:bidi w:val="0"/>
        <w:spacing w:line="331" w:lineRule="atLeast"/>
        <w:rPr>
          <w:rFonts w:asciiTheme="minorHAnsi" w:hAnsiTheme="minorHAnsi" w:cstheme="minorHAnsi"/>
          <w:sz w:val="24"/>
          <w:szCs w:val="24"/>
          <w:lang w:eastAsia="en-GB"/>
        </w:rPr>
      </w:pPr>
      <w:r w:rsidRPr="008B3C06">
        <w:rPr>
          <w:rFonts w:asciiTheme="minorHAnsi" w:hAnsiTheme="minorHAnsi" w:cstheme="minorHAnsi"/>
          <w:sz w:val="24"/>
          <w:szCs w:val="24"/>
          <w:rtl w:val="0"/>
          <w:lang w:val="cy-GB" w:eastAsia="en-GB"/>
        </w:rPr>
        <w:t>Sut i wneud cais:</w:t>
      </w:r>
    </w:p>
    <w:p w:rsidR="00571A09" w:rsidRPr="00B13C98" w:rsidP="00B13C98" w14:paraId="6E018C4F" w14:textId="18B230E2">
      <w:pPr>
        <w:shd w:val="clear" w:color="auto" w:fill="FFFFFF"/>
        <w:bidi w:val="0"/>
        <w:spacing w:after="180" w:line="331" w:lineRule="atLeast"/>
        <w:rPr>
          <w:rFonts w:asciiTheme="minorHAnsi" w:hAnsiTheme="minorHAnsi" w:cstheme="minorHAnsi"/>
          <w:sz w:val="24"/>
          <w:szCs w:val="24"/>
          <w:lang w:eastAsia="en-GB"/>
        </w:rPr>
      </w:pPr>
      <w:r w:rsidRPr="008B3C06">
        <w:rPr>
          <w:rFonts w:asciiTheme="minorHAnsi" w:hAnsiTheme="minorHAnsi" w:cstheme="minorHAnsi"/>
          <w:sz w:val="24"/>
          <w:szCs w:val="24"/>
          <w:rtl w:val="0"/>
          <w:lang w:val="cy-GB" w:eastAsia="en-GB"/>
        </w:rPr>
        <w:t xml:space="preserve">Gellir gofyn am gopi o'r </w:t>
      </w:r>
      <w:r>
        <w:fldChar w:fldCharType="begin"/>
      </w:r>
      <w:r>
        <w:instrText xml:space="preserve"> HYPERLINK "http://www.torfaen.gov.uk/en/Jobs/Documents/JobDescriptions/Gwent-Police-and-Crime-Panel-Application-Form.doc" \o "Download a copy of the Gwent Police and Crime Panel Application Form (opens in a new window)" </w:instrText>
      </w:r>
      <w:r>
        <w:fldChar w:fldCharType="separate"/>
      </w:r>
      <w:r w:rsidRPr="008B3C06"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  <w:rtl w:val="0"/>
          <w:lang w:val="cy-GB" w:eastAsia="en-GB"/>
        </w:rPr>
        <w:t>ffurflen gais</w:t>
      </w:r>
      <w:r>
        <w:fldChar w:fldCharType="end"/>
      </w:r>
      <w:r w:rsidRPr="008B3C06">
        <w:rPr>
          <w:rFonts w:asciiTheme="minorHAnsi" w:hAnsiTheme="minorHAnsi" w:cstheme="minorHAnsi"/>
          <w:sz w:val="24"/>
          <w:szCs w:val="24"/>
          <w:rtl w:val="0"/>
          <w:lang w:val="cy-GB" w:eastAsia="en-GB"/>
        </w:rPr>
        <w:t xml:space="preserve"> drwy anfon neges e-bost at Robert Edgecombe, Swyddog Cymorth y Panel - rjedgeco@sirgar.gov.uk.</w:t>
      </w:r>
    </w:p>
    <w:p w:rsidR="00571A09" w:rsidRPr="008B3C06" w:rsidP="00AD1A4F" w14:paraId="4C7095AE" w14:textId="23BAB71B">
      <w:pPr>
        <w:pStyle w:val="NormalWeb"/>
        <w:bidi w:val="0"/>
        <w:rPr>
          <w:rFonts w:asciiTheme="minorHAnsi" w:hAnsiTheme="minorHAnsi" w:cstheme="minorHAnsi"/>
        </w:rPr>
      </w:pPr>
      <w:r w:rsidRPr="008B3C06">
        <w:rPr>
          <w:rFonts w:asciiTheme="minorHAnsi" w:hAnsiTheme="minorHAnsi" w:cstheme="minorHAnsi"/>
          <w:rtl w:val="0"/>
          <w:lang w:val="cy-GB"/>
        </w:rPr>
        <w:t xml:space="preserve">Dylid anfon ffurflenni cais wedi'u cwblhau at Robert Edgecombe, Neuadd y Sir, Caerfyrddin, Sir Gaerfyrddin. </w:t>
      </w:r>
      <w:r w:rsidRPr="008B3C06">
        <w:rPr>
          <w:rFonts w:asciiTheme="minorHAnsi" w:hAnsiTheme="minorHAnsi" w:cstheme="minorHAnsi"/>
          <w:rtl w:val="0"/>
          <w:lang w:val="cy-GB"/>
        </w:rPr>
        <w:t>SA31 1JP neu mewn neges e-bost at rjedgeco@sirgar.gov.uk.</w:t>
      </w:r>
    </w:p>
    <w:p w:rsidR="00F8351E" w:rsidRPr="00AF700F" w14:paraId="162B0C1B" w14:textId="77777777">
      <w:pPr>
        <w:bidi w:val="0"/>
        <w:rPr>
          <w:rFonts w:asciiTheme="minorHAnsi" w:hAnsiTheme="minorHAnsi" w:cstheme="minorHAnsi"/>
          <w:sz w:val="24"/>
          <w:szCs w:val="24"/>
        </w:rPr>
      </w:pPr>
    </w:p>
    <w:sectPr w:rsidSect="00764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212A09"/>
    <w:multiLevelType w:val="multilevel"/>
    <w:tmpl w:val="A670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74EFC"/>
    <w:multiLevelType w:val="multilevel"/>
    <w:tmpl w:val="D47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BD"/>
    <w:rsid w:val="00067532"/>
    <w:rsid w:val="000E2027"/>
    <w:rsid w:val="000E2106"/>
    <w:rsid w:val="00124CBD"/>
    <w:rsid w:val="00170D26"/>
    <w:rsid w:val="0024660F"/>
    <w:rsid w:val="00360E9B"/>
    <w:rsid w:val="00414078"/>
    <w:rsid w:val="0052161F"/>
    <w:rsid w:val="005528A4"/>
    <w:rsid w:val="00571A09"/>
    <w:rsid w:val="005B25C8"/>
    <w:rsid w:val="005B45D6"/>
    <w:rsid w:val="006848CF"/>
    <w:rsid w:val="006D5A81"/>
    <w:rsid w:val="007646DA"/>
    <w:rsid w:val="00765884"/>
    <w:rsid w:val="008B3C06"/>
    <w:rsid w:val="00AD1A4F"/>
    <w:rsid w:val="00AF700F"/>
    <w:rsid w:val="00B13C98"/>
    <w:rsid w:val="00B62B78"/>
    <w:rsid w:val="00BD5CAF"/>
    <w:rsid w:val="00C24E89"/>
    <w:rsid w:val="00C63593"/>
    <w:rsid w:val="00C75695"/>
    <w:rsid w:val="00D61CF9"/>
    <w:rsid w:val="00E51A63"/>
    <w:rsid w:val="00E72215"/>
    <w:rsid w:val="00F1523D"/>
    <w:rsid w:val="00F5766B"/>
    <w:rsid w:val="00F8351E"/>
    <w:rsid w:val="00FE4EB4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157D56-7CEF-4278-AA4F-9DCA499E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B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C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1A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1A0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94561-A03A-44D5-B1EE-9DDA5FA2B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C9B8F-F4BF-4E21-B201-E89DB648E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419715-EDF7-4FD0-A9E0-607ABAACCFAC}"/>
</file>

<file path=customXml/itemProps4.xml><?xml version="1.0" encoding="utf-8"?>
<ds:datastoreItem xmlns:ds="http://schemas.openxmlformats.org/officeDocument/2006/customXml" ds:itemID="{D88CF8B2-AE04-4564-9748-F4498DB36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cevans</dc:creator>
  <cp:lastModifiedBy>Robert Edgecombe</cp:lastModifiedBy>
  <cp:revision>11</cp:revision>
  <dcterms:created xsi:type="dcterms:W3CDTF">2021-04-22T10:46:00Z</dcterms:created>
  <dcterms:modified xsi:type="dcterms:W3CDTF">2024-05-15T10:24:00Z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