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7B858F8A"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DB6A4A">
                              <w:rPr>
                                <w:rFonts w:ascii="Verdana" w:hAnsi="Verdana" w:cs="Arial"/>
                                <w:b/>
                                <w:bCs/>
                                <w:sz w:val="18"/>
                                <w:szCs w:val="18"/>
                              </w:rPr>
                              <w:t>1</w:t>
                            </w:r>
                            <w:r w:rsidR="00D8614E">
                              <w:rPr>
                                <w:rFonts w:ascii="Verdana" w:hAnsi="Verdana" w:cs="Arial"/>
                                <w:b/>
                                <w:bCs/>
                                <w:sz w:val="18"/>
                                <w:szCs w:val="18"/>
                              </w:rPr>
                              <w:t>1</w:t>
                            </w:r>
                            <w:r w:rsidR="0071118A" w:rsidRPr="0071118A">
                              <w:rPr>
                                <w:rFonts w:ascii="Verdana" w:hAnsi="Verdana" w:cs="Arial"/>
                                <w:b/>
                                <w:bCs/>
                                <w:sz w:val="18"/>
                                <w:szCs w:val="18"/>
                                <w:vertAlign w:val="superscript"/>
                              </w:rPr>
                              <w:t>th</w:t>
                            </w:r>
                            <w:r w:rsidR="0071118A">
                              <w:rPr>
                                <w:rFonts w:ascii="Verdana" w:hAnsi="Verdana" w:cs="Arial"/>
                                <w:b/>
                                <w:bCs/>
                                <w:sz w:val="18"/>
                                <w:szCs w:val="18"/>
                              </w:rPr>
                              <w:t xml:space="preserve"> </w:t>
                            </w:r>
                            <w:r w:rsidR="00D8614E">
                              <w:rPr>
                                <w:rFonts w:ascii="Verdana" w:hAnsi="Verdana" w:cs="Arial"/>
                                <w:b/>
                                <w:bCs/>
                                <w:sz w:val="18"/>
                                <w:szCs w:val="18"/>
                              </w:rPr>
                              <w:t>April</w:t>
                            </w:r>
                            <w:r w:rsidR="0071118A">
                              <w:rPr>
                                <w:rFonts w:ascii="Verdana" w:hAnsi="Verdana" w:cs="Arial"/>
                                <w:b/>
                                <w:bCs/>
                                <w:sz w:val="18"/>
                                <w:szCs w:val="18"/>
                              </w:rPr>
                              <w:t xml:space="preserve"> 2024</w:t>
                            </w:r>
                          </w:p>
                          <w:p w14:paraId="217345FE" w14:textId="103FCBF2"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1118A">
                              <w:rPr>
                                <w:rFonts w:ascii="Verdana" w:hAnsi="Verdana" w:cs="Arial"/>
                                <w:b/>
                                <w:bCs/>
                                <w:sz w:val="18"/>
                                <w:szCs w:val="18"/>
                              </w:rPr>
                              <w:t>1</w:t>
                            </w:r>
                            <w:r w:rsidR="00D8614E">
                              <w:rPr>
                                <w:rFonts w:ascii="Verdana" w:hAnsi="Verdana" w:cs="Arial"/>
                                <w:b/>
                                <w:bCs/>
                                <w:sz w:val="18"/>
                                <w:szCs w:val="18"/>
                              </w:rPr>
                              <w:t>1</w:t>
                            </w:r>
                            <w:r w:rsidR="0071118A">
                              <w:rPr>
                                <w:rFonts w:ascii="Verdana" w:hAnsi="Verdana" w:cs="Arial"/>
                                <w:b/>
                                <w:bCs/>
                                <w:sz w:val="18"/>
                                <w:szCs w:val="18"/>
                              </w:rPr>
                              <w:t>:</w:t>
                            </w:r>
                            <w:r w:rsidR="00D8614E">
                              <w:rPr>
                                <w:rFonts w:ascii="Verdana" w:hAnsi="Verdana" w:cs="Arial"/>
                                <w:b/>
                                <w:bCs/>
                                <w:sz w:val="18"/>
                                <w:szCs w:val="18"/>
                              </w:rPr>
                              <w:t>30</w:t>
                            </w:r>
                            <w:r w:rsidR="0071118A">
                              <w:rPr>
                                <w:rFonts w:ascii="Verdana" w:hAnsi="Verdana" w:cs="Arial"/>
                                <w:b/>
                                <w:bCs/>
                                <w:sz w:val="18"/>
                                <w:szCs w:val="18"/>
                              </w:rPr>
                              <w:t>-1</w:t>
                            </w:r>
                            <w:r w:rsidR="00D8614E">
                              <w:rPr>
                                <w:rFonts w:ascii="Verdana" w:hAnsi="Verdana" w:cs="Arial"/>
                                <w:b/>
                                <w:bCs/>
                                <w:sz w:val="18"/>
                                <w:szCs w:val="18"/>
                              </w:rPr>
                              <w:t>3</w:t>
                            </w:r>
                            <w:r w:rsidR="0071118A">
                              <w:rPr>
                                <w:rFonts w:ascii="Verdana" w:hAnsi="Verdana" w:cs="Arial"/>
                                <w:b/>
                                <w:bCs/>
                                <w:sz w:val="18"/>
                                <w:szCs w:val="18"/>
                              </w:rPr>
                              <w:t>:</w:t>
                            </w:r>
                            <w:r w:rsidR="00D8614E">
                              <w:rPr>
                                <w:rFonts w:ascii="Verdana" w:hAnsi="Verdana" w:cs="Arial"/>
                                <w:b/>
                                <w:bCs/>
                                <w:sz w:val="18"/>
                                <w:szCs w:val="18"/>
                              </w:rPr>
                              <w:t>3</w:t>
                            </w:r>
                            <w:r w:rsidR="0071118A">
                              <w:rPr>
                                <w:rFonts w:ascii="Verdana" w:hAnsi="Verdana" w:cs="Arial"/>
                                <w:b/>
                                <w:bCs/>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7B858F8A"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DB6A4A">
                        <w:rPr>
                          <w:rFonts w:ascii="Verdana" w:hAnsi="Verdana" w:cs="Arial"/>
                          <w:b/>
                          <w:bCs/>
                          <w:sz w:val="18"/>
                          <w:szCs w:val="18"/>
                        </w:rPr>
                        <w:t>1</w:t>
                      </w:r>
                      <w:r w:rsidR="00D8614E">
                        <w:rPr>
                          <w:rFonts w:ascii="Verdana" w:hAnsi="Verdana" w:cs="Arial"/>
                          <w:b/>
                          <w:bCs/>
                          <w:sz w:val="18"/>
                          <w:szCs w:val="18"/>
                        </w:rPr>
                        <w:t>1</w:t>
                      </w:r>
                      <w:r w:rsidR="0071118A" w:rsidRPr="0071118A">
                        <w:rPr>
                          <w:rFonts w:ascii="Verdana" w:hAnsi="Verdana" w:cs="Arial"/>
                          <w:b/>
                          <w:bCs/>
                          <w:sz w:val="18"/>
                          <w:szCs w:val="18"/>
                          <w:vertAlign w:val="superscript"/>
                        </w:rPr>
                        <w:t>th</w:t>
                      </w:r>
                      <w:r w:rsidR="0071118A">
                        <w:rPr>
                          <w:rFonts w:ascii="Verdana" w:hAnsi="Verdana" w:cs="Arial"/>
                          <w:b/>
                          <w:bCs/>
                          <w:sz w:val="18"/>
                          <w:szCs w:val="18"/>
                        </w:rPr>
                        <w:t xml:space="preserve"> </w:t>
                      </w:r>
                      <w:r w:rsidR="00D8614E">
                        <w:rPr>
                          <w:rFonts w:ascii="Verdana" w:hAnsi="Verdana" w:cs="Arial"/>
                          <w:b/>
                          <w:bCs/>
                          <w:sz w:val="18"/>
                          <w:szCs w:val="18"/>
                        </w:rPr>
                        <w:t>April</w:t>
                      </w:r>
                      <w:r w:rsidR="0071118A">
                        <w:rPr>
                          <w:rFonts w:ascii="Verdana" w:hAnsi="Verdana" w:cs="Arial"/>
                          <w:b/>
                          <w:bCs/>
                          <w:sz w:val="18"/>
                          <w:szCs w:val="18"/>
                        </w:rPr>
                        <w:t xml:space="preserve"> 2024</w:t>
                      </w:r>
                    </w:p>
                    <w:p w14:paraId="217345FE" w14:textId="103FCBF2"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1118A">
                        <w:rPr>
                          <w:rFonts w:ascii="Verdana" w:hAnsi="Verdana" w:cs="Arial"/>
                          <w:b/>
                          <w:bCs/>
                          <w:sz w:val="18"/>
                          <w:szCs w:val="18"/>
                        </w:rPr>
                        <w:t>1</w:t>
                      </w:r>
                      <w:r w:rsidR="00D8614E">
                        <w:rPr>
                          <w:rFonts w:ascii="Verdana" w:hAnsi="Verdana" w:cs="Arial"/>
                          <w:b/>
                          <w:bCs/>
                          <w:sz w:val="18"/>
                          <w:szCs w:val="18"/>
                        </w:rPr>
                        <w:t>1</w:t>
                      </w:r>
                      <w:r w:rsidR="0071118A">
                        <w:rPr>
                          <w:rFonts w:ascii="Verdana" w:hAnsi="Verdana" w:cs="Arial"/>
                          <w:b/>
                          <w:bCs/>
                          <w:sz w:val="18"/>
                          <w:szCs w:val="18"/>
                        </w:rPr>
                        <w:t>:</w:t>
                      </w:r>
                      <w:r w:rsidR="00D8614E">
                        <w:rPr>
                          <w:rFonts w:ascii="Verdana" w:hAnsi="Verdana" w:cs="Arial"/>
                          <w:b/>
                          <w:bCs/>
                          <w:sz w:val="18"/>
                          <w:szCs w:val="18"/>
                        </w:rPr>
                        <w:t>30</w:t>
                      </w:r>
                      <w:r w:rsidR="0071118A">
                        <w:rPr>
                          <w:rFonts w:ascii="Verdana" w:hAnsi="Verdana" w:cs="Arial"/>
                          <w:b/>
                          <w:bCs/>
                          <w:sz w:val="18"/>
                          <w:szCs w:val="18"/>
                        </w:rPr>
                        <w:t>-1</w:t>
                      </w:r>
                      <w:r w:rsidR="00D8614E">
                        <w:rPr>
                          <w:rFonts w:ascii="Verdana" w:hAnsi="Verdana" w:cs="Arial"/>
                          <w:b/>
                          <w:bCs/>
                          <w:sz w:val="18"/>
                          <w:szCs w:val="18"/>
                        </w:rPr>
                        <w:t>3</w:t>
                      </w:r>
                      <w:r w:rsidR="0071118A">
                        <w:rPr>
                          <w:rFonts w:ascii="Verdana" w:hAnsi="Verdana" w:cs="Arial"/>
                          <w:b/>
                          <w:bCs/>
                          <w:sz w:val="18"/>
                          <w:szCs w:val="18"/>
                        </w:rPr>
                        <w:t>:</w:t>
                      </w:r>
                      <w:r w:rsidR="00D8614E">
                        <w:rPr>
                          <w:rFonts w:ascii="Verdana" w:hAnsi="Verdana" w:cs="Arial"/>
                          <w:b/>
                          <w:bCs/>
                          <w:sz w:val="18"/>
                          <w:szCs w:val="18"/>
                        </w:rPr>
                        <w:t>3</w:t>
                      </w:r>
                      <w:r w:rsidR="0071118A">
                        <w:rPr>
                          <w:rFonts w:ascii="Verdana" w:hAnsi="Verdana" w:cs="Arial"/>
                          <w:b/>
                          <w:bCs/>
                          <w:sz w:val="18"/>
                          <w:szCs w:val="18"/>
                        </w:rPr>
                        <w:t>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E75184" w:rsidRDefault="00611207" w:rsidP="00611207">
      <w:pPr>
        <w:spacing w:after="0" w:line="240" w:lineRule="auto"/>
        <w:jc w:val="center"/>
        <w:rPr>
          <w:rFonts w:ascii="Verdana" w:eastAsia="Times New Roman" w:hAnsi="Verdana" w:cs="Arial"/>
          <w:b/>
          <w:noProof/>
          <w:sz w:val="24"/>
          <w:szCs w:val="24"/>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1630"/>
        <w:gridCol w:w="7579"/>
      </w:tblGrid>
      <w:tr w:rsidR="00213583" w:rsidRPr="008E374B" w14:paraId="77C038C3" w14:textId="77777777" w:rsidTr="00BC50CB">
        <w:tc>
          <w:tcPr>
            <w:tcW w:w="1630" w:type="dxa"/>
          </w:tcPr>
          <w:p w14:paraId="2F4AA7F8" w14:textId="77777777" w:rsidR="00213583" w:rsidRPr="008E374B" w:rsidRDefault="0021358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579" w:type="dxa"/>
          </w:tcPr>
          <w:p w14:paraId="5E1A9681" w14:textId="77777777" w:rsidR="00213583" w:rsidRDefault="00213583" w:rsidP="00213583">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3D0CC2A8" w14:textId="77777777" w:rsidR="00213583"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Police and Crime Commissioner, </w:t>
            </w:r>
            <w:proofErr w:type="spellStart"/>
            <w:r>
              <w:rPr>
                <w:rFonts w:ascii="Verdana" w:eastAsia="Times New Roman" w:hAnsi="Verdana" w:cs="Times New Roman"/>
                <w:sz w:val="24"/>
                <w:szCs w:val="24"/>
              </w:rPr>
              <w:t>Dafydd</w:t>
            </w:r>
            <w:proofErr w:type="spellEnd"/>
            <w:r>
              <w:rPr>
                <w:rFonts w:ascii="Verdana" w:eastAsia="Times New Roman" w:hAnsi="Verdana" w:cs="Times New Roman"/>
                <w:sz w:val="24"/>
                <w:szCs w:val="24"/>
              </w:rPr>
              <w:t xml:space="preserve"> </w:t>
            </w:r>
            <w:proofErr w:type="spellStart"/>
            <w:r>
              <w:rPr>
                <w:rFonts w:ascii="Verdana" w:eastAsia="Times New Roman" w:hAnsi="Verdana" w:cs="Times New Roman"/>
                <w:sz w:val="24"/>
                <w:szCs w:val="24"/>
              </w:rPr>
              <w:t>Llywelyn</w:t>
            </w:r>
            <w:proofErr w:type="spellEnd"/>
            <w:r>
              <w:rPr>
                <w:rFonts w:ascii="Verdana" w:eastAsia="Times New Roman" w:hAnsi="Verdana" w:cs="Times New Roman"/>
                <w:sz w:val="24"/>
                <w:szCs w:val="24"/>
              </w:rPr>
              <w:t xml:space="preserve"> (PCC)</w:t>
            </w:r>
          </w:p>
          <w:p w14:paraId="7D0D0686" w14:textId="1C10E9A0" w:rsidR="00213583" w:rsidRPr="008E374B" w:rsidRDefault="00813146"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OPCC </w:t>
            </w:r>
            <w:r w:rsidR="00213583">
              <w:rPr>
                <w:rFonts w:ascii="Verdana" w:eastAsia="Times New Roman" w:hAnsi="Verdana" w:cs="Times New Roman"/>
                <w:sz w:val="24"/>
                <w:szCs w:val="24"/>
              </w:rPr>
              <w:t>Chief Executive, Carys Morgans OPCC (CEX)</w:t>
            </w:r>
          </w:p>
        </w:tc>
      </w:tr>
      <w:tr w:rsidR="00213583" w:rsidRPr="008E374B" w14:paraId="2BE8AE6F" w14:textId="77777777" w:rsidTr="00BC50CB">
        <w:tc>
          <w:tcPr>
            <w:tcW w:w="1630" w:type="dxa"/>
          </w:tcPr>
          <w:p w14:paraId="244E9B3C" w14:textId="77777777" w:rsidR="00213583" w:rsidRPr="008E374B" w:rsidRDefault="0021358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579" w:type="dxa"/>
          </w:tcPr>
          <w:p w14:paraId="4D37FDB4" w14:textId="4FDF72E5" w:rsidR="003006D4" w:rsidRDefault="00BC50CB" w:rsidP="00213583">
            <w:pPr>
              <w:spacing w:line="276" w:lineRule="auto"/>
              <w:rPr>
                <w:rFonts w:ascii="Verdana" w:eastAsia="Times New Roman" w:hAnsi="Verdana" w:cs="Times New Roman"/>
                <w:sz w:val="24"/>
                <w:szCs w:val="24"/>
              </w:rPr>
            </w:pPr>
            <w:r w:rsidRPr="00BC50CB">
              <w:rPr>
                <w:rFonts w:ascii="Verdana" w:eastAsia="Times New Roman" w:hAnsi="Verdana" w:cs="Times New Roman"/>
                <w:sz w:val="24"/>
                <w:szCs w:val="24"/>
              </w:rPr>
              <w:t>Director of People and Organisation Development</w:t>
            </w:r>
            <w:r w:rsidR="0069245E" w:rsidRPr="00BC50CB">
              <w:rPr>
                <w:rFonts w:ascii="Verdana" w:eastAsia="Times New Roman" w:hAnsi="Verdana" w:cs="Times New Roman"/>
                <w:sz w:val="24"/>
                <w:szCs w:val="24"/>
              </w:rPr>
              <w:t>, Linda Williams (LW)</w:t>
            </w:r>
            <w:r w:rsidR="00337D23">
              <w:rPr>
                <w:rFonts w:ascii="Verdana" w:eastAsia="Times New Roman" w:hAnsi="Verdana" w:cs="Times New Roman"/>
                <w:sz w:val="24"/>
                <w:szCs w:val="24"/>
              </w:rPr>
              <w:t>*</w:t>
            </w:r>
          </w:p>
          <w:p w14:paraId="76A61327" w14:textId="7F8FDDAC" w:rsidR="00213583" w:rsidRDefault="00213583" w:rsidP="0021358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 xml:space="preserve">Staff Officer, </w:t>
            </w:r>
            <w:r>
              <w:rPr>
                <w:rFonts w:ascii="Verdana" w:eastAsia="Times New Roman" w:hAnsi="Verdana" w:cs="Times New Roman"/>
                <w:sz w:val="24"/>
                <w:szCs w:val="24"/>
              </w:rPr>
              <w:t>A</w:t>
            </w:r>
            <w:r w:rsidRPr="009B4EDE">
              <w:rPr>
                <w:rFonts w:ascii="Verdana" w:eastAsia="Times New Roman" w:hAnsi="Verdana" w:cs="Times New Roman"/>
                <w:sz w:val="24"/>
                <w:szCs w:val="24"/>
              </w:rPr>
              <w:t>/</w:t>
            </w:r>
            <w:r>
              <w:rPr>
                <w:rFonts w:ascii="Verdana" w:eastAsia="Times New Roman" w:hAnsi="Verdana" w:cs="Times New Roman"/>
                <w:sz w:val="24"/>
                <w:szCs w:val="24"/>
              </w:rPr>
              <w:t>Insp</w:t>
            </w:r>
            <w:r w:rsidRPr="009B4EDE">
              <w:rPr>
                <w:rFonts w:ascii="Verdana" w:eastAsia="Times New Roman" w:hAnsi="Verdana" w:cs="Times New Roman"/>
                <w:sz w:val="24"/>
                <w:szCs w:val="24"/>
              </w:rPr>
              <w:t xml:space="preserve"> </w:t>
            </w:r>
            <w:r>
              <w:rPr>
                <w:rFonts w:ascii="Verdana" w:eastAsia="Times New Roman" w:hAnsi="Verdana" w:cs="Times New Roman"/>
                <w:sz w:val="24"/>
                <w:szCs w:val="24"/>
              </w:rPr>
              <w:t>Gemma Starkey</w:t>
            </w:r>
            <w:r w:rsidRPr="009B4EDE">
              <w:rPr>
                <w:rFonts w:ascii="Verdana" w:eastAsia="Times New Roman" w:hAnsi="Verdana" w:cs="Times New Roman"/>
                <w:sz w:val="24"/>
                <w:szCs w:val="24"/>
              </w:rPr>
              <w:t xml:space="preserve"> (</w:t>
            </w:r>
            <w:r>
              <w:rPr>
                <w:rFonts w:ascii="Verdana" w:eastAsia="Times New Roman" w:hAnsi="Verdana" w:cs="Times New Roman"/>
                <w:sz w:val="24"/>
                <w:szCs w:val="24"/>
              </w:rPr>
              <w:t>GS</w:t>
            </w:r>
            <w:r w:rsidRPr="009B4EDE">
              <w:rPr>
                <w:rFonts w:ascii="Verdana" w:eastAsia="Times New Roman" w:hAnsi="Verdana" w:cs="Times New Roman"/>
                <w:sz w:val="24"/>
                <w:szCs w:val="24"/>
              </w:rPr>
              <w:t>)</w:t>
            </w:r>
          </w:p>
          <w:p w14:paraId="6828F044" w14:textId="424E316B" w:rsidR="00213583" w:rsidRDefault="00D02E42"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OPCC </w:t>
            </w:r>
            <w:r w:rsidR="00213583">
              <w:rPr>
                <w:rFonts w:ascii="Verdana" w:eastAsia="Times New Roman" w:hAnsi="Verdana" w:cs="Times New Roman"/>
                <w:sz w:val="24"/>
                <w:szCs w:val="24"/>
              </w:rPr>
              <w:t>Policy Advisor</w:t>
            </w:r>
            <w:r w:rsidR="00213583" w:rsidRPr="00A37843">
              <w:rPr>
                <w:rFonts w:ascii="Verdana" w:eastAsia="Times New Roman" w:hAnsi="Verdana" w:cs="Times New Roman"/>
                <w:sz w:val="24"/>
                <w:szCs w:val="24"/>
              </w:rPr>
              <w:t xml:space="preserve">, </w:t>
            </w:r>
            <w:r w:rsidR="00213583">
              <w:rPr>
                <w:rFonts w:ascii="Verdana" w:eastAsia="Times New Roman" w:hAnsi="Verdana" w:cs="Times New Roman"/>
                <w:sz w:val="24"/>
                <w:szCs w:val="24"/>
              </w:rPr>
              <w:t>Gwen James</w:t>
            </w:r>
            <w:r w:rsidR="00213583" w:rsidRPr="00A37843">
              <w:rPr>
                <w:rFonts w:ascii="Verdana" w:eastAsia="Times New Roman" w:hAnsi="Verdana" w:cs="Times New Roman"/>
                <w:sz w:val="24"/>
                <w:szCs w:val="24"/>
              </w:rPr>
              <w:t xml:space="preserve"> OPCC</w:t>
            </w:r>
            <w:r w:rsidR="00213583">
              <w:rPr>
                <w:rFonts w:ascii="Verdana" w:eastAsia="Times New Roman" w:hAnsi="Verdana" w:cs="Times New Roman"/>
                <w:sz w:val="24"/>
                <w:szCs w:val="24"/>
              </w:rPr>
              <w:t xml:space="preserve"> (GJ)</w:t>
            </w:r>
            <w:r w:rsidR="00213583" w:rsidRPr="00A37843">
              <w:rPr>
                <w:rFonts w:ascii="Verdana" w:eastAsia="Times New Roman" w:hAnsi="Verdana" w:cs="Times New Roman"/>
                <w:sz w:val="24"/>
                <w:szCs w:val="24"/>
              </w:rPr>
              <w:t xml:space="preserve"> </w:t>
            </w:r>
          </w:p>
          <w:p w14:paraId="5C39AE83" w14:textId="49EBBACA" w:rsidR="0069245E" w:rsidRPr="008E374B" w:rsidRDefault="0069245E"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OPCC Executive Support</w:t>
            </w:r>
            <w:r w:rsidR="00BD499C">
              <w:rPr>
                <w:rFonts w:ascii="Verdana" w:eastAsia="Times New Roman" w:hAnsi="Verdana" w:cs="Times New Roman"/>
                <w:sz w:val="24"/>
                <w:szCs w:val="24"/>
              </w:rPr>
              <w:t xml:space="preserve"> Officer</w:t>
            </w:r>
            <w:r>
              <w:rPr>
                <w:rFonts w:ascii="Verdana" w:eastAsia="Times New Roman" w:hAnsi="Verdana" w:cs="Times New Roman"/>
                <w:sz w:val="24"/>
                <w:szCs w:val="24"/>
              </w:rPr>
              <w:t>, Sophie Morgan (SM)</w:t>
            </w:r>
          </w:p>
        </w:tc>
      </w:tr>
      <w:tr w:rsidR="003006D4" w:rsidRPr="008E374B" w14:paraId="1672A7D5" w14:textId="77777777" w:rsidTr="00BC50CB">
        <w:tc>
          <w:tcPr>
            <w:tcW w:w="1630" w:type="dxa"/>
          </w:tcPr>
          <w:p w14:paraId="351D7291" w14:textId="33686C28" w:rsidR="003006D4" w:rsidRPr="008E374B" w:rsidRDefault="003006D4" w:rsidP="00213583">
            <w:pPr>
              <w:rPr>
                <w:rFonts w:ascii="Verdana" w:eastAsia="Times New Roman" w:hAnsi="Verdana" w:cs="Times New Roman"/>
                <w:b/>
                <w:bCs/>
                <w:sz w:val="24"/>
                <w:szCs w:val="24"/>
              </w:rPr>
            </w:pPr>
            <w:r>
              <w:rPr>
                <w:rFonts w:ascii="Verdana" w:eastAsia="Times New Roman" w:hAnsi="Verdana" w:cs="Times New Roman"/>
                <w:b/>
                <w:bCs/>
                <w:sz w:val="24"/>
                <w:szCs w:val="24"/>
              </w:rPr>
              <w:t>Apologies:</w:t>
            </w:r>
          </w:p>
        </w:tc>
        <w:tc>
          <w:tcPr>
            <w:tcW w:w="7579" w:type="dxa"/>
          </w:tcPr>
          <w:p w14:paraId="19A20785" w14:textId="09B642C5" w:rsidR="003006D4" w:rsidRDefault="00813146" w:rsidP="003006D4">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OPCC </w:t>
            </w:r>
            <w:r w:rsidR="003006D4" w:rsidRPr="00F5217C">
              <w:rPr>
                <w:rFonts w:ascii="Verdana" w:eastAsia="Times New Roman" w:hAnsi="Verdana" w:cs="Times New Roman"/>
                <w:sz w:val="24"/>
                <w:szCs w:val="24"/>
              </w:rPr>
              <w:t>Chief Finance Officer, Beverl</w:t>
            </w:r>
            <w:r w:rsidR="003006D4">
              <w:rPr>
                <w:rFonts w:ascii="Verdana" w:eastAsia="Times New Roman" w:hAnsi="Verdana" w:cs="Times New Roman"/>
                <w:sz w:val="24"/>
                <w:szCs w:val="24"/>
              </w:rPr>
              <w:t>e</w:t>
            </w:r>
            <w:r w:rsidR="003006D4" w:rsidRPr="00F5217C">
              <w:rPr>
                <w:rFonts w:ascii="Verdana" w:eastAsia="Times New Roman" w:hAnsi="Verdana" w:cs="Times New Roman"/>
                <w:sz w:val="24"/>
                <w:szCs w:val="24"/>
              </w:rPr>
              <w:t xml:space="preserve">y </w:t>
            </w:r>
            <w:proofErr w:type="spellStart"/>
            <w:r w:rsidR="003006D4" w:rsidRPr="00F5217C">
              <w:rPr>
                <w:rFonts w:ascii="Verdana" w:eastAsia="Times New Roman" w:hAnsi="Verdana" w:cs="Times New Roman"/>
                <w:sz w:val="24"/>
                <w:szCs w:val="24"/>
              </w:rPr>
              <w:t>Peatling</w:t>
            </w:r>
            <w:proofErr w:type="spellEnd"/>
            <w:r w:rsidR="003006D4" w:rsidRPr="00F5217C">
              <w:rPr>
                <w:rFonts w:ascii="Verdana" w:eastAsia="Times New Roman" w:hAnsi="Verdana" w:cs="Times New Roman"/>
                <w:sz w:val="24"/>
                <w:szCs w:val="24"/>
              </w:rPr>
              <w:t xml:space="preserve"> OPCC (CFO)</w:t>
            </w:r>
          </w:p>
          <w:p w14:paraId="45C0F48D" w14:textId="780733C2" w:rsidR="003006D4" w:rsidRPr="009B4EDE" w:rsidRDefault="003006D4" w:rsidP="003006D4">
            <w:pPr>
              <w:rPr>
                <w:rFonts w:ascii="Verdana" w:eastAsia="Times New Roman" w:hAnsi="Verdana" w:cs="Times New Roman"/>
                <w:sz w:val="24"/>
                <w:szCs w:val="24"/>
              </w:rPr>
            </w:pPr>
            <w:r>
              <w:rPr>
                <w:rFonts w:ascii="Verdana" w:eastAsia="Times New Roman" w:hAnsi="Verdana" w:cs="Times New Roman"/>
                <w:sz w:val="24"/>
                <w:szCs w:val="24"/>
              </w:rPr>
              <w:t>Director of Finance, Edwin Harries (</w:t>
            </w:r>
            <w:proofErr w:type="spellStart"/>
            <w:r>
              <w:rPr>
                <w:rFonts w:ascii="Verdana" w:eastAsia="Times New Roman" w:hAnsi="Verdana" w:cs="Times New Roman"/>
                <w:sz w:val="24"/>
                <w:szCs w:val="24"/>
              </w:rPr>
              <w:t>DoF</w:t>
            </w:r>
            <w:proofErr w:type="spellEnd"/>
            <w:r>
              <w:rPr>
                <w:rFonts w:ascii="Verdana" w:eastAsia="Times New Roman" w:hAnsi="Verdana" w:cs="Times New Roman"/>
                <w:sz w:val="24"/>
                <w:szCs w:val="24"/>
              </w:rPr>
              <w:t>)</w:t>
            </w:r>
          </w:p>
        </w:tc>
      </w:tr>
    </w:tbl>
    <w:p w14:paraId="4425EA32" w14:textId="40023199" w:rsidR="002C0933" w:rsidRDefault="00337D23" w:rsidP="00070D53">
      <w:pPr>
        <w:tabs>
          <w:tab w:val="left" w:pos="284"/>
        </w:tabs>
        <w:spacing w:line="240" w:lineRule="auto"/>
        <w:jc w:val="both"/>
        <w:rPr>
          <w:rFonts w:ascii="Verdana" w:hAnsi="Verdana" w:cs="Arial"/>
          <w:bCs/>
          <w:i/>
          <w:iCs/>
          <w:sz w:val="24"/>
          <w:szCs w:val="24"/>
        </w:rPr>
      </w:pPr>
      <w:r w:rsidRPr="00070D53">
        <w:rPr>
          <w:rFonts w:ascii="Verdana" w:hAnsi="Verdana" w:cs="Arial"/>
          <w:bCs/>
          <w:i/>
          <w:iCs/>
          <w:sz w:val="24"/>
          <w:szCs w:val="24"/>
        </w:rPr>
        <w:t xml:space="preserve">*= attended for </w:t>
      </w:r>
      <w:r w:rsidR="00070D53" w:rsidRPr="00070D53">
        <w:rPr>
          <w:rFonts w:ascii="Verdana" w:hAnsi="Verdana" w:cs="Arial"/>
          <w:bCs/>
          <w:i/>
          <w:iCs/>
          <w:sz w:val="24"/>
          <w:szCs w:val="24"/>
        </w:rPr>
        <w:t>agenda item</w:t>
      </w:r>
      <w:r w:rsidR="00223DA4">
        <w:rPr>
          <w:rFonts w:ascii="Verdana" w:hAnsi="Verdana" w:cs="Arial"/>
          <w:bCs/>
          <w:i/>
          <w:iCs/>
          <w:sz w:val="24"/>
          <w:szCs w:val="24"/>
        </w:rPr>
        <w:t xml:space="preserve"> 1 (Apologies and Introductions) and</w:t>
      </w:r>
      <w:r w:rsidR="00070D53" w:rsidRPr="00070D53">
        <w:rPr>
          <w:rFonts w:ascii="Verdana" w:hAnsi="Verdana" w:cs="Arial"/>
          <w:bCs/>
          <w:i/>
          <w:iCs/>
          <w:sz w:val="24"/>
          <w:szCs w:val="24"/>
        </w:rPr>
        <w:t xml:space="preserve"> 2 </w:t>
      </w:r>
      <w:r w:rsidR="00223DA4">
        <w:rPr>
          <w:rFonts w:ascii="Verdana" w:hAnsi="Verdana" w:cs="Arial"/>
          <w:bCs/>
          <w:i/>
          <w:iCs/>
          <w:sz w:val="24"/>
          <w:szCs w:val="24"/>
        </w:rPr>
        <w:t>(</w:t>
      </w:r>
      <w:r w:rsidR="00070D53" w:rsidRPr="00070D53">
        <w:rPr>
          <w:rFonts w:ascii="Verdana" w:hAnsi="Verdana" w:cs="Arial"/>
          <w:bCs/>
          <w:i/>
          <w:iCs/>
          <w:sz w:val="24"/>
          <w:szCs w:val="24"/>
        </w:rPr>
        <w:t>U</w:t>
      </w:r>
      <w:r w:rsidRPr="00070D53">
        <w:rPr>
          <w:rFonts w:ascii="Verdana" w:hAnsi="Verdana" w:cs="Arial"/>
          <w:bCs/>
          <w:i/>
          <w:iCs/>
          <w:sz w:val="24"/>
          <w:szCs w:val="24"/>
        </w:rPr>
        <w:t>pdate on actions from previous meetings</w:t>
      </w:r>
      <w:r w:rsidR="00223DA4">
        <w:rPr>
          <w:rFonts w:ascii="Verdana" w:hAnsi="Verdana" w:cs="Arial"/>
          <w:bCs/>
          <w:i/>
          <w:iCs/>
          <w:sz w:val="24"/>
          <w:szCs w:val="24"/>
        </w:rPr>
        <w:t>)</w:t>
      </w:r>
    </w:p>
    <w:p w14:paraId="2FD17C4B" w14:textId="77777777" w:rsidR="004E3805" w:rsidRPr="00070D53" w:rsidRDefault="004E3805" w:rsidP="00070D53">
      <w:pPr>
        <w:tabs>
          <w:tab w:val="left" w:pos="284"/>
        </w:tabs>
        <w:spacing w:line="240" w:lineRule="auto"/>
        <w:jc w:val="both"/>
        <w:rPr>
          <w:rFonts w:ascii="Verdana" w:hAnsi="Verdana" w:cs="Arial"/>
          <w:bCs/>
          <w:i/>
          <w:iCs/>
          <w:sz w:val="24"/>
          <w:szCs w:val="24"/>
        </w:rPr>
      </w:pPr>
    </w:p>
    <w:p w14:paraId="1ED62DC8" w14:textId="3A2FB623" w:rsidR="00595499" w:rsidRPr="00BF6F7C" w:rsidRDefault="004578BE" w:rsidP="00BF6F7C">
      <w:pPr>
        <w:rPr>
          <w:rFonts w:ascii="Verdana" w:eastAsia="Times New Roman" w:hAnsi="Verdana" w:cs="Times New Roman"/>
          <w:b/>
          <w:bCs/>
          <w:sz w:val="24"/>
          <w:szCs w:val="24"/>
        </w:rPr>
      </w:pPr>
      <w:r w:rsidRPr="00BF6F7C">
        <w:rPr>
          <w:rFonts w:ascii="Verdana" w:eastAsia="Times New Roman" w:hAnsi="Verdana" w:cs="Times New Roman"/>
          <w:b/>
          <w:bCs/>
          <w:sz w:val="24"/>
          <w:szCs w:val="24"/>
        </w:rPr>
        <w:t xml:space="preserve">Decisions arising from meeting </w:t>
      </w:r>
      <w:r w:rsidR="002C0933" w:rsidRPr="00BF6F7C">
        <w:rPr>
          <w:rFonts w:ascii="Verdana" w:eastAsia="Times New Roman" w:hAnsi="Verdana" w:cs="Times New Roman"/>
          <w:b/>
          <w:bCs/>
          <w:sz w:val="24"/>
          <w:szCs w:val="24"/>
        </w:rPr>
        <w:t xml:space="preserve">on </w:t>
      </w:r>
      <w:proofErr w:type="gramStart"/>
      <w:r w:rsidR="002C0933" w:rsidRPr="00BF6F7C">
        <w:rPr>
          <w:rFonts w:ascii="Verdana" w:eastAsia="Times New Roman" w:hAnsi="Verdana" w:cs="Times New Roman"/>
          <w:b/>
          <w:bCs/>
          <w:sz w:val="24"/>
          <w:szCs w:val="24"/>
        </w:rPr>
        <w:t>1</w:t>
      </w:r>
      <w:r w:rsidR="00D8614E">
        <w:rPr>
          <w:rFonts w:ascii="Verdana" w:eastAsia="Times New Roman" w:hAnsi="Verdana" w:cs="Times New Roman"/>
          <w:b/>
          <w:bCs/>
          <w:sz w:val="24"/>
          <w:szCs w:val="24"/>
        </w:rPr>
        <w:t>1</w:t>
      </w:r>
      <w:r w:rsidR="002C0933" w:rsidRPr="00BF6F7C">
        <w:rPr>
          <w:rFonts w:ascii="Verdana" w:eastAsia="Times New Roman" w:hAnsi="Verdana" w:cs="Times New Roman"/>
          <w:b/>
          <w:bCs/>
          <w:sz w:val="24"/>
          <w:szCs w:val="24"/>
        </w:rPr>
        <w:t>/0</w:t>
      </w:r>
      <w:r w:rsidR="00D8614E">
        <w:rPr>
          <w:rFonts w:ascii="Verdana" w:eastAsia="Times New Roman" w:hAnsi="Verdana" w:cs="Times New Roman"/>
          <w:b/>
          <w:bCs/>
          <w:sz w:val="24"/>
          <w:szCs w:val="24"/>
        </w:rPr>
        <w:t>4</w:t>
      </w:r>
      <w:r w:rsidR="002C0933" w:rsidRPr="00BF6F7C">
        <w:rPr>
          <w:rFonts w:ascii="Verdana" w:eastAsia="Times New Roman" w:hAnsi="Verdana" w:cs="Times New Roman"/>
          <w:b/>
          <w:bCs/>
          <w:sz w:val="24"/>
          <w:szCs w:val="24"/>
        </w:rPr>
        <w:t>/</w:t>
      </w:r>
      <w:r w:rsidR="1686329F" w:rsidRPr="00BF6F7C">
        <w:rPr>
          <w:rFonts w:ascii="Verdana" w:eastAsia="Times New Roman" w:hAnsi="Verdana" w:cs="Times New Roman"/>
          <w:b/>
          <w:bCs/>
          <w:sz w:val="24"/>
          <w:szCs w:val="24"/>
        </w:rPr>
        <w:t>2024</w:t>
      </w:r>
      <w:proofErr w:type="gramEnd"/>
    </w:p>
    <w:tbl>
      <w:tblPr>
        <w:tblStyle w:val="GridTable4-Accent1"/>
        <w:tblW w:w="0" w:type="auto"/>
        <w:tblLook w:val="04A0" w:firstRow="1" w:lastRow="0" w:firstColumn="1" w:lastColumn="0" w:noHBand="0" w:noVBand="1"/>
      </w:tblPr>
      <w:tblGrid>
        <w:gridCol w:w="1555"/>
        <w:gridCol w:w="7461"/>
      </w:tblGrid>
      <w:tr w:rsidR="009B3F76" w14:paraId="57C9EB0B" w14:textId="77777777" w:rsidTr="00826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3FB97CC7" w:rsidR="009B3F76" w:rsidRPr="00D1209E" w:rsidRDefault="00D1209E" w:rsidP="000A5FE1">
            <w:pPr>
              <w:tabs>
                <w:tab w:val="left" w:pos="0"/>
                <w:tab w:val="left" w:pos="709"/>
              </w:tabs>
              <w:rPr>
                <w:rFonts w:ascii="Verdana" w:hAnsi="Verdana" w:cs="Arial"/>
                <w:bCs w:val="0"/>
                <w:sz w:val="24"/>
                <w:szCs w:val="24"/>
              </w:rPr>
            </w:pPr>
            <w:r>
              <w:rPr>
                <w:rFonts w:ascii="Verdana" w:hAnsi="Verdana" w:cs="Arial"/>
                <w:bCs w:val="0"/>
                <w:sz w:val="24"/>
                <w:szCs w:val="24"/>
              </w:rPr>
              <w:t>Decision No.</w:t>
            </w:r>
          </w:p>
        </w:tc>
        <w:tc>
          <w:tcPr>
            <w:tcW w:w="7461" w:type="dxa"/>
          </w:tcPr>
          <w:p w14:paraId="2D70B484" w14:textId="77777777" w:rsidR="009B3F76"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sz w:val="24"/>
                <w:szCs w:val="24"/>
              </w:rPr>
            </w:pPr>
          </w:p>
        </w:tc>
      </w:tr>
      <w:tr w:rsidR="004E56C4" w14:paraId="128B182E" w14:textId="77777777" w:rsidTr="00826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784ADC96" w14:textId="0CDDE80D" w:rsidR="004E56C4" w:rsidRPr="00826965" w:rsidRDefault="004E56C4" w:rsidP="004E56C4">
            <w:pPr>
              <w:tabs>
                <w:tab w:val="left" w:pos="0"/>
                <w:tab w:val="left" w:pos="709"/>
              </w:tabs>
              <w:rPr>
                <w:rFonts w:ascii="Verdana" w:hAnsi="Verdana" w:cs="Arial"/>
                <w:sz w:val="24"/>
                <w:szCs w:val="24"/>
              </w:rPr>
            </w:pPr>
            <w:r w:rsidRPr="00826965">
              <w:rPr>
                <w:rFonts w:ascii="Verdana" w:hAnsi="Verdana" w:cs="Calibri"/>
                <w:color w:val="3F3F3F"/>
                <w:sz w:val="24"/>
                <w:szCs w:val="24"/>
              </w:rPr>
              <w:t>PB T3 92</w:t>
            </w:r>
          </w:p>
        </w:tc>
        <w:tc>
          <w:tcPr>
            <w:tcW w:w="7461" w:type="dxa"/>
            <w:vAlign w:val="bottom"/>
          </w:tcPr>
          <w:p w14:paraId="6AFD4D4B" w14:textId="0613125B" w:rsidR="004E56C4" w:rsidRPr="00826965" w:rsidRDefault="004E56C4"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826965">
              <w:rPr>
                <w:rFonts w:ascii="Verdana" w:hAnsi="Verdana" w:cs="Calibri"/>
                <w:color w:val="3F3F3F"/>
                <w:sz w:val="24"/>
                <w:szCs w:val="24"/>
              </w:rPr>
              <w:t>The PCC approved that the Service Level Agreement for Go Safe be extended until March 2025</w:t>
            </w:r>
          </w:p>
        </w:tc>
      </w:tr>
      <w:tr w:rsidR="004E56C4" w14:paraId="740FFBF7" w14:textId="77777777" w:rsidTr="00826965">
        <w:tc>
          <w:tcPr>
            <w:cnfStyle w:val="001000000000" w:firstRow="0" w:lastRow="0" w:firstColumn="1" w:lastColumn="0" w:oddVBand="0" w:evenVBand="0" w:oddHBand="0" w:evenHBand="0" w:firstRowFirstColumn="0" w:firstRowLastColumn="0" w:lastRowFirstColumn="0" w:lastRowLastColumn="0"/>
            <w:tcW w:w="1555" w:type="dxa"/>
            <w:vAlign w:val="bottom"/>
          </w:tcPr>
          <w:p w14:paraId="7D2B5FC5" w14:textId="381BE236" w:rsidR="004E56C4" w:rsidRPr="00826965" w:rsidRDefault="004E56C4" w:rsidP="004E56C4">
            <w:pPr>
              <w:tabs>
                <w:tab w:val="left" w:pos="0"/>
                <w:tab w:val="left" w:pos="709"/>
              </w:tabs>
              <w:rPr>
                <w:rFonts w:ascii="Verdana" w:hAnsi="Verdana" w:cs="Arial"/>
                <w:sz w:val="24"/>
                <w:szCs w:val="24"/>
              </w:rPr>
            </w:pPr>
            <w:r w:rsidRPr="00826965">
              <w:rPr>
                <w:rFonts w:ascii="Verdana" w:hAnsi="Verdana" w:cs="Calibri"/>
                <w:color w:val="3F3F3F"/>
                <w:sz w:val="24"/>
                <w:szCs w:val="24"/>
              </w:rPr>
              <w:t>PB T3 93</w:t>
            </w:r>
          </w:p>
        </w:tc>
        <w:tc>
          <w:tcPr>
            <w:tcW w:w="7461" w:type="dxa"/>
            <w:vAlign w:val="bottom"/>
          </w:tcPr>
          <w:p w14:paraId="0405F837" w14:textId="24B3E961" w:rsidR="004E56C4" w:rsidRPr="00826965" w:rsidRDefault="004E56C4"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sz w:val="24"/>
                <w:szCs w:val="24"/>
              </w:rPr>
            </w:pPr>
            <w:r w:rsidRPr="00826965">
              <w:rPr>
                <w:rFonts w:ascii="Verdana" w:hAnsi="Verdana" w:cs="Calibri"/>
                <w:color w:val="3F3F3F"/>
                <w:sz w:val="24"/>
                <w:szCs w:val="24"/>
              </w:rPr>
              <w:t>The PCC approved the recommendation to proceed with the Pembroke Dock Decision (Sale and Planning)/Purchase of Argyle Street</w:t>
            </w:r>
          </w:p>
        </w:tc>
      </w:tr>
      <w:tr w:rsidR="004E56C4" w14:paraId="17AD2E22" w14:textId="77777777" w:rsidTr="00826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24423675" w14:textId="20C200E5" w:rsidR="004E56C4" w:rsidRPr="00826965" w:rsidRDefault="004E56C4" w:rsidP="004E56C4">
            <w:pPr>
              <w:tabs>
                <w:tab w:val="left" w:pos="0"/>
                <w:tab w:val="left" w:pos="709"/>
              </w:tabs>
              <w:rPr>
                <w:rFonts w:ascii="Verdana" w:hAnsi="Verdana" w:cs="Arial"/>
                <w:sz w:val="24"/>
                <w:szCs w:val="24"/>
              </w:rPr>
            </w:pPr>
            <w:r w:rsidRPr="00826965">
              <w:rPr>
                <w:rFonts w:ascii="Verdana" w:hAnsi="Verdana" w:cs="Calibri"/>
                <w:color w:val="3F3F3F"/>
                <w:sz w:val="24"/>
                <w:szCs w:val="24"/>
              </w:rPr>
              <w:t>PB T3 94</w:t>
            </w:r>
          </w:p>
        </w:tc>
        <w:tc>
          <w:tcPr>
            <w:tcW w:w="7461" w:type="dxa"/>
            <w:vAlign w:val="bottom"/>
          </w:tcPr>
          <w:p w14:paraId="1B2FE692" w14:textId="031CA51E" w:rsidR="004E56C4" w:rsidRPr="00826965" w:rsidRDefault="004E56C4"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826965">
              <w:rPr>
                <w:rFonts w:ascii="Verdana" w:hAnsi="Verdana" w:cs="Calibri"/>
                <w:color w:val="3F3F3F"/>
                <w:sz w:val="24"/>
                <w:szCs w:val="24"/>
              </w:rPr>
              <w:t>The PCC agreed to sign the Collaboration Agreement in relation to TARIAN - Section 22A Police Act 1996</w:t>
            </w:r>
          </w:p>
        </w:tc>
      </w:tr>
      <w:tr w:rsidR="004E56C4" w14:paraId="3186979C" w14:textId="77777777" w:rsidTr="00826965">
        <w:tc>
          <w:tcPr>
            <w:cnfStyle w:val="001000000000" w:firstRow="0" w:lastRow="0" w:firstColumn="1" w:lastColumn="0" w:oddVBand="0" w:evenVBand="0" w:oddHBand="0" w:evenHBand="0" w:firstRowFirstColumn="0" w:firstRowLastColumn="0" w:lastRowFirstColumn="0" w:lastRowLastColumn="0"/>
            <w:tcW w:w="1555" w:type="dxa"/>
            <w:vAlign w:val="bottom"/>
          </w:tcPr>
          <w:p w14:paraId="69CF7F94" w14:textId="4DA90B69" w:rsidR="004E56C4" w:rsidRPr="00826965" w:rsidRDefault="004E56C4" w:rsidP="004E56C4">
            <w:pPr>
              <w:tabs>
                <w:tab w:val="left" w:pos="0"/>
                <w:tab w:val="left" w:pos="709"/>
              </w:tabs>
              <w:rPr>
                <w:rFonts w:ascii="Verdana" w:hAnsi="Verdana" w:cs="Arial"/>
                <w:sz w:val="24"/>
                <w:szCs w:val="24"/>
              </w:rPr>
            </w:pPr>
            <w:r w:rsidRPr="00826965">
              <w:rPr>
                <w:rFonts w:ascii="Verdana" w:hAnsi="Verdana" w:cs="Calibri"/>
                <w:color w:val="3F3F3F"/>
                <w:sz w:val="24"/>
                <w:szCs w:val="24"/>
              </w:rPr>
              <w:t>PB T3 95</w:t>
            </w:r>
          </w:p>
        </w:tc>
        <w:tc>
          <w:tcPr>
            <w:tcW w:w="7461" w:type="dxa"/>
            <w:vAlign w:val="bottom"/>
          </w:tcPr>
          <w:p w14:paraId="585E3791" w14:textId="4918FA63" w:rsidR="004E56C4" w:rsidRPr="00826965" w:rsidRDefault="00826965"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sz w:val="24"/>
                <w:szCs w:val="24"/>
              </w:rPr>
            </w:pPr>
            <w:r w:rsidRPr="00826965">
              <w:rPr>
                <w:rFonts w:ascii="Verdana" w:hAnsi="Verdana" w:cs="Calibri"/>
                <w:color w:val="3F3F3F"/>
                <w:sz w:val="24"/>
                <w:szCs w:val="24"/>
              </w:rPr>
              <w:t xml:space="preserve">The PCC approved the recommendation that a three-month extension be granted in relation to the Forensic Medical Services service, pending financial review from the </w:t>
            </w:r>
            <w:proofErr w:type="spellStart"/>
            <w:r w:rsidRPr="00826965">
              <w:rPr>
                <w:rFonts w:ascii="Verdana" w:hAnsi="Verdana" w:cs="Calibri"/>
                <w:color w:val="3F3F3F"/>
                <w:sz w:val="24"/>
                <w:szCs w:val="24"/>
              </w:rPr>
              <w:t>DoF</w:t>
            </w:r>
            <w:proofErr w:type="spellEnd"/>
          </w:p>
        </w:tc>
      </w:tr>
    </w:tbl>
    <w:p w14:paraId="0E91389B" w14:textId="77777777" w:rsidR="00444A96" w:rsidRDefault="00444A96" w:rsidP="000A5FE1">
      <w:pPr>
        <w:tabs>
          <w:tab w:val="left" w:pos="0"/>
          <w:tab w:val="left" w:pos="709"/>
        </w:tabs>
        <w:rPr>
          <w:rFonts w:ascii="Verdana" w:hAnsi="Verdana" w:cs="Arial"/>
          <w:b/>
          <w:sz w:val="24"/>
          <w:szCs w:val="24"/>
        </w:rPr>
      </w:pPr>
    </w:p>
    <w:p w14:paraId="187CC979" w14:textId="05F94609" w:rsidR="003E17B2" w:rsidRPr="00A732C8" w:rsidRDefault="00A65725" w:rsidP="00A732C8">
      <w:pPr>
        <w:pStyle w:val="Heading2"/>
      </w:pPr>
      <w:r w:rsidRPr="00A732C8">
        <w:t xml:space="preserve">Apologies and Introductions </w:t>
      </w:r>
    </w:p>
    <w:p w14:paraId="4AE6404D" w14:textId="544897FD" w:rsidR="00820D6C" w:rsidRPr="00444A96" w:rsidRDefault="008D3E3F" w:rsidP="3C2304AA">
      <w:pPr>
        <w:pStyle w:val="ListParagraph"/>
        <w:tabs>
          <w:tab w:val="left" w:pos="709"/>
        </w:tabs>
        <w:ind w:left="644"/>
        <w:rPr>
          <w:rFonts w:ascii="Verdana" w:hAnsi="Verdana" w:cs="Arial"/>
          <w:b/>
          <w:sz w:val="24"/>
          <w:szCs w:val="24"/>
        </w:rPr>
      </w:pPr>
      <w:r>
        <w:rPr>
          <w:rFonts w:ascii="Verdana" w:hAnsi="Verdana" w:cs="Arial"/>
          <w:sz w:val="24"/>
          <w:szCs w:val="24"/>
        </w:rPr>
        <w:t>The PCC welcomed all to the meeting</w:t>
      </w:r>
      <w:r w:rsidR="005C39B9">
        <w:rPr>
          <w:rFonts w:ascii="Verdana" w:hAnsi="Verdana" w:cs="Arial"/>
          <w:sz w:val="24"/>
          <w:szCs w:val="24"/>
        </w:rPr>
        <w:t xml:space="preserve">. </w:t>
      </w:r>
      <w:r w:rsidR="00223DA4">
        <w:rPr>
          <w:rFonts w:ascii="Verdana" w:eastAsia="Times New Roman" w:hAnsi="Verdana" w:cs="Times New Roman"/>
          <w:sz w:val="24"/>
          <w:szCs w:val="24"/>
        </w:rPr>
        <w:t xml:space="preserve">Apologies were received </w:t>
      </w:r>
      <w:r w:rsidR="006558AC">
        <w:rPr>
          <w:rFonts w:ascii="Verdana" w:eastAsia="Times New Roman" w:hAnsi="Verdana" w:cs="Times New Roman"/>
          <w:sz w:val="24"/>
          <w:szCs w:val="24"/>
        </w:rPr>
        <w:t xml:space="preserve">from </w:t>
      </w:r>
      <w:r w:rsidR="006558AC" w:rsidRPr="3C2304AA">
        <w:rPr>
          <w:rFonts w:ascii="Verdana" w:eastAsia="Times New Roman" w:hAnsi="Verdana" w:cs="Times New Roman"/>
          <w:sz w:val="24"/>
          <w:szCs w:val="24"/>
        </w:rPr>
        <w:t>the</w:t>
      </w:r>
      <w:r w:rsidR="00223DA4" w:rsidRPr="3C2304AA">
        <w:rPr>
          <w:rFonts w:ascii="Verdana" w:eastAsia="Times New Roman" w:hAnsi="Verdana" w:cs="Times New Roman"/>
          <w:sz w:val="24"/>
          <w:szCs w:val="24"/>
        </w:rPr>
        <w:t xml:space="preserve"> </w:t>
      </w:r>
      <w:r w:rsidR="00223DA4">
        <w:rPr>
          <w:rFonts w:ascii="Verdana" w:eastAsia="Times New Roman" w:hAnsi="Verdana" w:cs="Times New Roman"/>
          <w:sz w:val="24"/>
          <w:szCs w:val="24"/>
        </w:rPr>
        <w:t xml:space="preserve">CFO and </w:t>
      </w:r>
      <w:proofErr w:type="spellStart"/>
      <w:r w:rsidR="00223DA4">
        <w:rPr>
          <w:rFonts w:ascii="Verdana" w:eastAsia="Times New Roman" w:hAnsi="Verdana" w:cs="Times New Roman"/>
          <w:sz w:val="24"/>
          <w:szCs w:val="24"/>
        </w:rPr>
        <w:t>DoF</w:t>
      </w:r>
      <w:proofErr w:type="spellEnd"/>
      <w:r w:rsidR="00223DA4">
        <w:rPr>
          <w:rFonts w:ascii="Verdana" w:eastAsia="Times New Roman" w:hAnsi="Verdana" w:cs="Times New Roman"/>
          <w:sz w:val="24"/>
          <w:szCs w:val="24"/>
        </w:rPr>
        <w:t xml:space="preserve">. </w:t>
      </w:r>
      <w:r w:rsidR="00EA595E" w:rsidRPr="3C2304AA">
        <w:rPr>
          <w:rFonts w:ascii="Verdana" w:hAnsi="Verdana" w:cs="Arial"/>
          <w:sz w:val="24"/>
          <w:szCs w:val="24"/>
        </w:rPr>
        <w:t>M</w:t>
      </w:r>
      <w:r w:rsidR="00223DA4" w:rsidRPr="3C2304AA">
        <w:rPr>
          <w:rFonts w:ascii="Verdana" w:hAnsi="Verdana" w:cs="Arial"/>
          <w:sz w:val="24"/>
          <w:szCs w:val="24"/>
        </w:rPr>
        <w:t>embers</w:t>
      </w:r>
      <w:r w:rsidR="00223DA4">
        <w:rPr>
          <w:rFonts w:ascii="Verdana" w:hAnsi="Verdana" w:cs="Arial"/>
          <w:sz w:val="24"/>
          <w:szCs w:val="24"/>
        </w:rPr>
        <w:t xml:space="preserve"> welcomed the new </w:t>
      </w:r>
      <w:r w:rsidR="00223DA4">
        <w:rPr>
          <w:rFonts w:ascii="Verdana" w:eastAsia="Times New Roman" w:hAnsi="Verdana" w:cs="Times New Roman"/>
          <w:sz w:val="24"/>
          <w:szCs w:val="24"/>
        </w:rPr>
        <w:t>OPCC Executive Support</w:t>
      </w:r>
      <w:r w:rsidR="00BD499C">
        <w:rPr>
          <w:rFonts w:ascii="Verdana" w:eastAsia="Times New Roman" w:hAnsi="Verdana" w:cs="Times New Roman"/>
          <w:sz w:val="24"/>
          <w:szCs w:val="24"/>
        </w:rPr>
        <w:t xml:space="preserve"> Officer</w:t>
      </w:r>
      <w:r w:rsidR="00223DA4">
        <w:rPr>
          <w:rFonts w:ascii="Verdana" w:eastAsia="Times New Roman" w:hAnsi="Verdana" w:cs="Times New Roman"/>
          <w:sz w:val="24"/>
          <w:szCs w:val="24"/>
        </w:rPr>
        <w:t>, SM.</w:t>
      </w:r>
    </w:p>
    <w:p w14:paraId="1F9AF37F" w14:textId="77777777" w:rsidR="00820D6C" w:rsidRPr="00444A96" w:rsidRDefault="00820D6C" w:rsidP="00444A96">
      <w:pPr>
        <w:pStyle w:val="ListParagraph"/>
        <w:tabs>
          <w:tab w:val="left" w:pos="0"/>
          <w:tab w:val="left" w:pos="709"/>
        </w:tabs>
        <w:ind w:left="644"/>
        <w:rPr>
          <w:rFonts w:ascii="Verdana" w:hAnsi="Verdana" w:cs="Arial"/>
          <w:b/>
          <w:sz w:val="24"/>
          <w:szCs w:val="24"/>
        </w:rPr>
      </w:pPr>
    </w:p>
    <w:p w14:paraId="3F9C813D" w14:textId="70147C2F" w:rsidR="00820D6C" w:rsidRPr="00A732C8" w:rsidRDefault="00820D6C" w:rsidP="00A732C8">
      <w:pPr>
        <w:pStyle w:val="Heading2"/>
      </w:pPr>
      <w:r w:rsidRPr="00A732C8">
        <w:t xml:space="preserve">Update on actions from previous </w:t>
      </w:r>
      <w:proofErr w:type="gramStart"/>
      <w:r w:rsidRPr="00A732C8">
        <w:t>meetings</w:t>
      </w:r>
      <w:proofErr w:type="gramEnd"/>
    </w:p>
    <w:tbl>
      <w:tblPr>
        <w:tblStyle w:val="GridTable4-Accent1"/>
        <w:tblW w:w="0" w:type="auto"/>
        <w:tblLook w:val="04A0" w:firstRow="1" w:lastRow="0" w:firstColumn="1" w:lastColumn="0" w:noHBand="0" w:noVBand="1"/>
      </w:tblPr>
      <w:tblGrid>
        <w:gridCol w:w="1167"/>
        <w:gridCol w:w="6284"/>
        <w:gridCol w:w="1565"/>
      </w:tblGrid>
      <w:tr w:rsidR="002B6484" w:rsidRPr="00A2651F" w14:paraId="3B0FD0D5" w14:textId="77777777" w:rsidTr="005A55AB">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0" w:type="auto"/>
          </w:tcPr>
          <w:p w14:paraId="68B2F981" w14:textId="13748F51" w:rsidR="002B6484" w:rsidRPr="00A2651F" w:rsidRDefault="002B6484" w:rsidP="00A2651F">
            <w:pPr>
              <w:jc w:val="center"/>
              <w:rPr>
                <w:rFonts w:ascii="Verdana" w:eastAsia="Times New Roman" w:hAnsi="Verdana" w:cs="Calibri"/>
                <w:color w:val="000000"/>
                <w:sz w:val="24"/>
                <w:szCs w:val="24"/>
                <w:lang w:eastAsia="en-GB"/>
              </w:rPr>
            </w:pPr>
            <w:r w:rsidRPr="00A2651F">
              <w:rPr>
                <w:rFonts w:ascii="Verdana" w:eastAsia="Times New Roman" w:hAnsi="Verdana" w:cs="Times New Roman"/>
                <w:sz w:val="24"/>
                <w:szCs w:val="24"/>
              </w:rPr>
              <w:lastRenderedPageBreak/>
              <w:t>Action No.</w:t>
            </w:r>
          </w:p>
        </w:tc>
        <w:tc>
          <w:tcPr>
            <w:tcW w:w="0" w:type="auto"/>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eastAsia="Calibri" w:hAnsi="Verdana" w:cs="Times New Roman"/>
                <w:sz w:val="24"/>
                <w:szCs w:val="24"/>
              </w:rPr>
              <w:t>Action Summary</w:t>
            </w:r>
          </w:p>
        </w:tc>
        <w:tc>
          <w:tcPr>
            <w:tcW w:w="0" w:type="auto"/>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eastAsia="Calibri" w:hAnsi="Verdana" w:cs="Times New Roman"/>
                <w:sz w:val="24"/>
                <w:szCs w:val="24"/>
              </w:rPr>
              <w:t>Update</w:t>
            </w:r>
          </w:p>
        </w:tc>
      </w:tr>
      <w:tr w:rsidR="009577E7" w:rsidRPr="00A2651F" w14:paraId="004A94A6" w14:textId="77777777">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F4384B" w14:textId="02B0CA67"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296</w:t>
            </w:r>
          </w:p>
        </w:tc>
        <w:tc>
          <w:tcPr>
            <w:tcW w:w="0" w:type="auto"/>
            <w:vAlign w:val="center"/>
          </w:tcPr>
          <w:p w14:paraId="46205D67" w14:textId="5351887D" w:rsidR="009577E7" w:rsidRPr="00A2651F" w:rsidRDefault="009577E7" w:rsidP="009577E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rPr>
              <w:t>The CC to seek information from WECTU on their response to far-right groups and share this with the PCC</w:t>
            </w:r>
          </w:p>
        </w:tc>
        <w:tc>
          <w:tcPr>
            <w:tcW w:w="0" w:type="auto"/>
            <w:vAlign w:val="center"/>
          </w:tcPr>
          <w:p w14:paraId="62AC0F2F" w14:textId="43870E92" w:rsidR="009577E7" w:rsidRPr="00A2651F" w:rsidRDefault="009577E7"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eastAsia="en-GB"/>
              </w:rPr>
              <w:t>In progress</w:t>
            </w:r>
          </w:p>
        </w:tc>
      </w:tr>
      <w:tr w:rsidR="009577E7" w:rsidRPr="00A2651F" w14:paraId="268C9CF2" w14:textId="77777777">
        <w:trPr>
          <w:trHeight w:val="1077"/>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60A72E" w14:textId="0D183E1B"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297</w:t>
            </w:r>
          </w:p>
        </w:tc>
        <w:tc>
          <w:tcPr>
            <w:tcW w:w="0" w:type="auto"/>
            <w:vAlign w:val="center"/>
          </w:tcPr>
          <w:p w14:paraId="4EFA4E93" w14:textId="31E9F36C" w:rsidR="009577E7" w:rsidRPr="00A2651F" w:rsidRDefault="009577E7" w:rsidP="009577E7">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r w:rsidRPr="4540C35B">
              <w:rPr>
                <w:rFonts w:ascii="Verdana" w:hAnsi="Verdana" w:cs="Calibri"/>
                <w:color w:val="000000" w:themeColor="text1"/>
                <w:sz w:val="24"/>
                <w:szCs w:val="24"/>
              </w:rPr>
              <w:t>Office of the PCC (OPCC) to schedule more frequent briefings from the ROCU/WECTU and the Serious Organised Crime team</w:t>
            </w:r>
          </w:p>
        </w:tc>
        <w:tc>
          <w:tcPr>
            <w:tcW w:w="0" w:type="auto"/>
            <w:vAlign w:val="center"/>
          </w:tcPr>
          <w:p w14:paraId="73A54673" w14:textId="1395C3CC" w:rsidR="009577E7" w:rsidRPr="00A2651F" w:rsidRDefault="009577E7" w:rsidP="009577E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eastAsia="en-GB"/>
              </w:rPr>
              <w:t>In progress</w:t>
            </w:r>
          </w:p>
        </w:tc>
      </w:tr>
      <w:tr w:rsidR="009577E7" w:rsidRPr="00A2651F" w14:paraId="436F53A3"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6DAA6E" w14:textId="5CB847A6"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298</w:t>
            </w:r>
          </w:p>
        </w:tc>
        <w:tc>
          <w:tcPr>
            <w:tcW w:w="0" w:type="auto"/>
            <w:vAlign w:val="center"/>
          </w:tcPr>
          <w:p w14:paraId="393038D8" w14:textId="24A1800D" w:rsidR="009577E7" w:rsidRPr="00A2651F" w:rsidRDefault="009577E7" w:rsidP="009577E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rPr>
              <w:t>CC to ensure that the work on culture in Dyfed-Powys Police is captured and made available to the OPCC</w:t>
            </w:r>
          </w:p>
        </w:tc>
        <w:tc>
          <w:tcPr>
            <w:tcW w:w="0" w:type="auto"/>
            <w:vAlign w:val="center"/>
          </w:tcPr>
          <w:p w14:paraId="0A018C1E" w14:textId="63F465FE" w:rsidR="009577E7" w:rsidRPr="00A2651F" w:rsidRDefault="009577E7"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eastAsia="en-GB"/>
              </w:rPr>
              <w:t>In progress</w:t>
            </w:r>
          </w:p>
        </w:tc>
      </w:tr>
      <w:tr w:rsidR="009577E7" w:rsidRPr="00A2651F" w14:paraId="03653925" w14:textId="77777777">
        <w:trPr>
          <w:trHeight w:val="96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230406" w14:textId="56936F89"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299</w:t>
            </w:r>
          </w:p>
        </w:tc>
        <w:tc>
          <w:tcPr>
            <w:tcW w:w="0" w:type="auto"/>
            <w:vAlign w:val="center"/>
          </w:tcPr>
          <w:p w14:paraId="2D5E39DD" w14:textId="58A43FE3" w:rsidR="009577E7" w:rsidRPr="00A2651F" w:rsidRDefault="009577E7" w:rsidP="009577E7">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r w:rsidRPr="122E56A9">
              <w:rPr>
                <w:rFonts w:ascii="Verdana" w:hAnsi="Verdana" w:cs="Calibri"/>
                <w:color w:val="000000" w:themeColor="text1"/>
                <w:sz w:val="24"/>
                <w:szCs w:val="24"/>
              </w:rPr>
              <w:t>CC to ensure that All-Wales options are explored, as well as local solutions, to the schools' police programme</w:t>
            </w:r>
          </w:p>
        </w:tc>
        <w:tc>
          <w:tcPr>
            <w:tcW w:w="0" w:type="auto"/>
            <w:vAlign w:val="center"/>
          </w:tcPr>
          <w:p w14:paraId="12DEAB7B" w14:textId="7E27BA05" w:rsidR="009577E7" w:rsidRPr="00A2651F" w:rsidRDefault="009577E7" w:rsidP="009577E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rPr>
            </w:pPr>
            <w:r w:rsidRPr="00A2651F">
              <w:rPr>
                <w:rFonts w:ascii="Verdana" w:hAnsi="Verdana" w:cs="Calibri"/>
                <w:color w:val="000000"/>
                <w:sz w:val="24"/>
                <w:szCs w:val="24"/>
              </w:rPr>
              <w:t>Complete</w:t>
            </w:r>
          </w:p>
        </w:tc>
      </w:tr>
      <w:tr w:rsidR="009577E7" w:rsidRPr="00A2651F" w14:paraId="1A2BD7CA" w14:textId="77777777">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4E0167" w14:textId="42A25569"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300</w:t>
            </w:r>
          </w:p>
        </w:tc>
        <w:tc>
          <w:tcPr>
            <w:tcW w:w="0" w:type="auto"/>
            <w:vAlign w:val="center"/>
          </w:tcPr>
          <w:p w14:paraId="1498B8C4" w14:textId="3C42B978" w:rsidR="009577E7" w:rsidRPr="00A2651F" w:rsidRDefault="009577E7" w:rsidP="009577E7">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lang w:eastAsia="en-GB"/>
              </w:rPr>
            </w:pPr>
            <w:r w:rsidRPr="122E56A9">
              <w:rPr>
                <w:rFonts w:ascii="Verdana" w:hAnsi="Verdana" w:cs="Calibri"/>
                <w:color w:val="000000" w:themeColor="text1"/>
                <w:sz w:val="24"/>
                <w:szCs w:val="24"/>
              </w:rPr>
              <w:t xml:space="preserve">CC to consider if any upcoming review plans may be impacted by PCC candidate manifesto pledges and to consider any impacts to the future </w:t>
            </w:r>
            <w:r w:rsidR="199B3EE4" w:rsidRPr="122E56A9">
              <w:rPr>
                <w:rFonts w:ascii="Verdana" w:hAnsi="Verdana" w:cs="Calibri"/>
                <w:color w:val="000000" w:themeColor="text1"/>
                <w:sz w:val="24"/>
                <w:szCs w:val="24"/>
              </w:rPr>
              <w:t>P</w:t>
            </w:r>
            <w:r w:rsidR="6C927BA5" w:rsidRPr="122E56A9">
              <w:rPr>
                <w:rFonts w:ascii="Verdana" w:hAnsi="Verdana" w:cs="Calibri"/>
                <w:color w:val="000000" w:themeColor="text1"/>
                <w:sz w:val="24"/>
                <w:szCs w:val="24"/>
              </w:rPr>
              <w:t>olice</w:t>
            </w:r>
            <w:r w:rsidRPr="122E56A9">
              <w:rPr>
                <w:rFonts w:ascii="Verdana" w:hAnsi="Verdana" w:cs="Calibri"/>
                <w:color w:val="000000" w:themeColor="text1"/>
                <w:sz w:val="24"/>
                <w:szCs w:val="24"/>
              </w:rPr>
              <w:t xml:space="preserve"> and </w:t>
            </w:r>
            <w:r w:rsidR="199B3EE4" w:rsidRPr="122E56A9">
              <w:rPr>
                <w:rFonts w:ascii="Verdana" w:hAnsi="Verdana" w:cs="Calibri"/>
                <w:color w:val="000000" w:themeColor="text1"/>
                <w:sz w:val="24"/>
                <w:szCs w:val="24"/>
              </w:rPr>
              <w:t>C</w:t>
            </w:r>
            <w:r w:rsidR="6C927BA5" w:rsidRPr="122E56A9">
              <w:rPr>
                <w:rFonts w:ascii="Verdana" w:hAnsi="Verdana" w:cs="Calibri"/>
                <w:color w:val="000000" w:themeColor="text1"/>
                <w:sz w:val="24"/>
                <w:szCs w:val="24"/>
              </w:rPr>
              <w:t xml:space="preserve">rime </w:t>
            </w:r>
            <w:r w:rsidR="199B3EE4" w:rsidRPr="122E56A9">
              <w:rPr>
                <w:rFonts w:ascii="Verdana" w:hAnsi="Verdana" w:cs="Calibri"/>
                <w:color w:val="000000" w:themeColor="text1"/>
                <w:sz w:val="24"/>
                <w:szCs w:val="24"/>
              </w:rPr>
              <w:t>P</w:t>
            </w:r>
            <w:r w:rsidR="6C927BA5" w:rsidRPr="122E56A9">
              <w:rPr>
                <w:rFonts w:ascii="Verdana" w:hAnsi="Verdana" w:cs="Calibri"/>
                <w:color w:val="000000" w:themeColor="text1"/>
                <w:sz w:val="24"/>
                <w:szCs w:val="24"/>
              </w:rPr>
              <w:t>lan</w:t>
            </w:r>
          </w:p>
        </w:tc>
        <w:tc>
          <w:tcPr>
            <w:tcW w:w="0" w:type="auto"/>
            <w:vAlign w:val="center"/>
          </w:tcPr>
          <w:p w14:paraId="499D5F90" w14:textId="77777777" w:rsidR="009577E7" w:rsidRPr="00A2651F" w:rsidRDefault="009577E7"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eastAsia="en-GB"/>
              </w:rPr>
              <w:t>In progress</w:t>
            </w:r>
          </w:p>
          <w:p w14:paraId="41F503B5" w14:textId="55185A1C" w:rsidR="009577E7" w:rsidRPr="00A2651F" w:rsidRDefault="009577E7"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p>
        </w:tc>
      </w:tr>
      <w:tr w:rsidR="009577E7" w:rsidRPr="00A2651F" w14:paraId="5D66B4BB" w14:textId="77777777">
        <w:trPr>
          <w:trHeight w:val="116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136CF9" w14:textId="6DA70D57"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301</w:t>
            </w:r>
          </w:p>
        </w:tc>
        <w:tc>
          <w:tcPr>
            <w:tcW w:w="0" w:type="auto"/>
            <w:vAlign w:val="center"/>
          </w:tcPr>
          <w:p w14:paraId="5A4864CC" w14:textId="69F599CD" w:rsidR="009577E7" w:rsidRPr="00A2651F" w:rsidRDefault="009577E7" w:rsidP="009577E7">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r w:rsidRPr="122E56A9">
              <w:rPr>
                <w:rFonts w:ascii="Verdana" w:hAnsi="Verdana" w:cs="Calibri"/>
                <w:color w:val="000000" w:themeColor="text1"/>
                <w:sz w:val="24"/>
                <w:szCs w:val="24"/>
              </w:rPr>
              <w:t>Timescales for Powys response rota trial to be shared with the OPCC at the next Policing Board</w:t>
            </w:r>
          </w:p>
        </w:tc>
        <w:tc>
          <w:tcPr>
            <w:tcW w:w="0" w:type="auto"/>
            <w:vAlign w:val="center"/>
          </w:tcPr>
          <w:p w14:paraId="6EE1E627" w14:textId="77777777" w:rsidR="009577E7" w:rsidRPr="00A2651F" w:rsidRDefault="009577E7" w:rsidP="009577E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eastAsia="en-GB"/>
              </w:rPr>
              <w:t>Complete</w:t>
            </w:r>
          </w:p>
          <w:p w14:paraId="264FC5DF" w14:textId="2245CD99" w:rsidR="009577E7" w:rsidRPr="00A2651F" w:rsidRDefault="009577E7" w:rsidP="009577E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p>
        </w:tc>
      </w:tr>
      <w:tr w:rsidR="009577E7" w:rsidRPr="00A2651F" w14:paraId="5DD9A639" w14:textId="7777777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305707" w14:textId="2BF5CA6E"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302</w:t>
            </w:r>
          </w:p>
        </w:tc>
        <w:tc>
          <w:tcPr>
            <w:tcW w:w="0" w:type="auto"/>
            <w:vAlign w:val="center"/>
          </w:tcPr>
          <w:p w14:paraId="0187935E" w14:textId="0F63BA33" w:rsidR="009577E7" w:rsidRPr="00A2651F" w:rsidRDefault="009577E7" w:rsidP="009577E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rPr>
              <w:t xml:space="preserve">The </w:t>
            </w:r>
            <w:proofErr w:type="spellStart"/>
            <w:r w:rsidRPr="00A2651F">
              <w:rPr>
                <w:rFonts w:ascii="Verdana" w:hAnsi="Verdana" w:cs="Calibri"/>
                <w:color w:val="000000"/>
                <w:sz w:val="24"/>
                <w:szCs w:val="24"/>
              </w:rPr>
              <w:t>DoF</w:t>
            </w:r>
            <w:proofErr w:type="spellEnd"/>
            <w:r w:rsidRPr="00A2651F">
              <w:rPr>
                <w:rFonts w:ascii="Verdana" w:hAnsi="Verdana" w:cs="Calibri"/>
                <w:color w:val="000000"/>
                <w:sz w:val="24"/>
                <w:szCs w:val="24"/>
              </w:rPr>
              <w:t xml:space="preserve"> to provide the Finance update report at the next Policing Board (11/04/2023)</w:t>
            </w:r>
          </w:p>
        </w:tc>
        <w:tc>
          <w:tcPr>
            <w:tcW w:w="0" w:type="auto"/>
            <w:vAlign w:val="center"/>
          </w:tcPr>
          <w:p w14:paraId="492D3F3C" w14:textId="174980C6" w:rsidR="009577E7" w:rsidRPr="00A2651F" w:rsidRDefault="009577E7"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eastAsia="en-GB"/>
              </w:rPr>
              <w:t>In progress</w:t>
            </w:r>
          </w:p>
        </w:tc>
      </w:tr>
      <w:tr w:rsidR="009577E7" w:rsidRPr="00A2651F" w14:paraId="17285EE9" w14:textId="77777777">
        <w:trPr>
          <w:trHeight w:val="8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388EA5" w14:textId="0E39012C"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303</w:t>
            </w:r>
          </w:p>
        </w:tc>
        <w:tc>
          <w:tcPr>
            <w:tcW w:w="0" w:type="auto"/>
            <w:vAlign w:val="center"/>
          </w:tcPr>
          <w:p w14:paraId="2AC5127B" w14:textId="3BEEA3D1" w:rsidR="009577E7" w:rsidRPr="00A2651F" w:rsidRDefault="009577E7" w:rsidP="009577E7">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rPr>
              <w:t>Police officer entry points proposal to be brought to a meeting of the Policing Board in the new PCC term</w:t>
            </w:r>
          </w:p>
        </w:tc>
        <w:tc>
          <w:tcPr>
            <w:tcW w:w="0" w:type="auto"/>
            <w:vAlign w:val="center"/>
          </w:tcPr>
          <w:p w14:paraId="6562B78C" w14:textId="542B84E8" w:rsidR="009577E7" w:rsidRPr="00A2651F" w:rsidRDefault="009577E7" w:rsidP="009577E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eastAsia="en-GB"/>
              </w:rPr>
              <w:t>In progress</w:t>
            </w:r>
          </w:p>
        </w:tc>
      </w:tr>
      <w:tr w:rsidR="009577E7" w:rsidRPr="00A2651F" w14:paraId="78A675C9" w14:textId="77777777">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CDDD73" w14:textId="0A394956"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304</w:t>
            </w:r>
          </w:p>
        </w:tc>
        <w:tc>
          <w:tcPr>
            <w:tcW w:w="0" w:type="auto"/>
            <w:vAlign w:val="center"/>
          </w:tcPr>
          <w:p w14:paraId="2EB53F39" w14:textId="52BF2828" w:rsidR="009577E7" w:rsidRPr="00A2651F" w:rsidRDefault="009577E7" w:rsidP="009577E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rPr>
              <w:t>OPCC to scope possibility of two Youth Ambassadors to take on the role of ‘PCC/CC for the day’ on World Children’s Day (20/11/2024)</w:t>
            </w:r>
          </w:p>
        </w:tc>
        <w:tc>
          <w:tcPr>
            <w:tcW w:w="0" w:type="auto"/>
            <w:vAlign w:val="center"/>
          </w:tcPr>
          <w:p w14:paraId="7A473B42" w14:textId="40C3B1AC" w:rsidR="009577E7" w:rsidRPr="00A2651F" w:rsidRDefault="009577E7"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rPr>
              <w:t>Discharged</w:t>
            </w:r>
          </w:p>
        </w:tc>
      </w:tr>
      <w:tr w:rsidR="009577E7" w:rsidRPr="00A2651F" w14:paraId="2BB7BB72" w14:textId="77777777">
        <w:trPr>
          <w:trHeight w:val="68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68B819" w14:textId="2D48D232"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305</w:t>
            </w:r>
          </w:p>
        </w:tc>
        <w:tc>
          <w:tcPr>
            <w:tcW w:w="0" w:type="auto"/>
            <w:vAlign w:val="center"/>
          </w:tcPr>
          <w:p w14:paraId="136B7C63" w14:textId="5DB487DA" w:rsidR="009577E7" w:rsidRPr="00A2651F" w:rsidRDefault="009577E7" w:rsidP="009577E7">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rPr>
              <w:t>Force to provide reassurances about the FMA providers to the CFO</w:t>
            </w:r>
          </w:p>
        </w:tc>
        <w:tc>
          <w:tcPr>
            <w:tcW w:w="0" w:type="auto"/>
            <w:vAlign w:val="center"/>
          </w:tcPr>
          <w:p w14:paraId="1D8FAB9F" w14:textId="5F44D6AA" w:rsidR="009577E7" w:rsidRPr="00A2651F" w:rsidRDefault="009577E7" w:rsidP="009577E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rPr>
            </w:pPr>
            <w:r w:rsidRPr="00A2651F">
              <w:rPr>
                <w:rFonts w:ascii="Verdana" w:hAnsi="Verdana" w:cs="Calibri"/>
                <w:color w:val="000000"/>
                <w:sz w:val="24"/>
                <w:szCs w:val="24"/>
              </w:rPr>
              <w:t xml:space="preserve">Complete </w:t>
            </w:r>
          </w:p>
        </w:tc>
      </w:tr>
      <w:tr w:rsidR="009577E7" w:rsidRPr="00A2651F" w14:paraId="433CF4A3" w14:textId="77777777">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282C1F" w14:textId="5D0ED6DA"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t>PB 306</w:t>
            </w:r>
          </w:p>
        </w:tc>
        <w:tc>
          <w:tcPr>
            <w:tcW w:w="0" w:type="auto"/>
            <w:vAlign w:val="center"/>
          </w:tcPr>
          <w:p w14:paraId="66318F54" w14:textId="1D555CBD" w:rsidR="009577E7" w:rsidRPr="00A2651F" w:rsidRDefault="009577E7" w:rsidP="009577E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rPr>
              <w:t xml:space="preserve">OPCC to liaise with APCC to provide feedback on ensuring better line of sight on strategic matters relating to undertaking the role of PCC, with </w:t>
            </w:r>
            <w:proofErr w:type="gramStart"/>
            <w:r w:rsidRPr="00A2651F">
              <w:rPr>
                <w:rFonts w:ascii="Verdana" w:hAnsi="Verdana" w:cs="Calibri"/>
                <w:color w:val="000000"/>
                <w:sz w:val="24"/>
                <w:szCs w:val="24"/>
              </w:rPr>
              <w:t>particular reference</w:t>
            </w:r>
            <w:proofErr w:type="gramEnd"/>
            <w:r w:rsidRPr="00A2651F">
              <w:rPr>
                <w:rFonts w:ascii="Verdana" w:hAnsi="Verdana" w:cs="Calibri"/>
                <w:color w:val="000000"/>
                <w:sz w:val="24"/>
                <w:szCs w:val="24"/>
              </w:rPr>
              <w:t xml:space="preserve"> to information from the Police Digital Services Board</w:t>
            </w:r>
          </w:p>
        </w:tc>
        <w:tc>
          <w:tcPr>
            <w:tcW w:w="0" w:type="auto"/>
            <w:vAlign w:val="center"/>
          </w:tcPr>
          <w:p w14:paraId="16548347" w14:textId="6ED37594" w:rsidR="009577E7" w:rsidRPr="00A2651F" w:rsidRDefault="009577E7"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rPr>
              <w:t>Complete</w:t>
            </w:r>
          </w:p>
        </w:tc>
      </w:tr>
      <w:tr w:rsidR="009577E7" w:rsidRPr="00A2651F" w14:paraId="1F781A66" w14:textId="77777777">
        <w:trPr>
          <w:trHeight w:val="68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81F3C0" w14:textId="4152B470" w:rsidR="009577E7" w:rsidRPr="00A2651F" w:rsidRDefault="009577E7" w:rsidP="009577E7">
            <w:pPr>
              <w:rPr>
                <w:rFonts w:ascii="Verdana" w:eastAsia="Times New Roman" w:hAnsi="Verdana" w:cs="Calibri"/>
                <w:b w:val="0"/>
                <w:bCs w:val="0"/>
                <w:color w:val="000000"/>
                <w:sz w:val="24"/>
                <w:szCs w:val="24"/>
                <w:lang w:eastAsia="en-GB"/>
              </w:rPr>
            </w:pPr>
            <w:r w:rsidRPr="00A2651F">
              <w:rPr>
                <w:rFonts w:ascii="Verdana" w:hAnsi="Verdana" w:cs="Calibri"/>
                <w:b w:val="0"/>
                <w:bCs w:val="0"/>
                <w:color w:val="000000"/>
                <w:sz w:val="24"/>
                <w:szCs w:val="24"/>
              </w:rPr>
              <w:lastRenderedPageBreak/>
              <w:t>PB 307</w:t>
            </w:r>
          </w:p>
        </w:tc>
        <w:tc>
          <w:tcPr>
            <w:tcW w:w="0" w:type="auto"/>
            <w:vAlign w:val="center"/>
          </w:tcPr>
          <w:p w14:paraId="5870BAC1" w14:textId="6E811F10" w:rsidR="009577E7" w:rsidRPr="00A2651F" w:rsidRDefault="009577E7" w:rsidP="009577E7">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r w:rsidRPr="122E56A9">
              <w:rPr>
                <w:rFonts w:ascii="Verdana" w:hAnsi="Verdana" w:cs="Calibri"/>
                <w:color w:val="000000" w:themeColor="text1"/>
                <w:sz w:val="24"/>
                <w:szCs w:val="24"/>
              </w:rPr>
              <w:t xml:space="preserve">To include the </w:t>
            </w:r>
            <w:proofErr w:type="gramStart"/>
            <w:r w:rsidRPr="122E56A9">
              <w:rPr>
                <w:rFonts w:ascii="Verdana" w:hAnsi="Verdana" w:cs="Calibri"/>
                <w:color w:val="000000" w:themeColor="text1"/>
                <w:sz w:val="24"/>
                <w:szCs w:val="24"/>
              </w:rPr>
              <w:t>Home</w:t>
            </w:r>
            <w:proofErr w:type="gramEnd"/>
            <w:r w:rsidRPr="122E56A9">
              <w:rPr>
                <w:rFonts w:ascii="Verdana" w:hAnsi="Verdana" w:cs="Calibri"/>
                <w:color w:val="000000" w:themeColor="text1"/>
                <w:sz w:val="24"/>
                <w:szCs w:val="24"/>
              </w:rPr>
              <w:t xml:space="preserve"> Office letter referring to Pension Contributions </w:t>
            </w:r>
            <w:r w:rsidR="3408CB23" w:rsidRPr="122E56A9">
              <w:rPr>
                <w:rFonts w:ascii="Verdana" w:hAnsi="Verdana" w:cs="Calibri"/>
                <w:color w:val="000000" w:themeColor="text1"/>
                <w:sz w:val="24"/>
                <w:szCs w:val="24"/>
              </w:rPr>
              <w:t>on</w:t>
            </w:r>
            <w:r w:rsidRPr="122E56A9">
              <w:rPr>
                <w:rFonts w:ascii="Verdana" w:hAnsi="Verdana" w:cs="Calibri"/>
                <w:color w:val="000000" w:themeColor="text1"/>
                <w:sz w:val="24"/>
                <w:szCs w:val="24"/>
              </w:rPr>
              <w:t xml:space="preserve"> the next Policing Board agenda</w:t>
            </w:r>
          </w:p>
        </w:tc>
        <w:tc>
          <w:tcPr>
            <w:tcW w:w="0" w:type="auto"/>
            <w:vAlign w:val="center"/>
          </w:tcPr>
          <w:p w14:paraId="77B96C2E" w14:textId="29929718" w:rsidR="009577E7" w:rsidRPr="00A2651F" w:rsidRDefault="009577E7" w:rsidP="00FB010E">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eastAsia="en-GB"/>
              </w:rPr>
              <w:t>Complete</w:t>
            </w:r>
          </w:p>
        </w:tc>
      </w:tr>
    </w:tbl>
    <w:p w14:paraId="7C6D5F6D" w14:textId="77777777" w:rsidR="00FC3ECF" w:rsidRPr="00335F5F" w:rsidRDefault="00FC3ECF" w:rsidP="00335F5F">
      <w:pPr>
        <w:tabs>
          <w:tab w:val="left" w:pos="0"/>
          <w:tab w:val="left" w:pos="709"/>
        </w:tabs>
        <w:rPr>
          <w:rFonts w:ascii="Verdana" w:hAnsi="Verdana" w:cs="Arial"/>
          <w:sz w:val="24"/>
          <w:szCs w:val="24"/>
        </w:rPr>
      </w:pPr>
    </w:p>
    <w:p w14:paraId="34FFF0BA" w14:textId="3A066433" w:rsidR="00F846F9" w:rsidRDefault="00F846F9" w:rsidP="4083939B">
      <w:pPr>
        <w:tabs>
          <w:tab w:val="left" w:pos="709"/>
        </w:tabs>
        <w:jc w:val="both"/>
        <w:rPr>
          <w:rFonts w:ascii="Verdana" w:hAnsi="Verdana" w:cs="Arial"/>
          <w:sz w:val="24"/>
          <w:szCs w:val="24"/>
        </w:rPr>
      </w:pPr>
      <w:r w:rsidRPr="4083939B">
        <w:rPr>
          <w:rFonts w:ascii="Verdana" w:hAnsi="Verdana" w:cs="Arial"/>
          <w:b/>
          <w:bCs/>
          <w:sz w:val="24"/>
          <w:szCs w:val="24"/>
        </w:rPr>
        <w:t>PB</w:t>
      </w:r>
      <w:r w:rsidR="00E82B3F">
        <w:rPr>
          <w:rFonts w:ascii="Verdana" w:hAnsi="Verdana" w:cs="Arial"/>
          <w:b/>
          <w:bCs/>
          <w:sz w:val="24"/>
          <w:szCs w:val="24"/>
        </w:rPr>
        <w:t xml:space="preserve"> </w:t>
      </w:r>
      <w:r w:rsidR="005611AF">
        <w:rPr>
          <w:rFonts w:ascii="Verdana" w:hAnsi="Verdana" w:cs="Arial"/>
          <w:b/>
          <w:bCs/>
          <w:sz w:val="24"/>
          <w:szCs w:val="24"/>
        </w:rPr>
        <w:t>296</w:t>
      </w:r>
      <w:r w:rsidR="008D3B1D" w:rsidRPr="4083939B">
        <w:rPr>
          <w:rFonts w:ascii="Verdana" w:hAnsi="Verdana" w:cs="Arial"/>
          <w:b/>
          <w:bCs/>
          <w:sz w:val="24"/>
          <w:szCs w:val="24"/>
        </w:rPr>
        <w:t xml:space="preserve"> </w:t>
      </w:r>
      <w:r w:rsidR="008A77AA">
        <w:rPr>
          <w:rFonts w:ascii="Verdana" w:hAnsi="Verdana" w:cs="Arial"/>
          <w:b/>
          <w:bCs/>
          <w:sz w:val="24"/>
          <w:szCs w:val="24"/>
        </w:rPr>
        <w:t>–</w:t>
      </w:r>
      <w:r w:rsidR="008D3E3F">
        <w:t xml:space="preserve"> </w:t>
      </w:r>
      <w:r w:rsidR="00321C04">
        <w:rPr>
          <w:rFonts w:ascii="Verdana" w:hAnsi="Verdana" w:cs="Arial"/>
          <w:b/>
          <w:bCs/>
          <w:i/>
          <w:iCs/>
          <w:sz w:val="24"/>
          <w:szCs w:val="24"/>
        </w:rPr>
        <w:t>WECTU update on far-right groups</w:t>
      </w:r>
      <w:r w:rsidR="00E408DF" w:rsidRPr="4083939B">
        <w:rPr>
          <w:rFonts w:ascii="Verdana" w:hAnsi="Verdana" w:cs="Arial"/>
          <w:b/>
          <w:bCs/>
          <w:i/>
          <w:iCs/>
          <w:sz w:val="24"/>
          <w:szCs w:val="24"/>
        </w:rPr>
        <w:t xml:space="preserve"> </w:t>
      </w:r>
      <w:r w:rsidR="00B74C35" w:rsidRPr="4083939B">
        <w:rPr>
          <w:rFonts w:ascii="Verdana" w:hAnsi="Verdana" w:cs="Arial"/>
          <w:sz w:val="24"/>
          <w:szCs w:val="24"/>
        </w:rPr>
        <w:t>–</w:t>
      </w:r>
      <w:r w:rsidRPr="4083939B">
        <w:rPr>
          <w:rFonts w:ascii="Verdana" w:hAnsi="Verdana" w:cs="Arial"/>
          <w:sz w:val="24"/>
          <w:szCs w:val="24"/>
        </w:rPr>
        <w:t xml:space="preserve"> </w:t>
      </w:r>
      <w:r w:rsidR="008A77AA">
        <w:rPr>
          <w:rFonts w:ascii="Verdana" w:hAnsi="Verdana" w:cs="Arial"/>
          <w:sz w:val="24"/>
          <w:szCs w:val="24"/>
        </w:rPr>
        <w:t xml:space="preserve">The information </w:t>
      </w:r>
      <w:r w:rsidR="00F7413D" w:rsidRPr="31983982">
        <w:rPr>
          <w:rFonts w:ascii="Verdana" w:hAnsi="Verdana" w:cs="Arial"/>
          <w:sz w:val="24"/>
          <w:szCs w:val="24"/>
        </w:rPr>
        <w:t>ha</w:t>
      </w:r>
      <w:r w:rsidR="00D826EE" w:rsidRPr="31983982">
        <w:rPr>
          <w:rFonts w:ascii="Verdana" w:hAnsi="Verdana" w:cs="Arial"/>
          <w:sz w:val="24"/>
          <w:szCs w:val="24"/>
        </w:rPr>
        <w:t>d</w:t>
      </w:r>
      <w:r w:rsidR="00F7413D">
        <w:rPr>
          <w:rFonts w:ascii="Verdana" w:hAnsi="Verdana" w:cs="Arial"/>
          <w:sz w:val="24"/>
          <w:szCs w:val="24"/>
        </w:rPr>
        <w:t xml:space="preserve"> been prepared and </w:t>
      </w:r>
      <w:r w:rsidR="00F7413D" w:rsidRPr="31983982">
        <w:rPr>
          <w:rFonts w:ascii="Verdana" w:hAnsi="Verdana" w:cs="Arial"/>
          <w:sz w:val="24"/>
          <w:szCs w:val="24"/>
        </w:rPr>
        <w:t>w</w:t>
      </w:r>
      <w:r w:rsidR="00D826EE" w:rsidRPr="31983982">
        <w:rPr>
          <w:rFonts w:ascii="Verdana" w:hAnsi="Verdana" w:cs="Arial"/>
          <w:sz w:val="24"/>
          <w:szCs w:val="24"/>
        </w:rPr>
        <w:t>ould</w:t>
      </w:r>
      <w:r w:rsidR="00F7413D">
        <w:rPr>
          <w:rFonts w:ascii="Verdana" w:hAnsi="Verdana" w:cs="Arial"/>
          <w:sz w:val="24"/>
          <w:szCs w:val="24"/>
        </w:rPr>
        <w:t xml:space="preserve"> be made available at the </w:t>
      </w:r>
      <w:r w:rsidR="006872B2" w:rsidRPr="31983982">
        <w:rPr>
          <w:rFonts w:ascii="Verdana" w:hAnsi="Verdana" w:cs="Arial"/>
          <w:sz w:val="24"/>
          <w:szCs w:val="24"/>
        </w:rPr>
        <w:t>first</w:t>
      </w:r>
      <w:r w:rsidR="006872B2">
        <w:rPr>
          <w:rFonts w:ascii="Verdana" w:hAnsi="Verdana" w:cs="Arial"/>
          <w:sz w:val="24"/>
          <w:szCs w:val="24"/>
        </w:rPr>
        <w:t xml:space="preserve"> meeting of the</w:t>
      </w:r>
      <w:r w:rsidR="00F7413D">
        <w:rPr>
          <w:rFonts w:ascii="Verdana" w:hAnsi="Verdana" w:cs="Arial"/>
          <w:sz w:val="24"/>
          <w:szCs w:val="24"/>
        </w:rPr>
        <w:t xml:space="preserve"> </w:t>
      </w:r>
      <w:r w:rsidR="006872B2" w:rsidRPr="31983982">
        <w:rPr>
          <w:rFonts w:ascii="Verdana" w:hAnsi="Verdana" w:cs="Arial"/>
          <w:sz w:val="24"/>
          <w:szCs w:val="24"/>
        </w:rPr>
        <w:t>P</w:t>
      </w:r>
      <w:r w:rsidR="00F7413D" w:rsidRPr="31983982">
        <w:rPr>
          <w:rFonts w:ascii="Verdana" w:hAnsi="Verdana" w:cs="Arial"/>
          <w:sz w:val="24"/>
          <w:szCs w:val="24"/>
        </w:rPr>
        <w:t xml:space="preserve">olicing </w:t>
      </w:r>
      <w:r w:rsidR="006872B2" w:rsidRPr="31983982">
        <w:rPr>
          <w:rFonts w:ascii="Verdana" w:hAnsi="Verdana" w:cs="Arial"/>
          <w:sz w:val="24"/>
          <w:szCs w:val="24"/>
        </w:rPr>
        <w:t>B</w:t>
      </w:r>
      <w:r w:rsidR="00F7413D" w:rsidRPr="31983982">
        <w:rPr>
          <w:rFonts w:ascii="Verdana" w:hAnsi="Verdana" w:cs="Arial"/>
          <w:sz w:val="24"/>
          <w:szCs w:val="24"/>
        </w:rPr>
        <w:t>oard</w:t>
      </w:r>
      <w:r w:rsidR="006872B2">
        <w:rPr>
          <w:rFonts w:ascii="Verdana" w:hAnsi="Verdana" w:cs="Arial"/>
          <w:sz w:val="24"/>
          <w:szCs w:val="24"/>
        </w:rPr>
        <w:t xml:space="preserve"> in </w:t>
      </w:r>
      <w:r w:rsidR="006B4F18">
        <w:rPr>
          <w:rFonts w:ascii="Verdana" w:hAnsi="Verdana" w:cs="Arial"/>
          <w:sz w:val="24"/>
          <w:szCs w:val="24"/>
        </w:rPr>
        <w:t>the next</w:t>
      </w:r>
      <w:r w:rsidR="00F7413D">
        <w:rPr>
          <w:rFonts w:ascii="Verdana" w:hAnsi="Verdana" w:cs="Arial"/>
          <w:sz w:val="24"/>
          <w:szCs w:val="24"/>
        </w:rPr>
        <w:t xml:space="preserve"> </w:t>
      </w:r>
      <w:r w:rsidR="006B4F18">
        <w:rPr>
          <w:rFonts w:ascii="Verdana" w:hAnsi="Verdana" w:cs="Arial"/>
          <w:sz w:val="24"/>
          <w:szCs w:val="24"/>
        </w:rPr>
        <w:t xml:space="preserve">PCC </w:t>
      </w:r>
      <w:r w:rsidR="006872B2">
        <w:rPr>
          <w:rFonts w:ascii="Verdana" w:hAnsi="Verdana" w:cs="Arial"/>
          <w:sz w:val="24"/>
          <w:szCs w:val="24"/>
        </w:rPr>
        <w:t>term</w:t>
      </w:r>
      <w:r w:rsidR="00F33E60" w:rsidRPr="4083939B">
        <w:rPr>
          <w:rFonts w:ascii="Verdana" w:hAnsi="Verdana" w:cs="Arial"/>
          <w:sz w:val="24"/>
          <w:szCs w:val="24"/>
        </w:rPr>
        <w:t>.</w:t>
      </w:r>
    </w:p>
    <w:p w14:paraId="0FDF2D74" w14:textId="50F2F0DC" w:rsidR="00E82B3F" w:rsidRDefault="00E82B3F" w:rsidP="00E82B3F">
      <w:pPr>
        <w:tabs>
          <w:tab w:val="left" w:pos="709"/>
        </w:tabs>
        <w:jc w:val="both"/>
        <w:rPr>
          <w:rFonts w:ascii="Verdana" w:hAnsi="Verdana" w:cs="Arial"/>
          <w:sz w:val="24"/>
          <w:szCs w:val="24"/>
        </w:rPr>
      </w:pPr>
      <w:r w:rsidRPr="00E2200B">
        <w:rPr>
          <w:rFonts w:ascii="Verdana" w:hAnsi="Verdana" w:cs="Arial"/>
          <w:b/>
          <w:bCs/>
          <w:sz w:val="24"/>
          <w:szCs w:val="24"/>
        </w:rPr>
        <w:t xml:space="preserve">PB </w:t>
      </w:r>
      <w:r w:rsidR="00E10D5F" w:rsidRPr="00E2200B">
        <w:rPr>
          <w:rFonts w:ascii="Verdana" w:hAnsi="Verdana" w:cs="Arial"/>
          <w:b/>
          <w:bCs/>
          <w:sz w:val="24"/>
          <w:szCs w:val="24"/>
        </w:rPr>
        <w:t>298</w:t>
      </w:r>
      <w:r w:rsidRPr="00E2200B">
        <w:rPr>
          <w:rFonts w:ascii="Verdana" w:hAnsi="Verdana" w:cs="Arial"/>
          <w:b/>
          <w:bCs/>
          <w:sz w:val="24"/>
          <w:szCs w:val="24"/>
        </w:rPr>
        <w:t xml:space="preserve"> </w:t>
      </w:r>
      <w:r w:rsidR="00E10D5F" w:rsidRPr="00E2200B">
        <w:rPr>
          <w:rFonts w:ascii="Verdana" w:hAnsi="Verdana" w:cs="Arial"/>
          <w:b/>
          <w:bCs/>
          <w:sz w:val="24"/>
          <w:szCs w:val="24"/>
        </w:rPr>
        <w:t>–</w:t>
      </w:r>
      <w:r w:rsidRPr="00E2200B">
        <w:t xml:space="preserve"> </w:t>
      </w:r>
      <w:r w:rsidR="00E10D5F" w:rsidRPr="00E2200B">
        <w:rPr>
          <w:rFonts w:ascii="Verdana" w:hAnsi="Verdana" w:cs="Arial"/>
          <w:b/>
          <w:bCs/>
          <w:i/>
          <w:iCs/>
          <w:sz w:val="24"/>
          <w:szCs w:val="24"/>
        </w:rPr>
        <w:t>capturing the Force’s work relating to culture</w:t>
      </w:r>
      <w:r w:rsidRPr="00E2200B">
        <w:rPr>
          <w:rFonts w:ascii="Verdana" w:hAnsi="Verdana" w:cs="Arial"/>
          <w:b/>
          <w:bCs/>
          <w:i/>
          <w:iCs/>
          <w:sz w:val="24"/>
          <w:szCs w:val="24"/>
        </w:rPr>
        <w:t xml:space="preserve"> </w:t>
      </w:r>
      <w:r w:rsidRPr="00E2200B">
        <w:rPr>
          <w:rFonts w:ascii="Verdana" w:hAnsi="Verdana" w:cs="Arial"/>
          <w:sz w:val="24"/>
          <w:szCs w:val="24"/>
        </w:rPr>
        <w:t xml:space="preserve">– </w:t>
      </w:r>
      <w:r w:rsidR="00E10D5F" w:rsidRPr="00E2200B">
        <w:rPr>
          <w:rFonts w:ascii="Verdana" w:hAnsi="Verdana" w:cs="Arial"/>
          <w:sz w:val="24"/>
          <w:szCs w:val="24"/>
        </w:rPr>
        <w:t xml:space="preserve">LW attended the Policing Board to </w:t>
      </w:r>
      <w:r w:rsidR="003139EB" w:rsidRPr="00E2200B">
        <w:rPr>
          <w:rFonts w:ascii="Verdana" w:hAnsi="Verdana" w:cs="Arial"/>
          <w:sz w:val="24"/>
          <w:szCs w:val="24"/>
        </w:rPr>
        <w:t>provide an update on this action</w:t>
      </w:r>
      <w:r w:rsidRPr="00E2200B">
        <w:rPr>
          <w:rFonts w:ascii="Verdana" w:hAnsi="Verdana" w:cs="Arial"/>
          <w:sz w:val="24"/>
          <w:szCs w:val="24"/>
        </w:rPr>
        <w:t>.</w:t>
      </w:r>
      <w:r w:rsidR="003139EB" w:rsidRPr="00E2200B">
        <w:rPr>
          <w:rFonts w:ascii="Verdana" w:hAnsi="Verdana" w:cs="Arial"/>
          <w:sz w:val="24"/>
          <w:szCs w:val="24"/>
        </w:rPr>
        <w:t xml:space="preserve"> LW </w:t>
      </w:r>
      <w:r w:rsidR="004838C1" w:rsidRPr="00E2200B">
        <w:rPr>
          <w:rFonts w:ascii="Verdana" w:hAnsi="Verdana" w:cs="Arial"/>
          <w:sz w:val="24"/>
          <w:szCs w:val="24"/>
        </w:rPr>
        <w:t xml:space="preserve">reminded </w:t>
      </w:r>
      <w:proofErr w:type="gramStart"/>
      <w:r w:rsidR="004838C1" w:rsidRPr="00E2200B">
        <w:rPr>
          <w:rFonts w:ascii="Verdana" w:hAnsi="Verdana" w:cs="Arial"/>
          <w:sz w:val="24"/>
          <w:szCs w:val="24"/>
        </w:rPr>
        <w:t>all of</w:t>
      </w:r>
      <w:proofErr w:type="gramEnd"/>
      <w:r w:rsidR="004838C1" w:rsidRPr="00E2200B">
        <w:rPr>
          <w:rFonts w:ascii="Verdana" w:hAnsi="Verdana" w:cs="Arial"/>
          <w:sz w:val="24"/>
          <w:szCs w:val="24"/>
        </w:rPr>
        <w:t xml:space="preserve"> the underpinning </w:t>
      </w:r>
      <w:r w:rsidR="001675B0" w:rsidRPr="00E2200B">
        <w:rPr>
          <w:rFonts w:ascii="Verdana" w:hAnsi="Verdana" w:cs="Arial"/>
          <w:sz w:val="24"/>
          <w:szCs w:val="24"/>
        </w:rPr>
        <w:t>information</w:t>
      </w:r>
      <w:r w:rsidR="00284105" w:rsidRPr="00E2200B">
        <w:rPr>
          <w:rFonts w:ascii="Verdana" w:hAnsi="Verdana" w:cs="Arial"/>
          <w:sz w:val="24"/>
          <w:szCs w:val="24"/>
        </w:rPr>
        <w:t xml:space="preserve"> that </w:t>
      </w:r>
      <w:r w:rsidR="00284105" w:rsidRPr="02B756A8">
        <w:rPr>
          <w:rFonts w:ascii="Verdana" w:hAnsi="Verdana" w:cs="Arial"/>
          <w:sz w:val="24"/>
          <w:szCs w:val="24"/>
        </w:rPr>
        <w:t>shape</w:t>
      </w:r>
      <w:r w:rsidR="006B4F18" w:rsidRPr="02B756A8">
        <w:rPr>
          <w:rFonts w:ascii="Verdana" w:hAnsi="Verdana" w:cs="Arial"/>
          <w:sz w:val="24"/>
          <w:szCs w:val="24"/>
        </w:rPr>
        <w:t>d</w:t>
      </w:r>
      <w:r w:rsidR="00284105" w:rsidRPr="00E2200B">
        <w:rPr>
          <w:rFonts w:ascii="Verdana" w:hAnsi="Verdana" w:cs="Arial"/>
          <w:sz w:val="24"/>
          <w:szCs w:val="24"/>
        </w:rPr>
        <w:t xml:space="preserve"> the work on </w:t>
      </w:r>
      <w:r w:rsidR="00324E59" w:rsidRPr="00E2200B">
        <w:rPr>
          <w:rFonts w:ascii="Verdana" w:hAnsi="Verdana" w:cs="Arial"/>
          <w:sz w:val="24"/>
          <w:szCs w:val="24"/>
        </w:rPr>
        <w:t>Dyfed-Powys Police’s culture</w:t>
      </w:r>
      <w:r w:rsidR="001675B0" w:rsidRPr="00E2200B">
        <w:rPr>
          <w:rFonts w:ascii="Verdana" w:hAnsi="Verdana" w:cs="Arial"/>
          <w:sz w:val="24"/>
          <w:szCs w:val="24"/>
        </w:rPr>
        <w:t>, including the Force’s vision, priorities</w:t>
      </w:r>
      <w:r w:rsidR="00B7378F" w:rsidRPr="00E2200B">
        <w:rPr>
          <w:rFonts w:ascii="Verdana" w:hAnsi="Verdana" w:cs="Arial"/>
          <w:sz w:val="24"/>
          <w:szCs w:val="24"/>
        </w:rPr>
        <w:t xml:space="preserve">, values, ethical policing principles and </w:t>
      </w:r>
      <w:r w:rsidR="00284105" w:rsidRPr="00E2200B">
        <w:rPr>
          <w:rFonts w:ascii="Verdana" w:hAnsi="Verdana" w:cs="Arial"/>
          <w:sz w:val="24"/>
          <w:szCs w:val="24"/>
        </w:rPr>
        <w:t>the Force’s Leadership pledge.</w:t>
      </w:r>
      <w:r w:rsidR="00324E59" w:rsidRPr="00E2200B">
        <w:rPr>
          <w:rFonts w:ascii="Verdana" w:hAnsi="Verdana" w:cs="Arial"/>
          <w:sz w:val="24"/>
          <w:szCs w:val="24"/>
        </w:rPr>
        <w:t xml:space="preserve"> </w:t>
      </w:r>
      <w:r w:rsidR="00324E59" w:rsidRPr="4CB9C806">
        <w:rPr>
          <w:rFonts w:ascii="Verdana" w:hAnsi="Verdana" w:cs="Arial"/>
          <w:sz w:val="24"/>
          <w:szCs w:val="24"/>
        </w:rPr>
        <w:t xml:space="preserve">LW </w:t>
      </w:r>
      <w:r w:rsidR="008F33B2" w:rsidRPr="4CB9C806">
        <w:rPr>
          <w:rFonts w:ascii="Verdana" w:hAnsi="Verdana" w:cs="Arial"/>
          <w:sz w:val="24"/>
          <w:szCs w:val="24"/>
        </w:rPr>
        <w:t>provided</w:t>
      </w:r>
      <w:r w:rsidR="00324E59" w:rsidRPr="00E2200B">
        <w:rPr>
          <w:rFonts w:ascii="Verdana" w:hAnsi="Verdana" w:cs="Arial"/>
          <w:sz w:val="24"/>
          <w:szCs w:val="24"/>
        </w:rPr>
        <w:t xml:space="preserve"> a </w:t>
      </w:r>
      <w:r w:rsidR="008F33B2" w:rsidRPr="4CB9C806">
        <w:rPr>
          <w:rFonts w:ascii="Verdana" w:hAnsi="Verdana" w:cs="Arial"/>
          <w:sz w:val="24"/>
          <w:szCs w:val="24"/>
        </w:rPr>
        <w:t>brief</w:t>
      </w:r>
      <w:r w:rsidR="00324E59" w:rsidRPr="00E2200B">
        <w:rPr>
          <w:rFonts w:ascii="Verdana" w:hAnsi="Verdana" w:cs="Arial"/>
          <w:sz w:val="24"/>
          <w:szCs w:val="24"/>
        </w:rPr>
        <w:t xml:space="preserve"> overview of the </w:t>
      </w:r>
      <w:r w:rsidR="00640350">
        <w:rPr>
          <w:rFonts w:ascii="Verdana" w:hAnsi="Verdana" w:cs="Arial"/>
          <w:sz w:val="24"/>
          <w:szCs w:val="24"/>
        </w:rPr>
        <w:t xml:space="preserve">existing </w:t>
      </w:r>
      <w:r w:rsidR="00324E59" w:rsidRPr="00E2200B">
        <w:rPr>
          <w:rFonts w:ascii="Verdana" w:hAnsi="Verdana" w:cs="Arial"/>
          <w:sz w:val="24"/>
          <w:szCs w:val="24"/>
        </w:rPr>
        <w:t>People Strategy</w:t>
      </w:r>
      <w:r w:rsidR="00290E89" w:rsidRPr="4CB9C806">
        <w:rPr>
          <w:rFonts w:ascii="Verdana" w:hAnsi="Verdana" w:cs="Arial"/>
          <w:sz w:val="24"/>
          <w:szCs w:val="24"/>
        </w:rPr>
        <w:t>.</w:t>
      </w:r>
      <w:r w:rsidR="00290E89" w:rsidRPr="00E2200B">
        <w:rPr>
          <w:rFonts w:ascii="Verdana" w:hAnsi="Verdana" w:cs="Arial"/>
          <w:sz w:val="24"/>
          <w:szCs w:val="24"/>
        </w:rPr>
        <w:t xml:space="preserve"> LW</w:t>
      </w:r>
      <w:r w:rsidR="002D7DA0" w:rsidRPr="00E2200B">
        <w:rPr>
          <w:rFonts w:ascii="Verdana" w:hAnsi="Verdana" w:cs="Arial"/>
          <w:sz w:val="24"/>
          <w:szCs w:val="24"/>
        </w:rPr>
        <w:t xml:space="preserve"> </w:t>
      </w:r>
      <w:r w:rsidR="00946177" w:rsidRPr="4CB9C806">
        <w:rPr>
          <w:rFonts w:ascii="Verdana" w:hAnsi="Verdana" w:cs="Arial"/>
          <w:sz w:val="24"/>
          <w:szCs w:val="24"/>
        </w:rPr>
        <w:t>provided</w:t>
      </w:r>
      <w:r w:rsidR="002D7DA0" w:rsidRPr="00E2200B">
        <w:rPr>
          <w:rFonts w:ascii="Verdana" w:hAnsi="Verdana" w:cs="Arial"/>
          <w:sz w:val="24"/>
          <w:szCs w:val="24"/>
        </w:rPr>
        <w:t xml:space="preserve"> </w:t>
      </w:r>
      <w:r w:rsidR="00E2617F" w:rsidRPr="00E2200B">
        <w:rPr>
          <w:rFonts w:ascii="Verdana" w:hAnsi="Verdana" w:cs="Arial"/>
          <w:sz w:val="24"/>
          <w:szCs w:val="24"/>
        </w:rPr>
        <w:t xml:space="preserve">key extracts from the Chief Officer Roadshows that </w:t>
      </w:r>
      <w:r w:rsidR="00E2617F" w:rsidRPr="4CB9C806">
        <w:rPr>
          <w:rFonts w:ascii="Verdana" w:hAnsi="Verdana" w:cs="Arial"/>
          <w:sz w:val="24"/>
          <w:szCs w:val="24"/>
        </w:rPr>
        <w:t>ha</w:t>
      </w:r>
      <w:r w:rsidR="005A182A" w:rsidRPr="4CB9C806">
        <w:rPr>
          <w:rFonts w:ascii="Verdana" w:hAnsi="Verdana" w:cs="Arial"/>
          <w:sz w:val="24"/>
          <w:szCs w:val="24"/>
        </w:rPr>
        <w:t>d</w:t>
      </w:r>
      <w:r w:rsidR="00E2617F" w:rsidRPr="00E2200B">
        <w:rPr>
          <w:rFonts w:ascii="Verdana" w:hAnsi="Verdana" w:cs="Arial"/>
          <w:sz w:val="24"/>
          <w:szCs w:val="24"/>
        </w:rPr>
        <w:t xml:space="preserve"> taken place from January to March 2024</w:t>
      </w:r>
      <w:r w:rsidR="007C44B4" w:rsidRPr="00E2200B">
        <w:rPr>
          <w:rFonts w:ascii="Verdana" w:hAnsi="Verdana" w:cs="Arial"/>
          <w:sz w:val="24"/>
          <w:szCs w:val="24"/>
        </w:rPr>
        <w:t xml:space="preserve"> and the Leadership Development work </w:t>
      </w:r>
      <w:r w:rsidR="00E2200B" w:rsidRPr="00E2200B">
        <w:rPr>
          <w:rFonts w:ascii="Verdana" w:hAnsi="Verdana" w:cs="Arial"/>
          <w:sz w:val="24"/>
          <w:szCs w:val="24"/>
        </w:rPr>
        <w:t>undertaken</w:t>
      </w:r>
      <w:r w:rsidR="007C44B4" w:rsidRPr="00E2200B">
        <w:rPr>
          <w:rFonts w:ascii="Verdana" w:hAnsi="Verdana" w:cs="Arial"/>
          <w:sz w:val="24"/>
          <w:szCs w:val="24"/>
        </w:rPr>
        <w:t xml:space="preserve"> as a result.</w:t>
      </w:r>
      <w:r w:rsidR="00551DFA" w:rsidRPr="00E2200B">
        <w:rPr>
          <w:rFonts w:ascii="Verdana" w:hAnsi="Verdana" w:cs="Arial"/>
          <w:sz w:val="24"/>
          <w:szCs w:val="24"/>
        </w:rPr>
        <w:t xml:space="preserve"> There </w:t>
      </w:r>
      <w:r w:rsidR="00946177" w:rsidRPr="4CB9C806">
        <w:rPr>
          <w:rFonts w:ascii="Verdana" w:hAnsi="Verdana" w:cs="Arial"/>
          <w:sz w:val="24"/>
          <w:szCs w:val="24"/>
        </w:rPr>
        <w:t>wa</w:t>
      </w:r>
      <w:r w:rsidR="00551DFA" w:rsidRPr="4CB9C806">
        <w:rPr>
          <w:rFonts w:ascii="Verdana" w:hAnsi="Verdana" w:cs="Arial"/>
          <w:sz w:val="24"/>
          <w:szCs w:val="24"/>
        </w:rPr>
        <w:t>s</w:t>
      </w:r>
      <w:r w:rsidR="00551DFA" w:rsidRPr="00E2200B">
        <w:rPr>
          <w:rFonts w:ascii="Verdana" w:hAnsi="Verdana" w:cs="Arial"/>
          <w:sz w:val="24"/>
          <w:szCs w:val="24"/>
        </w:rPr>
        <w:t xml:space="preserve"> a full suite of leadership programmes within the Force</w:t>
      </w:r>
      <w:r w:rsidR="0028653F" w:rsidRPr="00E2200B">
        <w:rPr>
          <w:rFonts w:ascii="Verdana" w:hAnsi="Verdana" w:cs="Arial"/>
          <w:sz w:val="24"/>
          <w:szCs w:val="24"/>
        </w:rPr>
        <w:t xml:space="preserve">, </w:t>
      </w:r>
      <w:r w:rsidR="00563003" w:rsidRPr="00E2200B">
        <w:rPr>
          <w:rFonts w:ascii="Verdana" w:hAnsi="Verdana" w:cs="Arial"/>
          <w:sz w:val="24"/>
          <w:szCs w:val="24"/>
        </w:rPr>
        <w:t>as well as ‘HR Masterclasses’ and ‘Critical Conversations’</w:t>
      </w:r>
      <w:r w:rsidR="002268DD">
        <w:rPr>
          <w:rFonts w:ascii="Verdana" w:hAnsi="Verdana" w:cs="Arial"/>
          <w:sz w:val="24"/>
          <w:szCs w:val="24"/>
        </w:rPr>
        <w:t xml:space="preserve"> workshops</w:t>
      </w:r>
      <w:r w:rsidR="00C707A2" w:rsidRPr="00E2200B">
        <w:rPr>
          <w:rFonts w:ascii="Verdana" w:hAnsi="Verdana" w:cs="Arial"/>
          <w:sz w:val="24"/>
          <w:szCs w:val="24"/>
        </w:rPr>
        <w:t xml:space="preserve">. </w:t>
      </w:r>
      <w:r w:rsidR="00AC6921" w:rsidRPr="4CB9C806">
        <w:rPr>
          <w:rFonts w:ascii="Verdana" w:hAnsi="Verdana" w:cs="Arial"/>
          <w:sz w:val="24"/>
          <w:szCs w:val="24"/>
        </w:rPr>
        <w:t>I</w:t>
      </w:r>
      <w:r w:rsidR="00C707A2" w:rsidRPr="4CB9C806">
        <w:rPr>
          <w:rFonts w:ascii="Verdana" w:hAnsi="Verdana" w:cs="Arial"/>
          <w:sz w:val="24"/>
          <w:szCs w:val="24"/>
        </w:rPr>
        <w:t>n</w:t>
      </w:r>
      <w:r w:rsidR="00C707A2" w:rsidRPr="00E2200B">
        <w:rPr>
          <w:rFonts w:ascii="Verdana" w:hAnsi="Verdana" w:cs="Arial"/>
          <w:sz w:val="24"/>
          <w:szCs w:val="24"/>
        </w:rPr>
        <w:t xml:space="preserve"> response to feedback, </w:t>
      </w:r>
      <w:r w:rsidR="003D410A" w:rsidRPr="00E2200B">
        <w:rPr>
          <w:rFonts w:ascii="Verdana" w:hAnsi="Verdana" w:cs="Arial"/>
          <w:sz w:val="24"/>
          <w:szCs w:val="24"/>
        </w:rPr>
        <w:t xml:space="preserve">other management-related and masterclass-style courses </w:t>
      </w:r>
      <w:r w:rsidR="00AC6921" w:rsidRPr="4CB9C806">
        <w:rPr>
          <w:rFonts w:ascii="Verdana" w:hAnsi="Verdana" w:cs="Arial"/>
          <w:sz w:val="24"/>
          <w:szCs w:val="24"/>
        </w:rPr>
        <w:t>we</w:t>
      </w:r>
      <w:r w:rsidR="003D410A" w:rsidRPr="4CB9C806">
        <w:rPr>
          <w:rFonts w:ascii="Verdana" w:hAnsi="Verdana" w:cs="Arial"/>
          <w:sz w:val="24"/>
          <w:szCs w:val="24"/>
        </w:rPr>
        <w:t>re</w:t>
      </w:r>
      <w:r w:rsidR="003D410A" w:rsidRPr="00E2200B">
        <w:rPr>
          <w:rFonts w:ascii="Verdana" w:hAnsi="Verdana" w:cs="Arial"/>
          <w:sz w:val="24"/>
          <w:szCs w:val="24"/>
        </w:rPr>
        <w:t xml:space="preserve"> </w:t>
      </w:r>
      <w:r w:rsidR="004E0A9F">
        <w:rPr>
          <w:rFonts w:ascii="Verdana" w:hAnsi="Verdana" w:cs="Arial"/>
          <w:sz w:val="24"/>
          <w:szCs w:val="24"/>
        </w:rPr>
        <w:t>also</w:t>
      </w:r>
      <w:r w:rsidR="003D410A" w:rsidRPr="00E2200B">
        <w:rPr>
          <w:rFonts w:ascii="Verdana" w:hAnsi="Verdana" w:cs="Arial"/>
          <w:sz w:val="24"/>
          <w:szCs w:val="24"/>
        </w:rPr>
        <w:t xml:space="preserve"> being considered.</w:t>
      </w:r>
      <w:r w:rsidR="004768F3" w:rsidRPr="00E2200B">
        <w:rPr>
          <w:rFonts w:ascii="Verdana" w:hAnsi="Verdana" w:cs="Arial"/>
          <w:sz w:val="24"/>
          <w:szCs w:val="24"/>
        </w:rPr>
        <w:t xml:space="preserve"> </w:t>
      </w:r>
      <w:r w:rsidR="003F243D" w:rsidRPr="00E2200B">
        <w:rPr>
          <w:rFonts w:ascii="Verdana" w:hAnsi="Verdana" w:cs="Arial"/>
          <w:sz w:val="24"/>
          <w:szCs w:val="24"/>
        </w:rPr>
        <w:t>Throughout each of the courses</w:t>
      </w:r>
      <w:r w:rsidR="00780FDE" w:rsidRPr="00E2200B">
        <w:rPr>
          <w:rFonts w:ascii="Verdana" w:hAnsi="Verdana" w:cs="Arial"/>
          <w:sz w:val="24"/>
          <w:szCs w:val="24"/>
        </w:rPr>
        <w:t xml:space="preserve"> at every level</w:t>
      </w:r>
      <w:r w:rsidR="003F243D" w:rsidRPr="00E2200B">
        <w:rPr>
          <w:rFonts w:ascii="Verdana" w:hAnsi="Verdana" w:cs="Arial"/>
          <w:sz w:val="24"/>
          <w:szCs w:val="24"/>
        </w:rPr>
        <w:t xml:space="preserve"> l</w:t>
      </w:r>
      <w:r w:rsidR="004768F3" w:rsidRPr="00E2200B">
        <w:rPr>
          <w:rFonts w:ascii="Verdana" w:hAnsi="Verdana" w:cs="Arial"/>
          <w:sz w:val="24"/>
          <w:szCs w:val="24"/>
        </w:rPr>
        <w:t xml:space="preserve">eadership standards and </w:t>
      </w:r>
      <w:r w:rsidR="003F243D" w:rsidRPr="00E2200B">
        <w:rPr>
          <w:rFonts w:ascii="Verdana" w:hAnsi="Verdana" w:cs="Arial"/>
          <w:sz w:val="24"/>
          <w:szCs w:val="24"/>
        </w:rPr>
        <w:t xml:space="preserve">expected behaviours </w:t>
      </w:r>
      <w:r w:rsidR="009D7063" w:rsidRPr="4CB9C806">
        <w:rPr>
          <w:rFonts w:ascii="Verdana" w:hAnsi="Verdana" w:cs="Arial"/>
          <w:sz w:val="24"/>
          <w:szCs w:val="24"/>
        </w:rPr>
        <w:t>we</w:t>
      </w:r>
      <w:r w:rsidR="00780FDE" w:rsidRPr="4CB9C806">
        <w:rPr>
          <w:rFonts w:ascii="Verdana" w:hAnsi="Verdana" w:cs="Arial"/>
          <w:sz w:val="24"/>
          <w:szCs w:val="24"/>
        </w:rPr>
        <w:t>re</w:t>
      </w:r>
      <w:r w:rsidR="00780FDE" w:rsidRPr="00E2200B">
        <w:rPr>
          <w:rFonts w:ascii="Verdana" w:hAnsi="Verdana" w:cs="Arial"/>
          <w:sz w:val="24"/>
          <w:szCs w:val="24"/>
        </w:rPr>
        <w:t xml:space="preserve"> </w:t>
      </w:r>
      <w:r w:rsidR="003F243D" w:rsidRPr="00E2200B">
        <w:rPr>
          <w:rFonts w:ascii="Verdana" w:hAnsi="Verdana" w:cs="Arial"/>
          <w:sz w:val="24"/>
          <w:szCs w:val="24"/>
        </w:rPr>
        <w:t>reinforced.</w:t>
      </w:r>
    </w:p>
    <w:p w14:paraId="2EECE7C5" w14:textId="779B9825" w:rsidR="00C72101" w:rsidRDefault="007D4BFF" w:rsidP="00E82B3F">
      <w:pPr>
        <w:tabs>
          <w:tab w:val="left" w:pos="709"/>
        </w:tabs>
        <w:jc w:val="both"/>
        <w:rPr>
          <w:rFonts w:ascii="Verdana" w:hAnsi="Verdana" w:cs="Arial"/>
          <w:sz w:val="24"/>
          <w:szCs w:val="24"/>
        </w:rPr>
      </w:pPr>
      <w:r>
        <w:rPr>
          <w:rFonts w:ascii="Verdana" w:hAnsi="Verdana" w:cs="Arial"/>
          <w:sz w:val="24"/>
          <w:szCs w:val="24"/>
        </w:rPr>
        <w:t xml:space="preserve">LW </w:t>
      </w:r>
      <w:r w:rsidR="00D6624C">
        <w:rPr>
          <w:rFonts w:ascii="Verdana" w:hAnsi="Verdana" w:cs="Arial"/>
          <w:sz w:val="24"/>
          <w:szCs w:val="24"/>
        </w:rPr>
        <w:t xml:space="preserve">noted the importance of wellbeing and provided an update on </w:t>
      </w:r>
      <w:r w:rsidR="0022576B">
        <w:rPr>
          <w:rFonts w:ascii="Verdana" w:hAnsi="Verdana" w:cs="Arial"/>
          <w:sz w:val="24"/>
          <w:szCs w:val="24"/>
        </w:rPr>
        <w:t>the engagement work that the Force has conducted, including some examples of ‘you said, we did’</w:t>
      </w:r>
      <w:r w:rsidR="001C08C8">
        <w:rPr>
          <w:rFonts w:ascii="Verdana" w:hAnsi="Verdana" w:cs="Arial"/>
          <w:sz w:val="24"/>
          <w:szCs w:val="24"/>
        </w:rPr>
        <w:t xml:space="preserve"> activity. </w:t>
      </w:r>
      <w:r w:rsidR="00C72101" w:rsidRPr="4CB9C806">
        <w:rPr>
          <w:rFonts w:ascii="Verdana" w:hAnsi="Verdana" w:cs="Arial"/>
          <w:sz w:val="24"/>
          <w:szCs w:val="24"/>
        </w:rPr>
        <w:t xml:space="preserve">The themes </w:t>
      </w:r>
      <w:r w:rsidR="009D7063" w:rsidRPr="4CB9C806">
        <w:rPr>
          <w:rFonts w:ascii="Verdana" w:hAnsi="Verdana" w:cs="Arial"/>
          <w:sz w:val="24"/>
          <w:szCs w:val="24"/>
        </w:rPr>
        <w:t>identified</w:t>
      </w:r>
      <w:r w:rsidR="00C72101">
        <w:rPr>
          <w:rFonts w:ascii="Verdana" w:hAnsi="Verdana" w:cs="Arial"/>
          <w:sz w:val="24"/>
          <w:szCs w:val="24"/>
        </w:rPr>
        <w:t xml:space="preserve"> included </w:t>
      </w:r>
      <w:r w:rsidR="00CB1254">
        <w:rPr>
          <w:rFonts w:ascii="Verdana" w:hAnsi="Verdana" w:cs="Arial"/>
          <w:sz w:val="24"/>
          <w:szCs w:val="24"/>
        </w:rPr>
        <w:t xml:space="preserve">working </w:t>
      </w:r>
      <w:r w:rsidR="00C72101">
        <w:rPr>
          <w:rFonts w:ascii="Verdana" w:hAnsi="Verdana" w:cs="Arial"/>
          <w:sz w:val="24"/>
          <w:szCs w:val="24"/>
        </w:rPr>
        <w:t>environment</w:t>
      </w:r>
      <w:r w:rsidR="006E6E2E">
        <w:rPr>
          <w:rFonts w:ascii="Verdana" w:hAnsi="Verdana" w:cs="Arial"/>
          <w:sz w:val="24"/>
          <w:szCs w:val="24"/>
        </w:rPr>
        <w:t xml:space="preserve">, resources and </w:t>
      </w:r>
      <w:r w:rsidR="00BC044D">
        <w:rPr>
          <w:rFonts w:ascii="Verdana" w:hAnsi="Verdana" w:cs="Arial"/>
          <w:sz w:val="24"/>
          <w:szCs w:val="24"/>
        </w:rPr>
        <w:t>recognition.</w:t>
      </w:r>
    </w:p>
    <w:p w14:paraId="470A2827" w14:textId="57B21EFB" w:rsidR="00BC044D" w:rsidRDefault="00BC044D" w:rsidP="00E82B3F">
      <w:pPr>
        <w:tabs>
          <w:tab w:val="left" w:pos="709"/>
        </w:tabs>
        <w:jc w:val="both"/>
        <w:rPr>
          <w:rFonts w:ascii="Verdana" w:hAnsi="Verdana" w:cs="Arial"/>
          <w:sz w:val="24"/>
          <w:szCs w:val="24"/>
        </w:rPr>
      </w:pPr>
      <w:r>
        <w:rPr>
          <w:rFonts w:ascii="Verdana" w:hAnsi="Verdana" w:cs="Arial"/>
          <w:sz w:val="24"/>
          <w:szCs w:val="24"/>
        </w:rPr>
        <w:t>LW reassured the PCC</w:t>
      </w:r>
      <w:r w:rsidR="006D0821">
        <w:rPr>
          <w:rFonts w:ascii="Verdana" w:hAnsi="Verdana" w:cs="Arial"/>
          <w:sz w:val="24"/>
          <w:szCs w:val="24"/>
        </w:rPr>
        <w:t xml:space="preserve"> that officers and staff </w:t>
      </w:r>
      <w:r w:rsidR="008C03F4" w:rsidRPr="4CB9C806">
        <w:rPr>
          <w:rFonts w:ascii="Verdana" w:hAnsi="Verdana" w:cs="Arial"/>
          <w:sz w:val="24"/>
          <w:szCs w:val="24"/>
        </w:rPr>
        <w:t>we</w:t>
      </w:r>
      <w:r w:rsidR="006D0821" w:rsidRPr="4CB9C806">
        <w:rPr>
          <w:rFonts w:ascii="Verdana" w:hAnsi="Verdana" w:cs="Arial"/>
          <w:sz w:val="24"/>
          <w:szCs w:val="24"/>
        </w:rPr>
        <w:t>re</w:t>
      </w:r>
      <w:r w:rsidR="006D0821">
        <w:rPr>
          <w:rFonts w:ascii="Verdana" w:hAnsi="Verdana" w:cs="Arial"/>
          <w:sz w:val="24"/>
          <w:szCs w:val="24"/>
        </w:rPr>
        <w:t xml:space="preserve"> aware of the conclusions of the ‘you said, we did’ activity</w:t>
      </w:r>
      <w:r w:rsidR="000A190A">
        <w:rPr>
          <w:rFonts w:ascii="Verdana" w:hAnsi="Verdana" w:cs="Arial"/>
          <w:sz w:val="24"/>
          <w:szCs w:val="24"/>
        </w:rPr>
        <w:t xml:space="preserve">. The Force </w:t>
      </w:r>
      <w:r w:rsidR="000A190A" w:rsidRPr="4CB9C806">
        <w:rPr>
          <w:rFonts w:ascii="Verdana" w:hAnsi="Verdana" w:cs="Arial"/>
          <w:sz w:val="24"/>
          <w:szCs w:val="24"/>
        </w:rPr>
        <w:t>intend</w:t>
      </w:r>
      <w:r w:rsidR="00AF3917" w:rsidRPr="4CB9C806">
        <w:rPr>
          <w:rFonts w:ascii="Verdana" w:hAnsi="Verdana" w:cs="Arial"/>
          <w:sz w:val="24"/>
          <w:szCs w:val="24"/>
        </w:rPr>
        <w:t>ed</w:t>
      </w:r>
      <w:r w:rsidR="000A190A">
        <w:rPr>
          <w:rFonts w:ascii="Verdana" w:hAnsi="Verdana" w:cs="Arial"/>
          <w:sz w:val="24"/>
          <w:szCs w:val="24"/>
        </w:rPr>
        <w:t xml:space="preserve"> to publish new updates </w:t>
      </w:r>
      <w:r w:rsidR="00AF3917">
        <w:rPr>
          <w:rFonts w:ascii="Verdana" w:hAnsi="Verdana" w:cs="Arial"/>
          <w:sz w:val="24"/>
          <w:szCs w:val="24"/>
        </w:rPr>
        <w:t xml:space="preserve">on a </w:t>
      </w:r>
      <w:r w:rsidR="000A190A">
        <w:rPr>
          <w:rFonts w:ascii="Verdana" w:hAnsi="Verdana" w:cs="Arial"/>
          <w:sz w:val="24"/>
          <w:szCs w:val="24"/>
        </w:rPr>
        <w:t xml:space="preserve">quarterly </w:t>
      </w:r>
      <w:r w:rsidR="00AF3917">
        <w:rPr>
          <w:rFonts w:ascii="Verdana" w:hAnsi="Verdana" w:cs="Arial"/>
          <w:sz w:val="24"/>
          <w:szCs w:val="24"/>
        </w:rPr>
        <w:t>basis</w:t>
      </w:r>
      <w:r w:rsidR="000A190A">
        <w:rPr>
          <w:rFonts w:ascii="Verdana" w:hAnsi="Verdana" w:cs="Arial"/>
          <w:sz w:val="24"/>
          <w:szCs w:val="24"/>
        </w:rPr>
        <w:t xml:space="preserve"> to ensure that officers and staff </w:t>
      </w:r>
      <w:r w:rsidR="00AF3917" w:rsidRPr="66B2A98A">
        <w:rPr>
          <w:rFonts w:ascii="Verdana" w:hAnsi="Verdana" w:cs="Arial"/>
          <w:sz w:val="24"/>
          <w:szCs w:val="24"/>
        </w:rPr>
        <w:t>we</w:t>
      </w:r>
      <w:r w:rsidR="000A190A" w:rsidRPr="66B2A98A">
        <w:rPr>
          <w:rFonts w:ascii="Verdana" w:hAnsi="Verdana" w:cs="Arial"/>
          <w:sz w:val="24"/>
          <w:szCs w:val="24"/>
        </w:rPr>
        <w:t>re</w:t>
      </w:r>
      <w:r w:rsidR="000A190A">
        <w:rPr>
          <w:rFonts w:ascii="Verdana" w:hAnsi="Verdana" w:cs="Arial"/>
          <w:sz w:val="24"/>
          <w:szCs w:val="24"/>
        </w:rPr>
        <w:t xml:space="preserve"> aware of the progress made.</w:t>
      </w:r>
    </w:p>
    <w:p w14:paraId="79044FB7" w14:textId="29C39A94" w:rsidR="00013145" w:rsidRDefault="00013145" w:rsidP="00E82B3F">
      <w:pPr>
        <w:tabs>
          <w:tab w:val="left" w:pos="709"/>
        </w:tabs>
        <w:jc w:val="both"/>
        <w:rPr>
          <w:rFonts w:ascii="Verdana" w:hAnsi="Verdana" w:cs="Arial"/>
          <w:sz w:val="24"/>
          <w:szCs w:val="24"/>
        </w:rPr>
      </w:pPr>
      <w:r>
        <w:rPr>
          <w:rFonts w:ascii="Verdana" w:hAnsi="Verdana" w:cs="Arial"/>
          <w:sz w:val="24"/>
          <w:szCs w:val="24"/>
        </w:rPr>
        <w:t xml:space="preserve">The current strategy </w:t>
      </w:r>
      <w:r w:rsidR="00AF3917">
        <w:rPr>
          <w:rFonts w:ascii="Verdana" w:hAnsi="Verdana" w:cs="Arial"/>
          <w:sz w:val="24"/>
          <w:szCs w:val="24"/>
        </w:rPr>
        <w:t xml:space="preserve">was due to </w:t>
      </w:r>
      <w:r w:rsidRPr="0D1E0DF3">
        <w:rPr>
          <w:rFonts w:ascii="Verdana" w:hAnsi="Verdana" w:cs="Arial"/>
          <w:sz w:val="24"/>
          <w:szCs w:val="24"/>
        </w:rPr>
        <w:t>end</w:t>
      </w:r>
      <w:r>
        <w:rPr>
          <w:rFonts w:ascii="Verdana" w:hAnsi="Verdana" w:cs="Arial"/>
          <w:sz w:val="24"/>
          <w:szCs w:val="24"/>
        </w:rPr>
        <w:t xml:space="preserve"> in 2024</w:t>
      </w:r>
      <w:r w:rsidR="00AF3917">
        <w:rPr>
          <w:rFonts w:ascii="Verdana" w:hAnsi="Verdana" w:cs="Arial"/>
          <w:sz w:val="24"/>
          <w:szCs w:val="24"/>
        </w:rPr>
        <w:t>. LW assured that</w:t>
      </w:r>
      <w:r>
        <w:rPr>
          <w:rFonts w:ascii="Verdana" w:hAnsi="Verdana" w:cs="Arial"/>
          <w:sz w:val="24"/>
          <w:szCs w:val="24"/>
        </w:rPr>
        <w:t xml:space="preserve"> planning </w:t>
      </w:r>
      <w:r w:rsidRPr="0D1E0DF3">
        <w:rPr>
          <w:rFonts w:ascii="Verdana" w:hAnsi="Verdana" w:cs="Arial"/>
          <w:sz w:val="24"/>
          <w:szCs w:val="24"/>
        </w:rPr>
        <w:t>ha</w:t>
      </w:r>
      <w:r w:rsidR="00AF3917" w:rsidRPr="0D1E0DF3">
        <w:rPr>
          <w:rFonts w:ascii="Verdana" w:hAnsi="Verdana" w:cs="Arial"/>
          <w:sz w:val="24"/>
          <w:szCs w:val="24"/>
        </w:rPr>
        <w:t>d</w:t>
      </w:r>
      <w:r>
        <w:rPr>
          <w:rFonts w:ascii="Verdana" w:hAnsi="Verdana" w:cs="Arial"/>
          <w:sz w:val="24"/>
          <w:szCs w:val="24"/>
        </w:rPr>
        <w:t xml:space="preserve"> started towards the People</w:t>
      </w:r>
      <w:r w:rsidR="00EF6CA1">
        <w:rPr>
          <w:rFonts w:ascii="Verdana" w:hAnsi="Verdana" w:cs="Arial"/>
          <w:sz w:val="24"/>
          <w:szCs w:val="24"/>
        </w:rPr>
        <w:t xml:space="preserve">, Culture and Ethics Strategy </w:t>
      </w:r>
      <w:r w:rsidR="00AF3917">
        <w:rPr>
          <w:rFonts w:ascii="Verdana" w:hAnsi="Verdana" w:cs="Arial"/>
          <w:sz w:val="24"/>
          <w:szCs w:val="24"/>
        </w:rPr>
        <w:t xml:space="preserve">for </w:t>
      </w:r>
      <w:r w:rsidR="00EF6CA1">
        <w:rPr>
          <w:rFonts w:ascii="Verdana" w:hAnsi="Verdana" w:cs="Arial"/>
          <w:sz w:val="24"/>
          <w:szCs w:val="24"/>
        </w:rPr>
        <w:t>2024-28</w:t>
      </w:r>
      <w:r w:rsidR="00EF6CA1" w:rsidRPr="0D1E0DF3">
        <w:rPr>
          <w:rFonts w:ascii="Verdana" w:hAnsi="Verdana" w:cs="Arial"/>
          <w:sz w:val="24"/>
          <w:szCs w:val="24"/>
        </w:rPr>
        <w:t>,</w:t>
      </w:r>
      <w:r w:rsidR="00EF6CA1">
        <w:rPr>
          <w:rFonts w:ascii="Verdana" w:hAnsi="Verdana" w:cs="Arial"/>
          <w:sz w:val="24"/>
          <w:szCs w:val="24"/>
        </w:rPr>
        <w:t xml:space="preserve"> with an emphasis on </w:t>
      </w:r>
      <w:r w:rsidR="001E0272">
        <w:rPr>
          <w:rFonts w:ascii="Verdana" w:hAnsi="Verdana" w:cs="Arial"/>
          <w:sz w:val="24"/>
          <w:szCs w:val="24"/>
        </w:rPr>
        <w:t>openness, engagement and an expectation of a two-way</w:t>
      </w:r>
      <w:r w:rsidR="000E0E4A">
        <w:rPr>
          <w:rFonts w:ascii="Verdana" w:hAnsi="Verdana" w:cs="Arial"/>
          <w:sz w:val="24"/>
          <w:szCs w:val="24"/>
        </w:rPr>
        <w:t xml:space="preserve"> conversation</w:t>
      </w:r>
      <w:r w:rsidR="00C8036E">
        <w:rPr>
          <w:rFonts w:ascii="Verdana" w:hAnsi="Verdana" w:cs="Arial"/>
          <w:sz w:val="24"/>
          <w:szCs w:val="24"/>
        </w:rPr>
        <w:t xml:space="preserve"> within the Force</w:t>
      </w:r>
      <w:r w:rsidR="000E0E4A">
        <w:rPr>
          <w:rFonts w:ascii="Verdana" w:hAnsi="Verdana" w:cs="Arial"/>
          <w:sz w:val="24"/>
          <w:szCs w:val="24"/>
        </w:rPr>
        <w:t>.</w:t>
      </w:r>
    </w:p>
    <w:p w14:paraId="442141CF" w14:textId="6B3EDCF9" w:rsidR="00C72101" w:rsidRDefault="003F0B9E" w:rsidP="00E82B3F">
      <w:pPr>
        <w:tabs>
          <w:tab w:val="left" w:pos="709"/>
        </w:tabs>
        <w:jc w:val="both"/>
        <w:rPr>
          <w:rFonts w:ascii="Verdana" w:hAnsi="Verdana" w:cs="Arial"/>
          <w:sz w:val="24"/>
          <w:szCs w:val="24"/>
        </w:rPr>
      </w:pPr>
      <w:r>
        <w:rPr>
          <w:rFonts w:ascii="Verdana" w:hAnsi="Verdana" w:cs="Arial"/>
          <w:sz w:val="24"/>
          <w:szCs w:val="24"/>
        </w:rPr>
        <w:t xml:space="preserve">There </w:t>
      </w:r>
      <w:r w:rsidR="00AF3917" w:rsidRPr="0D1E0DF3">
        <w:rPr>
          <w:rFonts w:ascii="Verdana" w:hAnsi="Verdana" w:cs="Arial"/>
          <w:sz w:val="24"/>
          <w:szCs w:val="24"/>
        </w:rPr>
        <w:t>we</w:t>
      </w:r>
      <w:r w:rsidR="0083488B" w:rsidRPr="0D1E0DF3">
        <w:rPr>
          <w:rFonts w:ascii="Verdana" w:hAnsi="Verdana" w:cs="Arial"/>
          <w:sz w:val="24"/>
          <w:szCs w:val="24"/>
        </w:rPr>
        <w:t>re</w:t>
      </w:r>
      <w:r>
        <w:rPr>
          <w:rFonts w:ascii="Verdana" w:hAnsi="Verdana" w:cs="Arial"/>
          <w:sz w:val="24"/>
          <w:szCs w:val="24"/>
        </w:rPr>
        <w:t xml:space="preserve"> plans to deliver a one-day training session for all</w:t>
      </w:r>
      <w:r w:rsidR="00FA5A1C">
        <w:rPr>
          <w:rFonts w:ascii="Verdana" w:hAnsi="Verdana" w:cs="Arial"/>
          <w:sz w:val="24"/>
          <w:szCs w:val="24"/>
        </w:rPr>
        <w:t xml:space="preserve"> officers and staff</w:t>
      </w:r>
      <w:r w:rsidR="00BA752A">
        <w:rPr>
          <w:rFonts w:ascii="Verdana" w:hAnsi="Verdana" w:cs="Arial"/>
          <w:sz w:val="24"/>
          <w:szCs w:val="24"/>
        </w:rPr>
        <w:t xml:space="preserve"> that </w:t>
      </w:r>
      <w:r w:rsidR="00BA752A" w:rsidRPr="0D1E0DF3">
        <w:rPr>
          <w:rFonts w:ascii="Verdana" w:hAnsi="Verdana" w:cs="Arial"/>
          <w:sz w:val="24"/>
          <w:szCs w:val="24"/>
        </w:rPr>
        <w:t>w</w:t>
      </w:r>
      <w:r w:rsidR="009B1832" w:rsidRPr="0D1E0DF3">
        <w:rPr>
          <w:rFonts w:ascii="Verdana" w:hAnsi="Verdana" w:cs="Arial"/>
          <w:sz w:val="24"/>
          <w:szCs w:val="24"/>
        </w:rPr>
        <w:t>ould</w:t>
      </w:r>
      <w:r w:rsidR="00BA752A">
        <w:rPr>
          <w:rFonts w:ascii="Verdana" w:hAnsi="Verdana" w:cs="Arial"/>
          <w:sz w:val="24"/>
          <w:szCs w:val="24"/>
        </w:rPr>
        <w:t xml:space="preserve"> include </w:t>
      </w:r>
      <w:r w:rsidR="007D7007">
        <w:rPr>
          <w:rFonts w:ascii="Verdana" w:hAnsi="Verdana" w:cs="Arial"/>
          <w:sz w:val="24"/>
          <w:szCs w:val="24"/>
        </w:rPr>
        <w:t xml:space="preserve">refreshed </w:t>
      </w:r>
      <w:r w:rsidR="00BA752A">
        <w:rPr>
          <w:rFonts w:ascii="Verdana" w:hAnsi="Verdana" w:cs="Arial"/>
          <w:sz w:val="24"/>
          <w:szCs w:val="24"/>
        </w:rPr>
        <w:t xml:space="preserve">information on </w:t>
      </w:r>
      <w:r w:rsidR="00770D34">
        <w:rPr>
          <w:rFonts w:ascii="Verdana" w:hAnsi="Verdana" w:cs="Arial"/>
          <w:sz w:val="24"/>
          <w:szCs w:val="24"/>
        </w:rPr>
        <w:t>a</w:t>
      </w:r>
      <w:r w:rsidR="00BA752A">
        <w:rPr>
          <w:rFonts w:ascii="Verdana" w:hAnsi="Verdana" w:cs="Arial"/>
          <w:sz w:val="24"/>
          <w:szCs w:val="24"/>
        </w:rPr>
        <w:t>nti-</w:t>
      </w:r>
      <w:r w:rsidR="00770D34">
        <w:rPr>
          <w:rFonts w:ascii="Verdana" w:hAnsi="Verdana" w:cs="Arial"/>
          <w:sz w:val="24"/>
          <w:szCs w:val="24"/>
        </w:rPr>
        <w:t>r</w:t>
      </w:r>
      <w:r w:rsidR="00BA752A">
        <w:rPr>
          <w:rFonts w:ascii="Verdana" w:hAnsi="Verdana" w:cs="Arial"/>
          <w:sz w:val="24"/>
          <w:szCs w:val="24"/>
        </w:rPr>
        <w:t>acism</w:t>
      </w:r>
      <w:r w:rsidR="00770D34">
        <w:rPr>
          <w:rFonts w:ascii="Verdana" w:hAnsi="Verdana" w:cs="Arial"/>
          <w:sz w:val="24"/>
          <w:szCs w:val="24"/>
        </w:rPr>
        <w:t>, culture</w:t>
      </w:r>
      <w:r w:rsidR="00BA752A">
        <w:rPr>
          <w:rFonts w:ascii="Verdana" w:hAnsi="Verdana" w:cs="Arial"/>
          <w:sz w:val="24"/>
          <w:szCs w:val="24"/>
        </w:rPr>
        <w:t xml:space="preserve"> and the Police Race Action Plan</w:t>
      </w:r>
      <w:r w:rsidR="00770D34">
        <w:rPr>
          <w:rFonts w:ascii="Verdana" w:hAnsi="Verdana" w:cs="Arial"/>
          <w:sz w:val="24"/>
          <w:szCs w:val="24"/>
        </w:rPr>
        <w:t>, as well as the Code of Ethics</w:t>
      </w:r>
      <w:r w:rsidR="007D7007">
        <w:rPr>
          <w:rFonts w:ascii="Verdana" w:hAnsi="Verdana" w:cs="Arial"/>
          <w:sz w:val="24"/>
          <w:szCs w:val="24"/>
        </w:rPr>
        <w:t xml:space="preserve">. All officers and staff </w:t>
      </w:r>
      <w:r w:rsidR="004D4BDE" w:rsidRPr="0D1E0DF3">
        <w:rPr>
          <w:rFonts w:ascii="Verdana" w:hAnsi="Verdana" w:cs="Arial"/>
          <w:sz w:val="24"/>
          <w:szCs w:val="24"/>
        </w:rPr>
        <w:t>ha</w:t>
      </w:r>
      <w:r w:rsidR="009B1832" w:rsidRPr="0D1E0DF3">
        <w:rPr>
          <w:rFonts w:ascii="Verdana" w:hAnsi="Verdana" w:cs="Arial"/>
          <w:sz w:val="24"/>
          <w:szCs w:val="24"/>
        </w:rPr>
        <w:t>d</w:t>
      </w:r>
      <w:r w:rsidR="004D4BDE">
        <w:rPr>
          <w:rFonts w:ascii="Verdana" w:hAnsi="Verdana" w:cs="Arial"/>
          <w:sz w:val="24"/>
          <w:szCs w:val="24"/>
        </w:rPr>
        <w:t xml:space="preserve"> objectives within</w:t>
      </w:r>
      <w:r w:rsidR="00E21244">
        <w:rPr>
          <w:rFonts w:ascii="Verdana" w:hAnsi="Verdana" w:cs="Arial"/>
          <w:sz w:val="24"/>
          <w:szCs w:val="24"/>
        </w:rPr>
        <w:t xml:space="preserve"> their</w:t>
      </w:r>
      <w:r w:rsidR="004D4BDE">
        <w:rPr>
          <w:rFonts w:ascii="Verdana" w:hAnsi="Verdana" w:cs="Arial"/>
          <w:sz w:val="24"/>
          <w:szCs w:val="24"/>
        </w:rPr>
        <w:t xml:space="preserve"> </w:t>
      </w:r>
      <w:r w:rsidR="004D4BDE" w:rsidRPr="004D4BDE">
        <w:rPr>
          <w:rFonts w:ascii="Verdana" w:hAnsi="Verdana" w:cs="Arial"/>
          <w:sz w:val="24"/>
          <w:szCs w:val="24"/>
        </w:rPr>
        <w:t>Development &amp; Assessment Profile (DAP)</w:t>
      </w:r>
      <w:r w:rsidR="00E21244">
        <w:rPr>
          <w:rFonts w:ascii="Verdana" w:hAnsi="Verdana" w:cs="Arial"/>
          <w:sz w:val="24"/>
          <w:szCs w:val="24"/>
        </w:rPr>
        <w:t xml:space="preserve"> related to</w:t>
      </w:r>
      <w:r w:rsidR="00DD510E">
        <w:rPr>
          <w:rFonts w:ascii="Verdana" w:hAnsi="Verdana" w:cs="Arial"/>
          <w:sz w:val="24"/>
          <w:szCs w:val="24"/>
        </w:rPr>
        <w:t xml:space="preserve"> Welsh language and</w:t>
      </w:r>
      <w:r w:rsidR="00E21244">
        <w:rPr>
          <w:rFonts w:ascii="Verdana" w:hAnsi="Verdana" w:cs="Arial"/>
          <w:sz w:val="24"/>
          <w:szCs w:val="24"/>
        </w:rPr>
        <w:t xml:space="preserve"> culture</w:t>
      </w:r>
      <w:r w:rsidR="004D4BDE">
        <w:rPr>
          <w:rFonts w:ascii="Verdana" w:hAnsi="Verdana" w:cs="Arial"/>
          <w:sz w:val="24"/>
          <w:szCs w:val="24"/>
        </w:rPr>
        <w:t xml:space="preserve"> to ensure that</w:t>
      </w:r>
      <w:r w:rsidR="00DD510E">
        <w:rPr>
          <w:rFonts w:ascii="Verdana" w:hAnsi="Verdana" w:cs="Arial"/>
          <w:sz w:val="24"/>
          <w:szCs w:val="24"/>
        </w:rPr>
        <w:t xml:space="preserve"> all </w:t>
      </w:r>
      <w:r w:rsidR="009B1832">
        <w:rPr>
          <w:rFonts w:ascii="Verdana" w:hAnsi="Verdana" w:cs="Arial"/>
          <w:sz w:val="24"/>
          <w:szCs w:val="24"/>
        </w:rPr>
        <w:t>we</w:t>
      </w:r>
      <w:r w:rsidR="00DD510E">
        <w:rPr>
          <w:rFonts w:ascii="Verdana" w:hAnsi="Verdana" w:cs="Arial"/>
          <w:sz w:val="24"/>
          <w:szCs w:val="24"/>
        </w:rPr>
        <w:t xml:space="preserve">re aware </w:t>
      </w:r>
      <w:r w:rsidR="00B85A04">
        <w:rPr>
          <w:rFonts w:ascii="Verdana" w:hAnsi="Verdana" w:cs="Arial"/>
          <w:sz w:val="24"/>
          <w:szCs w:val="24"/>
        </w:rPr>
        <w:t xml:space="preserve">of the </w:t>
      </w:r>
      <w:r w:rsidR="00B85A04">
        <w:rPr>
          <w:rFonts w:ascii="Verdana" w:hAnsi="Verdana" w:cs="Arial"/>
          <w:sz w:val="24"/>
          <w:szCs w:val="24"/>
        </w:rPr>
        <w:lastRenderedPageBreak/>
        <w:t>expectations of the Force.</w:t>
      </w:r>
      <w:r w:rsidR="00936E0C">
        <w:rPr>
          <w:rFonts w:ascii="Verdana" w:hAnsi="Verdana" w:cs="Arial"/>
          <w:sz w:val="24"/>
          <w:szCs w:val="24"/>
        </w:rPr>
        <w:t xml:space="preserve"> The DAP require</w:t>
      </w:r>
      <w:r w:rsidR="009B1832">
        <w:rPr>
          <w:rFonts w:ascii="Verdana" w:hAnsi="Verdana" w:cs="Arial"/>
          <w:sz w:val="24"/>
          <w:szCs w:val="24"/>
        </w:rPr>
        <w:t>d</w:t>
      </w:r>
      <w:r w:rsidR="00936E0C">
        <w:rPr>
          <w:rFonts w:ascii="Verdana" w:hAnsi="Verdana" w:cs="Arial"/>
          <w:sz w:val="24"/>
          <w:szCs w:val="24"/>
        </w:rPr>
        <w:t xml:space="preserve"> all to provide evidence and learning against these objectives throughout the year.</w:t>
      </w:r>
    </w:p>
    <w:p w14:paraId="47E6FC55" w14:textId="7BB18347" w:rsidR="003E4BAF" w:rsidRDefault="003E4BAF" w:rsidP="00E82B3F">
      <w:pPr>
        <w:tabs>
          <w:tab w:val="left" w:pos="709"/>
        </w:tabs>
        <w:jc w:val="both"/>
        <w:rPr>
          <w:rFonts w:ascii="Verdana" w:hAnsi="Verdana" w:cs="Arial"/>
          <w:sz w:val="24"/>
          <w:szCs w:val="24"/>
        </w:rPr>
      </w:pPr>
      <w:r>
        <w:rPr>
          <w:rFonts w:ascii="Verdana" w:hAnsi="Verdana" w:cs="Arial"/>
          <w:sz w:val="24"/>
          <w:szCs w:val="24"/>
        </w:rPr>
        <w:t xml:space="preserve">The PCC </w:t>
      </w:r>
      <w:r w:rsidR="00B50C09">
        <w:rPr>
          <w:rFonts w:ascii="Verdana" w:hAnsi="Verdana" w:cs="Arial"/>
          <w:sz w:val="24"/>
          <w:szCs w:val="24"/>
        </w:rPr>
        <w:t xml:space="preserve">was </w:t>
      </w:r>
      <w:r w:rsidR="009B1832">
        <w:rPr>
          <w:rFonts w:ascii="Verdana" w:hAnsi="Verdana" w:cs="Arial"/>
          <w:sz w:val="24"/>
          <w:szCs w:val="24"/>
        </w:rPr>
        <w:t>re</w:t>
      </w:r>
      <w:r w:rsidR="00B50C09">
        <w:rPr>
          <w:rFonts w:ascii="Verdana" w:hAnsi="Verdana" w:cs="Arial"/>
          <w:sz w:val="24"/>
          <w:szCs w:val="24"/>
        </w:rPr>
        <w:t>assured by the input</w:t>
      </w:r>
      <w:r w:rsidR="009B1832">
        <w:rPr>
          <w:rFonts w:ascii="Verdana" w:hAnsi="Verdana" w:cs="Arial"/>
          <w:sz w:val="24"/>
          <w:szCs w:val="24"/>
        </w:rPr>
        <w:t>,</w:t>
      </w:r>
      <w:r w:rsidR="00B50C09">
        <w:rPr>
          <w:rFonts w:ascii="Verdana" w:hAnsi="Verdana" w:cs="Arial"/>
          <w:sz w:val="24"/>
          <w:szCs w:val="24"/>
        </w:rPr>
        <w:t xml:space="preserve"> </w:t>
      </w:r>
      <w:r w:rsidR="005B0251">
        <w:rPr>
          <w:rFonts w:ascii="Verdana" w:hAnsi="Verdana" w:cs="Arial"/>
          <w:sz w:val="24"/>
          <w:szCs w:val="24"/>
        </w:rPr>
        <w:t>not</w:t>
      </w:r>
      <w:r w:rsidR="009B1832">
        <w:rPr>
          <w:rFonts w:ascii="Verdana" w:hAnsi="Verdana" w:cs="Arial"/>
          <w:sz w:val="24"/>
          <w:szCs w:val="24"/>
        </w:rPr>
        <w:t>ing</w:t>
      </w:r>
      <w:r w:rsidR="005B0251">
        <w:rPr>
          <w:rFonts w:ascii="Verdana" w:hAnsi="Verdana" w:cs="Arial"/>
          <w:sz w:val="24"/>
          <w:szCs w:val="24"/>
        </w:rPr>
        <w:t xml:space="preserve"> that this planned work may support the Force to encourage and motivate staff</w:t>
      </w:r>
      <w:r w:rsidR="00605709">
        <w:rPr>
          <w:rFonts w:ascii="Verdana" w:hAnsi="Verdana" w:cs="Arial"/>
          <w:sz w:val="24"/>
          <w:szCs w:val="24"/>
        </w:rPr>
        <w:t xml:space="preserve">. The PCC asked </w:t>
      </w:r>
      <w:r w:rsidR="009B1832">
        <w:rPr>
          <w:rFonts w:ascii="Verdana" w:hAnsi="Verdana" w:cs="Arial"/>
          <w:sz w:val="24"/>
          <w:szCs w:val="24"/>
        </w:rPr>
        <w:t>the</w:t>
      </w:r>
      <w:r w:rsidR="00605709">
        <w:rPr>
          <w:rFonts w:ascii="Verdana" w:hAnsi="Verdana" w:cs="Arial"/>
          <w:sz w:val="24"/>
          <w:szCs w:val="24"/>
        </w:rPr>
        <w:t xml:space="preserve"> </w:t>
      </w:r>
      <w:r w:rsidR="00605709" w:rsidRPr="7D71599B">
        <w:rPr>
          <w:rFonts w:ascii="Verdana" w:hAnsi="Verdana" w:cs="Arial"/>
          <w:sz w:val="24"/>
          <w:szCs w:val="24"/>
        </w:rPr>
        <w:t>CE</w:t>
      </w:r>
      <w:r w:rsidR="009B1832" w:rsidRPr="7D71599B">
        <w:rPr>
          <w:rFonts w:ascii="Verdana" w:hAnsi="Verdana" w:cs="Arial"/>
          <w:sz w:val="24"/>
          <w:szCs w:val="24"/>
        </w:rPr>
        <w:t>X</w:t>
      </w:r>
      <w:r w:rsidR="00605709">
        <w:rPr>
          <w:rFonts w:ascii="Verdana" w:hAnsi="Verdana" w:cs="Arial"/>
          <w:sz w:val="24"/>
          <w:szCs w:val="24"/>
        </w:rPr>
        <w:t xml:space="preserve"> to </w:t>
      </w:r>
      <w:r w:rsidR="00643CCA">
        <w:rPr>
          <w:rFonts w:ascii="Verdana" w:hAnsi="Verdana" w:cs="Arial"/>
          <w:sz w:val="24"/>
          <w:szCs w:val="24"/>
        </w:rPr>
        <w:t xml:space="preserve">ensure this </w:t>
      </w:r>
      <w:r w:rsidR="00605709">
        <w:rPr>
          <w:rFonts w:ascii="Verdana" w:hAnsi="Verdana" w:cs="Arial"/>
          <w:sz w:val="24"/>
          <w:szCs w:val="24"/>
        </w:rPr>
        <w:t xml:space="preserve">work </w:t>
      </w:r>
      <w:r w:rsidR="00643CCA">
        <w:rPr>
          <w:rFonts w:ascii="Verdana" w:hAnsi="Verdana" w:cs="Arial"/>
          <w:sz w:val="24"/>
          <w:szCs w:val="24"/>
        </w:rPr>
        <w:t xml:space="preserve">be </w:t>
      </w:r>
      <w:r w:rsidR="00605709">
        <w:rPr>
          <w:rFonts w:ascii="Verdana" w:hAnsi="Verdana" w:cs="Arial"/>
          <w:sz w:val="24"/>
          <w:szCs w:val="24"/>
        </w:rPr>
        <w:t>consider</w:t>
      </w:r>
      <w:r w:rsidR="00643CCA">
        <w:rPr>
          <w:rFonts w:ascii="Verdana" w:hAnsi="Verdana" w:cs="Arial"/>
          <w:sz w:val="24"/>
          <w:szCs w:val="24"/>
        </w:rPr>
        <w:t>ed</w:t>
      </w:r>
      <w:r w:rsidR="00605709">
        <w:rPr>
          <w:rFonts w:ascii="Verdana" w:hAnsi="Verdana" w:cs="Arial"/>
          <w:sz w:val="24"/>
          <w:szCs w:val="24"/>
        </w:rPr>
        <w:t xml:space="preserve"> </w:t>
      </w:r>
      <w:r w:rsidR="00643CCA">
        <w:rPr>
          <w:rFonts w:ascii="Verdana" w:hAnsi="Verdana" w:cs="Arial"/>
          <w:sz w:val="24"/>
          <w:szCs w:val="24"/>
        </w:rPr>
        <w:t>within the development of</w:t>
      </w:r>
      <w:r w:rsidR="00605709">
        <w:rPr>
          <w:rFonts w:ascii="Verdana" w:hAnsi="Verdana" w:cs="Arial"/>
          <w:sz w:val="24"/>
          <w:szCs w:val="24"/>
        </w:rPr>
        <w:t xml:space="preserve"> the next Police and Crime Plan.</w:t>
      </w:r>
    </w:p>
    <w:p w14:paraId="05980EB0" w14:textId="2B4BF6DA" w:rsidR="0007035F" w:rsidRDefault="00820EC4" w:rsidP="006E2FF6">
      <w:pPr>
        <w:pStyle w:val="Heading4"/>
      </w:pPr>
      <w:r w:rsidRPr="00240097">
        <w:t xml:space="preserve">Action: </w:t>
      </w:r>
      <w:r w:rsidR="0024634B" w:rsidRPr="00240097">
        <w:t xml:space="preserve">The OPCC to </w:t>
      </w:r>
      <w:r w:rsidR="00463DEE">
        <w:t>consider</w:t>
      </w:r>
      <w:r w:rsidR="0024634B" w:rsidRPr="00240097">
        <w:t xml:space="preserve"> the new People, Culture and Ethics Strategy (2024-28)</w:t>
      </w:r>
      <w:r w:rsidR="00CC0B10">
        <w:t xml:space="preserve"> in the preparation and planning of the new Police and Crime Plan 2025-2029</w:t>
      </w:r>
    </w:p>
    <w:p w14:paraId="3802A494" w14:textId="77777777" w:rsidR="006E2FF6" w:rsidRDefault="006E2FF6" w:rsidP="006E2FF6">
      <w:pPr>
        <w:tabs>
          <w:tab w:val="left" w:pos="709"/>
        </w:tabs>
        <w:spacing w:line="240" w:lineRule="auto"/>
        <w:jc w:val="both"/>
        <w:rPr>
          <w:rFonts w:ascii="Verdana" w:hAnsi="Verdana" w:cs="Arial"/>
          <w:sz w:val="24"/>
          <w:szCs w:val="24"/>
        </w:rPr>
      </w:pPr>
    </w:p>
    <w:p w14:paraId="61F18ABF" w14:textId="61120D0E" w:rsidR="00E02BB1" w:rsidRDefault="006E2FF6" w:rsidP="00E82B3F">
      <w:pPr>
        <w:tabs>
          <w:tab w:val="left" w:pos="709"/>
        </w:tabs>
        <w:jc w:val="both"/>
        <w:rPr>
          <w:rFonts w:ascii="Verdana" w:hAnsi="Verdana" w:cs="Arial"/>
          <w:sz w:val="24"/>
          <w:szCs w:val="24"/>
        </w:rPr>
      </w:pPr>
      <w:r>
        <w:rPr>
          <w:rFonts w:ascii="Verdana" w:hAnsi="Verdana" w:cs="Arial"/>
          <w:sz w:val="24"/>
          <w:szCs w:val="24"/>
        </w:rPr>
        <w:t xml:space="preserve">The CC </w:t>
      </w:r>
      <w:r w:rsidR="000303A5">
        <w:rPr>
          <w:rFonts w:ascii="Verdana" w:hAnsi="Verdana" w:cs="Arial"/>
          <w:sz w:val="24"/>
          <w:szCs w:val="24"/>
        </w:rPr>
        <w:t>reflected on the PCC</w:t>
      </w:r>
      <w:r w:rsidR="00AD5F2F">
        <w:rPr>
          <w:rFonts w:ascii="Verdana" w:hAnsi="Verdana" w:cs="Arial"/>
          <w:sz w:val="24"/>
          <w:szCs w:val="24"/>
        </w:rPr>
        <w:t>’</w:t>
      </w:r>
      <w:r w:rsidR="000303A5">
        <w:rPr>
          <w:rFonts w:ascii="Verdana" w:hAnsi="Verdana" w:cs="Arial"/>
          <w:sz w:val="24"/>
          <w:szCs w:val="24"/>
        </w:rPr>
        <w:t xml:space="preserve">s comment and highlighted </w:t>
      </w:r>
      <w:r w:rsidR="00E73212">
        <w:rPr>
          <w:rFonts w:ascii="Verdana" w:hAnsi="Verdana" w:cs="Arial"/>
          <w:sz w:val="24"/>
          <w:szCs w:val="24"/>
        </w:rPr>
        <w:t>the</w:t>
      </w:r>
      <w:r w:rsidR="000303A5">
        <w:rPr>
          <w:rFonts w:ascii="Verdana" w:hAnsi="Verdana" w:cs="Arial"/>
          <w:sz w:val="24"/>
          <w:szCs w:val="24"/>
        </w:rPr>
        <w:t xml:space="preserve"> recent </w:t>
      </w:r>
      <w:r w:rsidR="00AD5F2F" w:rsidRPr="00375884">
        <w:rPr>
          <w:rFonts w:ascii="Verdana" w:hAnsi="Verdana" w:cs="Arial"/>
          <w:sz w:val="24"/>
          <w:szCs w:val="24"/>
        </w:rPr>
        <w:t>Pay and Morale Survey Report 2023</w:t>
      </w:r>
      <w:r w:rsidR="00AD19AC">
        <w:rPr>
          <w:rFonts w:ascii="Verdana" w:hAnsi="Verdana" w:cs="Arial"/>
          <w:sz w:val="24"/>
          <w:szCs w:val="24"/>
        </w:rPr>
        <w:t xml:space="preserve"> by </w:t>
      </w:r>
      <w:r w:rsidR="0098715D">
        <w:rPr>
          <w:rFonts w:ascii="Verdana" w:hAnsi="Verdana" w:cs="Arial"/>
          <w:sz w:val="24"/>
          <w:szCs w:val="24"/>
        </w:rPr>
        <w:t>the Police Federation.</w:t>
      </w:r>
      <w:r w:rsidR="00707B19">
        <w:rPr>
          <w:rFonts w:ascii="Verdana" w:hAnsi="Verdana" w:cs="Arial"/>
          <w:sz w:val="24"/>
          <w:szCs w:val="24"/>
        </w:rPr>
        <w:t xml:space="preserve"> The CC</w:t>
      </w:r>
      <w:r w:rsidR="00AD5F2F">
        <w:rPr>
          <w:rFonts w:ascii="Verdana" w:hAnsi="Verdana" w:cs="Arial"/>
          <w:sz w:val="24"/>
          <w:szCs w:val="24"/>
        </w:rPr>
        <w:t xml:space="preserve"> had</w:t>
      </w:r>
      <w:r w:rsidR="00707B19">
        <w:rPr>
          <w:rFonts w:ascii="Verdana" w:hAnsi="Verdana" w:cs="Arial"/>
          <w:sz w:val="24"/>
          <w:szCs w:val="24"/>
        </w:rPr>
        <w:t xml:space="preserve"> met with the Police Federation</w:t>
      </w:r>
      <w:r w:rsidR="00FE5FA5">
        <w:rPr>
          <w:rFonts w:ascii="Verdana" w:hAnsi="Verdana" w:cs="Arial"/>
          <w:sz w:val="24"/>
          <w:szCs w:val="24"/>
        </w:rPr>
        <w:t xml:space="preserve"> to discuss </w:t>
      </w:r>
      <w:r w:rsidR="00D01259">
        <w:rPr>
          <w:rFonts w:ascii="Verdana" w:hAnsi="Verdana" w:cs="Arial"/>
          <w:sz w:val="24"/>
          <w:szCs w:val="24"/>
        </w:rPr>
        <w:t>some of the findings</w:t>
      </w:r>
      <w:r w:rsidR="00F7367D">
        <w:rPr>
          <w:rFonts w:ascii="Verdana" w:hAnsi="Verdana" w:cs="Arial"/>
          <w:sz w:val="24"/>
          <w:szCs w:val="24"/>
        </w:rPr>
        <w:t xml:space="preserve">. </w:t>
      </w:r>
      <w:r w:rsidR="00415A51">
        <w:rPr>
          <w:rFonts w:ascii="Verdana" w:hAnsi="Verdana" w:cs="Arial"/>
          <w:sz w:val="24"/>
          <w:szCs w:val="24"/>
        </w:rPr>
        <w:t>He</w:t>
      </w:r>
      <w:r w:rsidR="00DF0D25">
        <w:rPr>
          <w:rFonts w:ascii="Verdana" w:hAnsi="Verdana" w:cs="Arial"/>
          <w:sz w:val="24"/>
          <w:szCs w:val="24"/>
        </w:rPr>
        <w:t xml:space="preserve"> stated that </w:t>
      </w:r>
      <w:r w:rsidR="00F7367D">
        <w:rPr>
          <w:rFonts w:ascii="Verdana" w:hAnsi="Verdana" w:cs="Arial"/>
          <w:sz w:val="24"/>
          <w:szCs w:val="24"/>
        </w:rPr>
        <w:t xml:space="preserve">morale recorded at DPP </w:t>
      </w:r>
      <w:r w:rsidR="00415A51">
        <w:rPr>
          <w:rFonts w:ascii="Verdana" w:hAnsi="Verdana" w:cs="Arial"/>
          <w:sz w:val="24"/>
          <w:szCs w:val="24"/>
        </w:rPr>
        <w:t>wa</w:t>
      </w:r>
      <w:r w:rsidR="00F7367D">
        <w:rPr>
          <w:rFonts w:ascii="Verdana" w:hAnsi="Verdana" w:cs="Arial"/>
          <w:sz w:val="24"/>
          <w:szCs w:val="24"/>
        </w:rPr>
        <w:t xml:space="preserve">s higher </w:t>
      </w:r>
      <w:r w:rsidR="001E605D">
        <w:rPr>
          <w:rFonts w:ascii="Verdana" w:hAnsi="Verdana" w:cs="Arial"/>
          <w:sz w:val="24"/>
          <w:szCs w:val="24"/>
        </w:rPr>
        <w:t xml:space="preserve">than the national average, </w:t>
      </w:r>
      <w:r w:rsidR="009D431E">
        <w:rPr>
          <w:rFonts w:ascii="Verdana" w:hAnsi="Verdana" w:cs="Arial"/>
          <w:sz w:val="24"/>
          <w:szCs w:val="24"/>
        </w:rPr>
        <w:t>and that officers fel</w:t>
      </w:r>
      <w:r w:rsidR="00415A51">
        <w:rPr>
          <w:rFonts w:ascii="Verdana" w:hAnsi="Verdana" w:cs="Arial"/>
          <w:sz w:val="24"/>
          <w:szCs w:val="24"/>
        </w:rPr>
        <w:t>t</w:t>
      </w:r>
      <w:r w:rsidR="009D431E">
        <w:rPr>
          <w:rFonts w:ascii="Verdana" w:hAnsi="Verdana" w:cs="Arial"/>
          <w:sz w:val="24"/>
          <w:szCs w:val="24"/>
        </w:rPr>
        <w:t xml:space="preserve"> </w:t>
      </w:r>
      <w:r w:rsidR="002049A3">
        <w:rPr>
          <w:rFonts w:ascii="Verdana" w:hAnsi="Verdana" w:cs="Arial"/>
          <w:sz w:val="24"/>
          <w:szCs w:val="24"/>
        </w:rPr>
        <w:t xml:space="preserve">better off in DPP </w:t>
      </w:r>
      <w:r w:rsidR="00077601">
        <w:rPr>
          <w:rFonts w:ascii="Verdana" w:hAnsi="Verdana" w:cs="Arial"/>
          <w:sz w:val="24"/>
          <w:szCs w:val="24"/>
        </w:rPr>
        <w:t>than any other Force in the country in terms of pay/cost of living</w:t>
      </w:r>
      <w:r w:rsidR="00867DD6">
        <w:rPr>
          <w:rFonts w:ascii="Verdana" w:hAnsi="Verdana" w:cs="Arial"/>
          <w:sz w:val="24"/>
          <w:szCs w:val="24"/>
        </w:rPr>
        <w:t>. T</w:t>
      </w:r>
      <w:r w:rsidR="001E605D">
        <w:rPr>
          <w:rFonts w:ascii="Verdana" w:hAnsi="Verdana" w:cs="Arial"/>
          <w:sz w:val="24"/>
          <w:szCs w:val="24"/>
        </w:rPr>
        <w:t>he CC</w:t>
      </w:r>
      <w:r w:rsidR="00867DD6">
        <w:rPr>
          <w:rFonts w:ascii="Verdana" w:hAnsi="Verdana" w:cs="Arial"/>
          <w:sz w:val="24"/>
          <w:szCs w:val="24"/>
        </w:rPr>
        <w:t xml:space="preserve"> asked for the </w:t>
      </w:r>
      <w:r w:rsidR="005C21F6">
        <w:rPr>
          <w:rFonts w:ascii="Verdana" w:hAnsi="Verdana" w:cs="Arial"/>
          <w:sz w:val="24"/>
          <w:szCs w:val="24"/>
        </w:rPr>
        <w:t>next elected PCC to</w:t>
      </w:r>
      <w:r w:rsidR="00011425">
        <w:rPr>
          <w:rFonts w:ascii="Verdana" w:hAnsi="Verdana" w:cs="Arial"/>
          <w:sz w:val="24"/>
          <w:szCs w:val="24"/>
        </w:rPr>
        <w:t xml:space="preserve"> </w:t>
      </w:r>
      <w:r w:rsidR="00E02BB1">
        <w:rPr>
          <w:rFonts w:ascii="Verdana" w:hAnsi="Verdana" w:cs="Arial"/>
          <w:sz w:val="24"/>
          <w:szCs w:val="24"/>
        </w:rPr>
        <w:t xml:space="preserve">support </w:t>
      </w:r>
      <w:r w:rsidR="00315863">
        <w:rPr>
          <w:rFonts w:ascii="Verdana" w:hAnsi="Verdana" w:cs="Arial"/>
          <w:sz w:val="24"/>
          <w:szCs w:val="24"/>
        </w:rPr>
        <w:t>the CC</w:t>
      </w:r>
      <w:r w:rsidR="00E02BB1">
        <w:rPr>
          <w:rFonts w:ascii="Verdana" w:hAnsi="Verdana" w:cs="Arial"/>
          <w:sz w:val="24"/>
          <w:szCs w:val="24"/>
        </w:rPr>
        <w:t xml:space="preserve"> </w:t>
      </w:r>
      <w:r w:rsidR="00681E88">
        <w:rPr>
          <w:rFonts w:ascii="Verdana" w:hAnsi="Verdana" w:cs="Arial"/>
          <w:sz w:val="24"/>
          <w:szCs w:val="24"/>
        </w:rPr>
        <w:t>in</w:t>
      </w:r>
      <w:r w:rsidR="00E02BB1">
        <w:rPr>
          <w:rFonts w:ascii="Verdana" w:hAnsi="Verdana" w:cs="Arial"/>
          <w:sz w:val="24"/>
          <w:szCs w:val="24"/>
        </w:rPr>
        <w:t xml:space="preserve"> working to improve aspects highlighted in the report, such </w:t>
      </w:r>
      <w:proofErr w:type="gramStart"/>
      <w:r w:rsidR="00E02BB1">
        <w:rPr>
          <w:rFonts w:ascii="Verdana" w:hAnsi="Verdana" w:cs="Arial"/>
          <w:sz w:val="24"/>
          <w:szCs w:val="24"/>
        </w:rPr>
        <w:t>as</w:t>
      </w:r>
      <w:r w:rsidR="0084391E">
        <w:rPr>
          <w:rFonts w:ascii="Verdana" w:hAnsi="Verdana" w:cs="Arial"/>
          <w:sz w:val="24"/>
          <w:szCs w:val="24"/>
        </w:rPr>
        <w:t xml:space="preserve"> </w:t>
      </w:r>
      <w:r w:rsidR="00EB1EF0">
        <w:rPr>
          <w:rFonts w:ascii="Verdana" w:hAnsi="Verdana" w:cs="Arial"/>
          <w:sz w:val="24"/>
          <w:szCs w:val="24"/>
        </w:rPr>
        <w:t>”</w:t>
      </w:r>
      <w:r w:rsidR="00F91F2E">
        <w:rPr>
          <w:rFonts w:ascii="Verdana" w:hAnsi="Verdana" w:cs="Arial"/>
          <w:sz w:val="24"/>
          <w:szCs w:val="24"/>
        </w:rPr>
        <w:t>the</w:t>
      </w:r>
      <w:proofErr w:type="gramEnd"/>
      <w:r w:rsidR="00F91F2E">
        <w:rPr>
          <w:rFonts w:ascii="Verdana" w:hAnsi="Verdana" w:cs="Arial"/>
          <w:sz w:val="24"/>
          <w:szCs w:val="24"/>
        </w:rPr>
        <w:t xml:space="preserve"> p</w:t>
      </w:r>
      <w:r w:rsidR="00E02BB1">
        <w:rPr>
          <w:rFonts w:ascii="Verdana" w:hAnsi="Verdana" w:cs="Arial"/>
          <w:sz w:val="24"/>
          <w:szCs w:val="24"/>
        </w:rPr>
        <w:t xml:space="preserve">roportion </w:t>
      </w:r>
      <w:r w:rsidR="00F91F2E">
        <w:rPr>
          <w:rFonts w:ascii="Verdana" w:hAnsi="Verdana" w:cs="Arial"/>
          <w:sz w:val="24"/>
          <w:szCs w:val="24"/>
        </w:rPr>
        <w:t>who are often</w:t>
      </w:r>
      <w:r w:rsidR="00660D04">
        <w:rPr>
          <w:rFonts w:ascii="Verdana" w:hAnsi="Verdana" w:cs="Arial"/>
          <w:sz w:val="24"/>
          <w:szCs w:val="24"/>
        </w:rPr>
        <w:t xml:space="preserve"> or always pressured into</w:t>
      </w:r>
      <w:r w:rsidR="00F91F2E">
        <w:rPr>
          <w:rFonts w:ascii="Verdana" w:hAnsi="Verdana" w:cs="Arial"/>
          <w:sz w:val="24"/>
          <w:szCs w:val="24"/>
        </w:rPr>
        <w:t xml:space="preserve"> </w:t>
      </w:r>
      <w:r w:rsidR="00E02BB1">
        <w:rPr>
          <w:rFonts w:ascii="Verdana" w:hAnsi="Verdana" w:cs="Arial"/>
          <w:sz w:val="24"/>
          <w:szCs w:val="24"/>
        </w:rPr>
        <w:t xml:space="preserve">working long </w:t>
      </w:r>
      <w:r w:rsidR="00F91F2E">
        <w:rPr>
          <w:rFonts w:ascii="Verdana" w:hAnsi="Verdana" w:cs="Arial"/>
          <w:sz w:val="24"/>
          <w:szCs w:val="24"/>
        </w:rPr>
        <w:t>hours</w:t>
      </w:r>
      <w:r w:rsidR="00EB1EF0">
        <w:rPr>
          <w:rFonts w:ascii="Verdana" w:hAnsi="Verdana" w:cs="Arial"/>
          <w:sz w:val="24"/>
          <w:szCs w:val="24"/>
        </w:rPr>
        <w:t>”</w:t>
      </w:r>
      <w:r w:rsidR="00CD6DF1">
        <w:rPr>
          <w:rFonts w:ascii="Verdana" w:hAnsi="Verdana" w:cs="Arial"/>
          <w:sz w:val="24"/>
          <w:szCs w:val="24"/>
        </w:rPr>
        <w:t xml:space="preserve">. </w:t>
      </w:r>
      <w:r w:rsidR="00681E88">
        <w:rPr>
          <w:rFonts w:ascii="Verdana" w:hAnsi="Verdana" w:cs="Arial"/>
          <w:sz w:val="24"/>
          <w:szCs w:val="24"/>
        </w:rPr>
        <w:t>He considered</w:t>
      </w:r>
      <w:r w:rsidR="00CD6DF1">
        <w:rPr>
          <w:rFonts w:ascii="Verdana" w:hAnsi="Verdana" w:cs="Arial"/>
          <w:sz w:val="24"/>
          <w:szCs w:val="24"/>
        </w:rPr>
        <w:t xml:space="preserve"> </w:t>
      </w:r>
      <w:r w:rsidR="00681E88">
        <w:rPr>
          <w:rFonts w:ascii="Verdana" w:hAnsi="Verdana" w:cs="Arial"/>
          <w:sz w:val="24"/>
          <w:szCs w:val="24"/>
        </w:rPr>
        <w:t>th</w:t>
      </w:r>
      <w:r w:rsidR="00CD6DF1">
        <w:rPr>
          <w:rFonts w:ascii="Verdana" w:hAnsi="Verdana" w:cs="Arial"/>
          <w:sz w:val="24"/>
          <w:szCs w:val="24"/>
        </w:rPr>
        <w:t>is</w:t>
      </w:r>
      <w:r w:rsidR="00681E88">
        <w:rPr>
          <w:rFonts w:ascii="Verdana" w:hAnsi="Verdana" w:cs="Arial"/>
          <w:sz w:val="24"/>
          <w:szCs w:val="24"/>
        </w:rPr>
        <w:t xml:space="preserve"> was</w:t>
      </w:r>
      <w:r w:rsidR="00CD6DF1">
        <w:rPr>
          <w:rFonts w:ascii="Verdana" w:hAnsi="Verdana" w:cs="Arial"/>
          <w:sz w:val="24"/>
          <w:szCs w:val="24"/>
        </w:rPr>
        <w:t xml:space="preserve"> a demand-related issue</w:t>
      </w:r>
      <w:r w:rsidR="00681E88">
        <w:rPr>
          <w:rFonts w:ascii="Verdana" w:hAnsi="Verdana" w:cs="Arial"/>
          <w:sz w:val="24"/>
          <w:szCs w:val="24"/>
        </w:rPr>
        <w:t>,</w:t>
      </w:r>
      <w:r w:rsidR="00EF48D5">
        <w:rPr>
          <w:rFonts w:ascii="Verdana" w:hAnsi="Verdana" w:cs="Arial"/>
          <w:sz w:val="24"/>
          <w:szCs w:val="24"/>
        </w:rPr>
        <w:t xml:space="preserve"> </w:t>
      </w:r>
      <w:r w:rsidR="00681E88">
        <w:rPr>
          <w:rFonts w:ascii="Verdana" w:hAnsi="Verdana" w:cs="Arial"/>
          <w:sz w:val="24"/>
          <w:szCs w:val="24"/>
        </w:rPr>
        <w:t>where</w:t>
      </w:r>
      <w:r w:rsidR="00EF48D5">
        <w:rPr>
          <w:rFonts w:ascii="Verdana" w:hAnsi="Verdana" w:cs="Arial"/>
          <w:sz w:val="24"/>
          <w:szCs w:val="24"/>
        </w:rPr>
        <w:t xml:space="preserve"> DPP </w:t>
      </w:r>
      <w:r w:rsidR="007E19E6">
        <w:rPr>
          <w:rFonts w:ascii="Verdana" w:hAnsi="Verdana" w:cs="Arial"/>
          <w:sz w:val="24"/>
          <w:szCs w:val="24"/>
        </w:rPr>
        <w:t>rated</w:t>
      </w:r>
      <w:r w:rsidR="00EF48D5">
        <w:rPr>
          <w:rFonts w:ascii="Verdana" w:hAnsi="Verdana" w:cs="Arial"/>
          <w:sz w:val="24"/>
          <w:szCs w:val="24"/>
        </w:rPr>
        <w:t xml:space="preserve"> higher than the national average</w:t>
      </w:r>
      <w:r w:rsidR="00DE5783">
        <w:rPr>
          <w:rFonts w:ascii="Verdana" w:hAnsi="Verdana" w:cs="Arial"/>
          <w:sz w:val="24"/>
          <w:szCs w:val="24"/>
        </w:rPr>
        <w:t xml:space="preserve">. </w:t>
      </w:r>
      <w:r w:rsidR="00AA1D98">
        <w:rPr>
          <w:rFonts w:ascii="Verdana" w:hAnsi="Verdana" w:cs="Arial"/>
          <w:sz w:val="24"/>
          <w:szCs w:val="24"/>
        </w:rPr>
        <w:t xml:space="preserve">The CC </w:t>
      </w:r>
      <w:r w:rsidR="00401108">
        <w:rPr>
          <w:rFonts w:ascii="Verdana" w:hAnsi="Verdana" w:cs="Arial"/>
          <w:sz w:val="24"/>
          <w:szCs w:val="24"/>
        </w:rPr>
        <w:t>intend</w:t>
      </w:r>
      <w:r w:rsidR="007E19E6">
        <w:rPr>
          <w:rFonts w:ascii="Verdana" w:hAnsi="Verdana" w:cs="Arial"/>
          <w:sz w:val="24"/>
          <w:szCs w:val="24"/>
        </w:rPr>
        <w:t>ed</w:t>
      </w:r>
      <w:r w:rsidR="00401108">
        <w:rPr>
          <w:rFonts w:ascii="Verdana" w:hAnsi="Verdana" w:cs="Arial"/>
          <w:sz w:val="24"/>
          <w:szCs w:val="24"/>
        </w:rPr>
        <w:t xml:space="preserve"> to review proces</w:t>
      </w:r>
      <w:r w:rsidR="00AA1D98">
        <w:rPr>
          <w:rFonts w:ascii="Verdana" w:hAnsi="Verdana" w:cs="Arial"/>
          <w:sz w:val="24"/>
          <w:szCs w:val="24"/>
        </w:rPr>
        <w:t>ses and structure</w:t>
      </w:r>
      <w:r w:rsidR="007E19E6">
        <w:rPr>
          <w:rFonts w:ascii="Verdana" w:hAnsi="Verdana" w:cs="Arial"/>
          <w:sz w:val="24"/>
          <w:szCs w:val="24"/>
        </w:rPr>
        <w:t>s</w:t>
      </w:r>
      <w:r w:rsidR="00401108">
        <w:rPr>
          <w:rFonts w:ascii="Verdana" w:hAnsi="Verdana" w:cs="Arial"/>
          <w:sz w:val="24"/>
          <w:szCs w:val="24"/>
        </w:rPr>
        <w:t xml:space="preserve"> </w:t>
      </w:r>
      <w:r w:rsidR="004A47ED">
        <w:rPr>
          <w:rFonts w:ascii="Verdana" w:hAnsi="Verdana" w:cs="Arial"/>
          <w:sz w:val="24"/>
          <w:szCs w:val="24"/>
        </w:rPr>
        <w:t>initially</w:t>
      </w:r>
      <w:r w:rsidR="00851955">
        <w:rPr>
          <w:rFonts w:ascii="Verdana" w:hAnsi="Verdana" w:cs="Arial"/>
          <w:sz w:val="24"/>
          <w:szCs w:val="24"/>
        </w:rPr>
        <w:t xml:space="preserve"> to get an</w:t>
      </w:r>
      <w:r w:rsidR="00726411">
        <w:rPr>
          <w:rFonts w:ascii="Verdana" w:hAnsi="Verdana" w:cs="Arial"/>
          <w:sz w:val="24"/>
          <w:szCs w:val="24"/>
        </w:rPr>
        <w:t xml:space="preserve"> </w:t>
      </w:r>
      <w:r w:rsidR="00851955">
        <w:rPr>
          <w:rFonts w:ascii="Verdana" w:hAnsi="Verdana" w:cs="Arial"/>
          <w:sz w:val="24"/>
          <w:szCs w:val="24"/>
        </w:rPr>
        <w:t xml:space="preserve">initial </w:t>
      </w:r>
      <w:r w:rsidR="00726411">
        <w:rPr>
          <w:rFonts w:ascii="Verdana" w:hAnsi="Verdana" w:cs="Arial"/>
          <w:sz w:val="24"/>
          <w:szCs w:val="24"/>
        </w:rPr>
        <w:t>understand</w:t>
      </w:r>
      <w:r w:rsidR="00851955">
        <w:rPr>
          <w:rFonts w:ascii="Verdana" w:hAnsi="Verdana" w:cs="Arial"/>
          <w:sz w:val="24"/>
          <w:szCs w:val="24"/>
        </w:rPr>
        <w:t>ing</w:t>
      </w:r>
      <w:r w:rsidR="00726411">
        <w:rPr>
          <w:rFonts w:ascii="Verdana" w:hAnsi="Verdana" w:cs="Arial"/>
          <w:sz w:val="24"/>
          <w:szCs w:val="24"/>
        </w:rPr>
        <w:t xml:space="preserve"> </w:t>
      </w:r>
      <w:r w:rsidR="00851955">
        <w:rPr>
          <w:rFonts w:ascii="Verdana" w:hAnsi="Verdana" w:cs="Arial"/>
          <w:sz w:val="24"/>
          <w:szCs w:val="24"/>
        </w:rPr>
        <w:t>of whether</w:t>
      </w:r>
      <w:r w:rsidR="00726411">
        <w:rPr>
          <w:rFonts w:ascii="Verdana" w:hAnsi="Verdana" w:cs="Arial"/>
          <w:sz w:val="24"/>
          <w:szCs w:val="24"/>
        </w:rPr>
        <w:t xml:space="preserve"> this </w:t>
      </w:r>
      <w:r w:rsidR="004A47ED">
        <w:rPr>
          <w:rFonts w:ascii="Verdana" w:hAnsi="Verdana" w:cs="Arial"/>
          <w:sz w:val="24"/>
          <w:szCs w:val="24"/>
        </w:rPr>
        <w:t>contribute</w:t>
      </w:r>
      <w:r w:rsidR="007E19E6">
        <w:rPr>
          <w:rFonts w:ascii="Verdana" w:hAnsi="Verdana" w:cs="Arial"/>
          <w:sz w:val="24"/>
          <w:szCs w:val="24"/>
        </w:rPr>
        <w:t>d</w:t>
      </w:r>
      <w:r w:rsidR="004A47ED">
        <w:rPr>
          <w:rFonts w:ascii="Verdana" w:hAnsi="Verdana" w:cs="Arial"/>
          <w:sz w:val="24"/>
          <w:szCs w:val="24"/>
        </w:rPr>
        <w:t xml:space="preserve"> to </w:t>
      </w:r>
      <w:r w:rsidR="00934D26">
        <w:rPr>
          <w:rFonts w:ascii="Verdana" w:hAnsi="Verdana" w:cs="Arial"/>
          <w:sz w:val="24"/>
          <w:szCs w:val="24"/>
        </w:rPr>
        <w:t>working long hours.</w:t>
      </w:r>
    </w:p>
    <w:p w14:paraId="011F8517" w14:textId="07FF36CD" w:rsidR="000A75A8" w:rsidRDefault="00F4524A" w:rsidP="00E82B3F">
      <w:pPr>
        <w:tabs>
          <w:tab w:val="left" w:pos="709"/>
        </w:tabs>
        <w:jc w:val="both"/>
        <w:rPr>
          <w:rFonts w:ascii="Verdana" w:hAnsi="Verdana" w:cs="Arial"/>
          <w:sz w:val="24"/>
          <w:szCs w:val="24"/>
        </w:rPr>
      </w:pPr>
      <w:r>
        <w:rPr>
          <w:rFonts w:ascii="Verdana" w:hAnsi="Verdana" w:cs="Arial"/>
          <w:sz w:val="24"/>
          <w:szCs w:val="24"/>
        </w:rPr>
        <w:t xml:space="preserve">The PCC asked if </w:t>
      </w:r>
      <w:r w:rsidR="007E19E6">
        <w:rPr>
          <w:rFonts w:ascii="Verdana" w:hAnsi="Verdana" w:cs="Arial"/>
          <w:sz w:val="24"/>
          <w:szCs w:val="24"/>
        </w:rPr>
        <w:t>the</w:t>
      </w:r>
      <w:r>
        <w:rPr>
          <w:rFonts w:ascii="Verdana" w:hAnsi="Verdana" w:cs="Arial"/>
          <w:sz w:val="24"/>
          <w:szCs w:val="24"/>
        </w:rPr>
        <w:t xml:space="preserve"> pressures </w:t>
      </w:r>
      <w:r w:rsidR="007E19E6">
        <w:rPr>
          <w:rFonts w:ascii="Verdana" w:hAnsi="Verdana" w:cs="Arial"/>
          <w:sz w:val="24"/>
          <w:szCs w:val="24"/>
        </w:rPr>
        <w:t>felt</w:t>
      </w:r>
      <w:r>
        <w:rPr>
          <w:rFonts w:ascii="Verdana" w:hAnsi="Verdana" w:cs="Arial"/>
          <w:sz w:val="24"/>
          <w:szCs w:val="24"/>
        </w:rPr>
        <w:t xml:space="preserve"> relate</w:t>
      </w:r>
      <w:r w:rsidR="007E19E6">
        <w:rPr>
          <w:rFonts w:ascii="Verdana" w:hAnsi="Verdana" w:cs="Arial"/>
          <w:sz w:val="24"/>
          <w:szCs w:val="24"/>
        </w:rPr>
        <w:t>d</w:t>
      </w:r>
      <w:r>
        <w:rPr>
          <w:rFonts w:ascii="Verdana" w:hAnsi="Verdana" w:cs="Arial"/>
          <w:sz w:val="24"/>
          <w:szCs w:val="24"/>
        </w:rPr>
        <w:t xml:space="preserve"> to an increase in </w:t>
      </w:r>
      <w:r w:rsidR="00BE12D6">
        <w:rPr>
          <w:rFonts w:ascii="Verdana" w:hAnsi="Verdana" w:cs="Arial"/>
          <w:sz w:val="24"/>
          <w:szCs w:val="24"/>
        </w:rPr>
        <w:t xml:space="preserve">new officers. The PCC noted that </w:t>
      </w:r>
      <w:r w:rsidR="00152D7F">
        <w:rPr>
          <w:rFonts w:ascii="Verdana" w:hAnsi="Verdana" w:cs="Arial"/>
          <w:sz w:val="24"/>
          <w:szCs w:val="24"/>
        </w:rPr>
        <w:t>it had been</w:t>
      </w:r>
      <w:r w:rsidR="00BE12D6">
        <w:rPr>
          <w:rFonts w:ascii="Verdana" w:hAnsi="Verdana" w:cs="Arial"/>
          <w:sz w:val="24"/>
          <w:szCs w:val="24"/>
        </w:rPr>
        <w:t xml:space="preserve"> expect</w:t>
      </w:r>
      <w:r w:rsidR="00152D7F">
        <w:rPr>
          <w:rFonts w:ascii="Verdana" w:hAnsi="Verdana" w:cs="Arial"/>
          <w:sz w:val="24"/>
          <w:szCs w:val="24"/>
        </w:rPr>
        <w:t>ed</w:t>
      </w:r>
      <w:r w:rsidR="00BE12D6">
        <w:rPr>
          <w:rFonts w:ascii="Verdana" w:hAnsi="Verdana" w:cs="Arial"/>
          <w:sz w:val="24"/>
          <w:szCs w:val="24"/>
        </w:rPr>
        <w:t xml:space="preserve"> that the overtime budget may reduce</w:t>
      </w:r>
      <w:r w:rsidR="003052AB">
        <w:rPr>
          <w:rFonts w:ascii="Verdana" w:hAnsi="Verdana" w:cs="Arial"/>
          <w:sz w:val="24"/>
          <w:szCs w:val="24"/>
        </w:rPr>
        <w:t xml:space="preserve"> </w:t>
      </w:r>
      <w:r w:rsidR="00152D7F">
        <w:rPr>
          <w:rFonts w:ascii="Verdana" w:hAnsi="Verdana" w:cs="Arial"/>
          <w:sz w:val="24"/>
          <w:szCs w:val="24"/>
        </w:rPr>
        <w:t>as a result of</w:t>
      </w:r>
      <w:r w:rsidR="003052AB">
        <w:rPr>
          <w:rFonts w:ascii="Verdana" w:hAnsi="Verdana" w:cs="Arial"/>
          <w:sz w:val="24"/>
          <w:szCs w:val="24"/>
        </w:rPr>
        <w:t xml:space="preserve"> the Uplift programme</w:t>
      </w:r>
      <w:r w:rsidR="00152D7F">
        <w:rPr>
          <w:rFonts w:ascii="Verdana" w:hAnsi="Verdana" w:cs="Arial"/>
          <w:sz w:val="24"/>
          <w:szCs w:val="24"/>
        </w:rPr>
        <w:t>,</w:t>
      </w:r>
      <w:r w:rsidR="00BE12D6">
        <w:rPr>
          <w:rFonts w:ascii="Verdana" w:hAnsi="Verdana" w:cs="Arial"/>
          <w:sz w:val="24"/>
          <w:szCs w:val="24"/>
        </w:rPr>
        <w:t xml:space="preserve"> however this </w:t>
      </w:r>
      <w:r w:rsidR="00152D7F">
        <w:rPr>
          <w:rFonts w:ascii="Verdana" w:hAnsi="Verdana" w:cs="Arial"/>
          <w:sz w:val="24"/>
          <w:szCs w:val="24"/>
        </w:rPr>
        <w:t>had</w:t>
      </w:r>
      <w:r w:rsidR="00BE12D6">
        <w:rPr>
          <w:rFonts w:ascii="Verdana" w:hAnsi="Verdana" w:cs="Arial"/>
          <w:sz w:val="24"/>
          <w:szCs w:val="24"/>
        </w:rPr>
        <w:t xml:space="preserve"> not </w:t>
      </w:r>
      <w:r w:rsidR="00152D7F">
        <w:rPr>
          <w:rFonts w:ascii="Verdana" w:hAnsi="Verdana" w:cs="Arial"/>
          <w:sz w:val="24"/>
          <w:szCs w:val="24"/>
        </w:rPr>
        <w:t>been</w:t>
      </w:r>
      <w:r w:rsidR="00BE12D6">
        <w:rPr>
          <w:rFonts w:ascii="Verdana" w:hAnsi="Verdana" w:cs="Arial"/>
          <w:sz w:val="24"/>
          <w:szCs w:val="24"/>
        </w:rPr>
        <w:t xml:space="preserve"> the case.</w:t>
      </w:r>
      <w:r w:rsidR="00191721">
        <w:rPr>
          <w:rFonts w:ascii="Verdana" w:hAnsi="Verdana" w:cs="Arial"/>
          <w:sz w:val="24"/>
          <w:szCs w:val="24"/>
        </w:rPr>
        <w:t xml:space="preserve"> The PCC </w:t>
      </w:r>
      <w:r w:rsidR="004137F4">
        <w:rPr>
          <w:rFonts w:ascii="Verdana" w:hAnsi="Verdana" w:cs="Arial"/>
          <w:sz w:val="24"/>
          <w:szCs w:val="24"/>
        </w:rPr>
        <w:t>acknowledged</w:t>
      </w:r>
      <w:r w:rsidR="000D062F">
        <w:rPr>
          <w:rFonts w:ascii="Verdana" w:hAnsi="Verdana" w:cs="Arial"/>
          <w:sz w:val="24"/>
          <w:szCs w:val="24"/>
        </w:rPr>
        <w:t xml:space="preserve"> that this may </w:t>
      </w:r>
      <w:r w:rsidR="004137F4">
        <w:rPr>
          <w:rFonts w:ascii="Verdana" w:hAnsi="Verdana" w:cs="Arial"/>
          <w:sz w:val="24"/>
          <w:szCs w:val="24"/>
        </w:rPr>
        <w:t xml:space="preserve">have </w:t>
      </w:r>
      <w:r w:rsidR="000D062F">
        <w:rPr>
          <w:rFonts w:ascii="Verdana" w:hAnsi="Verdana" w:cs="Arial"/>
          <w:sz w:val="24"/>
          <w:szCs w:val="24"/>
        </w:rPr>
        <w:t>be</w:t>
      </w:r>
      <w:r w:rsidR="004137F4">
        <w:rPr>
          <w:rFonts w:ascii="Verdana" w:hAnsi="Verdana" w:cs="Arial"/>
          <w:sz w:val="24"/>
          <w:szCs w:val="24"/>
        </w:rPr>
        <w:t>en</w:t>
      </w:r>
      <w:r w:rsidR="000D062F">
        <w:rPr>
          <w:rFonts w:ascii="Verdana" w:hAnsi="Verdana" w:cs="Arial"/>
          <w:sz w:val="24"/>
          <w:szCs w:val="24"/>
        </w:rPr>
        <w:t xml:space="preserve"> due to pay increases impact</w:t>
      </w:r>
      <w:r w:rsidR="004137F4">
        <w:rPr>
          <w:rFonts w:ascii="Verdana" w:hAnsi="Verdana" w:cs="Arial"/>
          <w:sz w:val="24"/>
          <w:szCs w:val="24"/>
        </w:rPr>
        <w:t>ing</w:t>
      </w:r>
      <w:r w:rsidR="000D062F">
        <w:rPr>
          <w:rFonts w:ascii="Verdana" w:hAnsi="Verdana" w:cs="Arial"/>
          <w:sz w:val="24"/>
          <w:szCs w:val="24"/>
        </w:rPr>
        <w:t xml:space="preserve"> the overtime rates.</w:t>
      </w:r>
      <w:r w:rsidR="003B06A8">
        <w:rPr>
          <w:rFonts w:ascii="Verdana" w:hAnsi="Verdana" w:cs="Arial"/>
          <w:sz w:val="24"/>
          <w:szCs w:val="24"/>
        </w:rPr>
        <w:t xml:space="preserve"> </w:t>
      </w:r>
    </w:p>
    <w:p w14:paraId="5543E892" w14:textId="2989CD22" w:rsidR="00F4524A" w:rsidRDefault="00F65832" w:rsidP="00E82B3F">
      <w:pPr>
        <w:tabs>
          <w:tab w:val="left" w:pos="709"/>
        </w:tabs>
        <w:jc w:val="both"/>
        <w:rPr>
          <w:rFonts w:ascii="Verdana" w:hAnsi="Verdana" w:cs="Arial"/>
          <w:sz w:val="24"/>
          <w:szCs w:val="24"/>
        </w:rPr>
      </w:pPr>
      <w:r>
        <w:rPr>
          <w:rFonts w:ascii="Verdana" w:hAnsi="Verdana" w:cs="Arial"/>
          <w:sz w:val="24"/>
          <w:szCs w:val="24"/>
        </w:rPr>
        <w:t xml:space="preserve">The </w:t>
      </w:r>
      <w:r w:rsidR="00D76B4F">
        <w:rPr>
          <w:rFonts w:ascii="Verdana" w:hAnsi="Verdana" w:cs="Arial"/>
          <w:sz w:val="24"/>
          <w:szCs w:val="24"/>
        </w:rPr>
        <w:t xml:space="preserve">PCC agreed that this </w:t>
      </w:r>
      <w:r>
        <w:rPr>
          <w:rFonts w:ascii="Verdana" w:hAnsi="Verdana" w:cs="Arial"/>
          <w:sz w:val="24"/>
          <w:szCs w:val="24"/>
        </w:rPr>
        <w:t>wa</w:t>
      </w:r>
      <w:r w:rsidR="00D76B4F">
        <w:rPr>
          <w:rFonts w:ascii="Verdana" w:hAnsi="Verdana" w:cs="Arial"/>
          <w:sz w:val="24"/>
          <w:szCs w:val="24"/>
        </w:rPr>
        <w:t xml:space="preserve">s a piece of work </w:t>
      </w:r>
      <w:r>
        <w:rPr>
          <w:rFonts w:ascii="Verdana" w:hAnsi="Verdana" w:cs="Arial"/>
          <w:sz w:val="24"/>
          <w:szCs w:val="24"/>
        </w:rPr>
        <w:t>which was required</w:t>
      </w:r>
      <w:r w:rsidR="000A75A8">
        <w:rPr>
          <w:rFonts w:ascii="Verdana" w:hAnsi="Verdana" w:cs="Arial"/>
          <w:sz w:val="24"/>
          <w:szCs w:val="24"/>
        </w:rPr>
        <w:t xml:space="preserve">, in connection </w:t>
      </w:r>
      <w:r w:rsidR="00D974DE">
        <w:rPr>
          <w:rFonts w:ascii="Verdana" w:hAnsi="Verdana" w:cs="Arial"/>
          <w:sz w:val="24"/>
          <w:szCs w:val="24"/>
        </w:rPr>
        <w:t>with the Force Review work and People, Culture and Ethics work</w:t>
      </w:r>
      <w:r w:rsidR="000A75A8">
        <w:rPr>
          <w:rFonts w:ascii="Verdana" w:hAnsi="Verdana" w:cs="Arial"/>
          <w:sz w:val="24"/>
          <w:szCs w:val="24"/>
        </w:rPr>
        <w:t>.</w:t>
      </w:r>
      <w:r w:rsidR="00E9355B">
        <w:rPr>
          <w:rFonts w:ascii="Verdana" w:hAnsi="Verdana" w:cs="Arial"/>
          <w:sz w:val="24"/>
          <w:szCs w:val="24"/>
        </w:rPr>
        <w:t xml:space="preserve"> </w:t>
      </w:r>
      <w:r w:rsidR="000A75A8">
        <w:rPr>
          <w:rFonts w:ascii="Verdana" w:hAnsi="Verdana" w:cs="Arial"/>
          <w:sz w:val="24"/>
          <w:szCs w:val="24"/>
        </w:rPr>
        <w:t>He</w:t>
      </w:r>
      <w:r w:rsidR="00E9355B">
        <w:rPr>
          <w:rFonts w:ascii="Verdana" w:hAnsi="Verdana" w:cs="Arial"/>
          <w:sz w:val="24"/>
          <w:szCs w:val="24"/>
        </w:rPr>
        <w:t xml:space="preserve"> </w:t>
      </w:r>
      <w:r w:rsidR="000A75A8">
        <w:rPr>
          <w:rFonts w:ascii="Verdana" w:hAnsi="Verdana" w:cs="Arial"/>
          <w:sz w:val="24"/>
          <w:szCs w:val="24"/>
        </w:rPr>
        <w:t>suggested</w:t>
      </w:r>
      <w:r w:rsidR="00E9355B">
        <w:rPr>
          <w:rFonts w:ascii="Verdana" w:hAnsi="Verdana" w:cs="Arial"/>
          <w:sz w:val="24"/>
          <w:szCs w:val="24"/>
        </w:rPr>
        <w:t xml:space="preserve"> this </w:t>
      </w:r>
      <w:r w:rsidR="000A75A8">
        <w:rPr>
          <w:rFonts w:ascii="Verdana" w:hAnsi="Verdana" w:cs="Arial"/>
          <w:sz w:val="24"/>
          <w:szCs w:val="24"/>
        </w:rPr>
        <w:t>would be appropriate</w:t>
      </w:r>
      <w:r w:rsidR="00E9355B">
        <w:rPr>
          <w:rFonts w:ascii="Verdana" w:hAnsi="Verdana" w:cs="Arial"/>
          <w:sz w:val="24"/>
          <w:szCs w:val="24"/>
        </w:rPr>
        <w:t xml:space="preserve"> for the term 4 PCC to </w:t>
      </w:r>
      <w:r w:rsidR="00837581">
        <w:rPr>
          <w:rFonts w:ascii="Verdana" w:hAnsi="Verdana" w:cs="Arial"/>
          <w:sz w:val="24"/>
          <w:szCs w:val="24"/>
        </w:rPr>
        <w:t>support.</w:t>
      </w:r>
    </w:p>
    <w:p w14:paraId="5B63A6BC" w14:textId="77777777" w:rsidR="00C72101" w:rsidRDefault="00C72101" w:rsidP="00E82B3F">
      <w:pPr>
        <w:tabs>
          <w:tab w:val="left" w:pos="709"/>
        </w:tabs>
        <w:jc w:val="both"/>
        <w:rPr>
          <w:rFonts w:ascii="Verdana" w:hAnsi="Verdana" w:cs="Arial"/>
          <w:sz w:val="24"/>
          <w:szCs w:val="24"/>
        </w:rPr>
      </w:pPr>
    </w:p>
    <w:p w14:paraId="3B05052A" w14:textId="567DEFD8" w:rsidR="00E82B3F" w:rsidRDefault="00E82B3F" w:rsidP="00E82B3F">
      <w:pPr>
        <w:tabs>
          <w:tab w:val="left" w:pos="709"/>
        </w:tabs>
        <w:jc w:val="both"/>
        <w:rPr>
          <w:rFonts w:ascii="Verdana" w:hAnsi="Verdana" w:cs="Arial"/>
          <w:sz w:val="24"/>
          <w:szCs w:val="24"/>
        </w:rPr>
      </w:pPr>
      <w:r w:rsidRPr="4083939B">
        <w:rPr>
          <w:rFonts w:ascii="Verdana" w:hAnsi="Verdana" w:cs="Arial"/>
          <w:b/>
          <w:bCs/>
          <w:sz w:val="24"/>
          <w:szCs w:val="24"/>
        </w:rPr>
        <w:t>PB</w:t>
      </w:r>
      <w:r>
        <w:rPr>
          <w:rFonts w:ascii="Verdana" w:hAnsi="Verdana" w:cs="Arial"/>
          <w:b/>
          <w:bCs/>
          <w:sz w:val="24"/>
          <w:szCs w:val="24"/>
        </w:rPr>
        <w:t xml:space="preserve"> </w:t>
      </w:r>
      <w:r w:rsidR="00C95012">
        <w:rPr>
          <w:rFonts w:ascii="Verdana" w:hAnsi="Verdana" w:cs="Arial"/>
          <w:b/>
          <w:bCs/>
          <w:sz w:val="24"/>
          <w:szCs w:val="24"/>
        </w:rPr>
        <w:t>300</w:t>
      </w:r>
      <w:r w:rsidRPr="4083939B">
        <w:rPr>
          <w:rFonts w:ascii="Verdana" w:hAnsi="Verdana" w:cs="Arial"/>
          <w:b/>
          <w:bCs/>
          <w:sz w:val="24"/>
          <w:szCs w:val="24"/>
        </w:rPr>
        <w:t xml:space="preserve"> </w:t>
      </w:r>
      <w:r w:rsidR="007818CC">
        <w:rPr>
          <w:rFonts w:ascii="Verdana" w:hAnsi="Verdana" w:cs="Arial"/>
          <w:b/>
          <w:bCs/>
          <w:sz w:val="24"/>
          <w:szCs w:val="24"/>
        </w:rPr>
        <w:t>–</w:t>
      </w:r>
      <w:r>
        <w:t xml:space="preserve"> </w:t>
      </w:r>
      <w:r w:rsidR="007818CC">
        <w:rPr>
          <w:rFonts w:ascii="Verdana" w:hAnsi="Verdana" w:cs="Arial"/>
          <w:b/>
          <w:bCs/>
          <w:i/>
          <w:iCs/>
          <w:sz w:val="24"/>
          <w:szCs w:val="24"/>
        </w:rPr>
        <w:t>CC to consider if any review plans may be impacted by PCC candidate manifestos</w:t>
      </w:r>
      <w:r w:rsidRPr="4083939B">
        <w:rPr>
          <w:rFonts w:ascii="Verdana" w:hAnsi="Verdana" w:cs="Arial"/>
          <w:b/>
          <w:bCs/>
          <w:i/>
          <w:iCs/>
          <w:sz w:val="24"/>
          <w:szCs w:val="24"/>
        </w:rPr>
        <w:t xml:space="preserve"> </w:t>
      </w:r>
      <w:r w:rsidRPr="4083939B">
        <w:rPr>
          <w:rFonts w:ascii="Verdana" w:hAnsi="Verdana" w:cs="Arial"/>
          <w:sz w:val="24"/>
          <w:szCs w:val="24"/>
        </w:rPr>
        <w:t xml:space="preserve">– </w:t>
      </w:r>
      <w:r w:rsidR="007818CC">
        <w:rPr>
          <w:rFonts w:ascii="Verdana" w:hAnsi="Verdana" w:cs="Arial"/>
          <w:sz w:val="24"/>
          <w:szCs w:val="24"/>
        </w:rPr>
        <w:t xml:space="preserve">The CC noted that this </w:t>
      </w:r>
      <w:r w:rsidR="000A75A8">
        <w:rPr>
          <w:rFonts w:ascii="Verdana" w:hAnsi="Verdana" w:cs="Arial"/>
          <w:sz w:val="24"/>
          <w:szCs w:val="24"/>
        </w:rPr>
        <w:t>action would</w:t>
      </w:r>
      <w:r w:rsidR="007818CC">
        <w:rPr>
          <w:rFonts w:ascii="Verdana" w:hAnsi="Verdana" w:cs="Arial"/>
          <w:sz w:val="24"/>
          <w:szCs w:val="24"/>
        </w:rPr>
        <w:t xml:space="preserve"> remain open until after the elections</w:t>
      </w:r>
      <w:r w:rsidRPr="4083939B">
        <w:rPr>
          <w:rFonts w:ascii="Verdana" w:hAnsi="Verdana" w:cs="Arial"/>
          <w:sz w:val="24"/>
          <w:szCs w:val="24"/>
        </w:rPr>
        <w:t>.</w:t>
      </w:r>
      <w:r w:rsidR="00746E61">
        <w:rPr>
          <w:rFonts w:ascii="Verdana" w:hAnsi="Verdana" w:cs="Arial"/>
          <w:sz w:val="24"/>
          <w:szCs w:val="24"/>
        </w:rPr>
        <w:t xml:space="preserve"> The CC also noted that there </w:t>
      </w:r>
      <w:r w:rsidR="000A75A8">
        <w:rPr>
          <w:rFonts w:ascii="Verdana" w:hAnsi="Verdana" w:cs="Arial"/>
          <w:sz w:val="24"/>
          <w:szCs w:val="24"/>
        </w:rPr>
        <w:t>wa</w:t>
      </w:r>
      <w:r w:rsidR="00746E61">
        <w:rPr>
          <w:rFonts w:ascii="Verdana" w:hAnsi="Verdana" w:cs="Arial"/>
          <w:sz w:val="24"/>
          <w:szCs w:val="24"/>
        </w:rPr>
        <w:t xml:space="preserve">s </w:t>
      </w:r>
      <w:r w:rsidR="002D6DF5">
        <w:rPr>
          <w:rFonts w:ascii="Verdana" w:hAnsi="Verdana" w:cs="Arial"/>
          <w:sz w:val="24"/>
          <w:szCs w:val="24"/>
        </w:rPr>
        <w:t xml:space="preserve">also wider </w:t>
      </w:r>
      <w:r w:rsidR="00746E61">
        <w:rPr>
          <w:rFonts w:ascii="Verdana" w:hAnsi="Verdana" w:cs="Arial"/>
          <w:sz w:val="24"/>
          <w:szCs w:val="24"/>
        </w:rPr>
        <w:t xml:space="preserve">work to understand and listen to communities within the </w:t>
      </w:r>
      <w:r w:rsidR="002D6DF5">
        <w:rPr>
          <w:rFonts w:ascii="Verdana" w:hAnsi="Verdana" w:cs="Arial"/>
          <w:sz w:val="24"/>
          <w:szCs w:val="24"/>
        </w:rPr>
        <w:t>policing area</w:t>
      </w:r>
      <w:r w:rsidR="00995B7E">
        <w:rPr>
          <w:rFonts w:ascii="Verdana" w:hAnsi="Verdana" w:cs="Arial"/>
          <w:sz w:val="24"/>
          <w:szCs w:val="24"/>
        </w:rPr>
        <w:t xml:space="preserve">. </w:t>
      </w:r>
      <w:r w:rsidR="003125D0">
        <w:rPr>
          <w:rFonts w:ascii="Verdana" w:hAnsi="Verdana" w:cs="Arial"/>
          <w:sz w:val="24"/>
          <w:szCs w:val="24"/>
        </w:rPr>
        <w:t xml:space="preserve">The </w:t>
      </w:r>
      <w:r w:rsidR="00793D27">
        <w:rPr>
          <w:rFonts w:ascii="Verdana" w:hAnsi="Verdana" w:cs="Arial"/>
          <w:sz w:val="24"/>
          <w:szCs w:val="24"/>
        </w:rPr>
        <w:t xml:space="preserve">CC </w:t>
      </w:r>
      <w:r w:rsidR="00793D27">
        <w:rPr>
          <w:rFonts w:ascii="Verdana" w:hAnsi="Verdana" w:cs="Arial"/>
          <w:sz w:val="24"/>
          <w:szCs w:val="24"/>
        </w:rPr>
        <w:lastRenderedPageBreak/>
        <w:t xml:space="preserve">confirmed the </w:t>
      </w:r>
      <w:r w:rsidR="003125D0">
        <w:rPr>
          <w:rFonts w:ascii="Verdana" w:hAnsi="Verdana" w:cs="Arial"/>
          <w:sz w:val="24"/>
          <w:szCs w:val="24"/>
        </w:rPr>
        <w:t xml:space="preserve">Force </w:t>
      </w:r>
      <w:r w:rsidR="000A75A8">
        <w:rPr>
          <w:rFonts w:ascii="Verdana" w:hAnsi="Verdana" w:cs="Arial"/>
          <w:sz w:val="24"/>
          <w:szCs w:val="24"/>
        </w:rPr>
        <w:t>we</w:t>
      </w:r>
      <w:r w:rsidR="003125D0">
        <w:rPr>
          <w:rFonts w:ascii="Verdana" w:hAnsi="Verdana" w:cs="Arial"/>
          <w:sz w:val="24"/>
          <w:szCs w:val="24"/>
        </w:rPr>
        <w:t xml:space="preserve">re aware of the </w:t>
      </w:r>
      <w:r w:rsidR="00793D27" w:rsidRPr="00666426">
        <w:rPr>
          <w:rFonts w:ascii="Verdana" w:hAnsi="Verdana" w:cs="Arial"/>
          <w:sz w:val="24"/>
          <w:szCs w:val="24"/>
        </w:rPr>
        <w:t>information available relating to candidates and their election statements</w:t>
      </w:r>
      <w:r w:rsidR="00DE27BB">
        <w:rPr>
          <w:rFonts w:ascii="Verdana" w:hAnsi="Verdana" w:cs="Arial"/>
          <w:sz w:val="24"/>
          <w:szCs w:val="24"/>
        </w:rPr>
        <w:t>.</w:t>
      </w:r>
    </w:p>
    <w:p w14:paraId="4D9608DF" w14:textId="77777777" w:rsidR="00E82B3F" w:rsidRDefault="00E82B3F" w:rsidP="4083939B">
      <w:pPr>
        <w:tabs>
          <w:tab w:val="left" w:pos="709"/>
        </w:tabs>
        <w:jc w:val="both"/>
        <w:rPr>
          <w:rFonts w:ascii="Verdana" w:hAnsi="Verdana" w:cs="Arial"/>
          <w:sz w:val="24"/>
          <w:szCs w:val="24"/>
        </w:rPr>
      </w:pPr>
    </w:p>
    <w:p w14:paraId="41A3E74C" w14:textId="0D347DD8" w:rsidR="004A5C30" w:rsidRDefault="009B357E" w:rsidP="00AF51A6">
      <w:pPr>
        <w:spacing w:after="0" w:line="240" w:lineRule="auto"/>
        <w:jc w:val="both"/>
        <w:rPr>
          <w:rFonts w:ascii="Verdana" w:hAnsi="Verdana" w:cs="Arial"/>
          <w:sz w:val="24"/>
          <w:szCs w:val="24"/>
        </w:rPr>
      </w:pPr>
      <w:r w:rsidRPr="4083939B">
        <w:rPr>
          <w:rFonts w:ascii="Verdana" w:hAnsi="Verdana" w:cs="Arial"/>
          <w:b/>
          <w:bCs/>
          <w:sz w:val="24"/>
          <w:szCs w:val="24"/>
        </w:rPr>
        <w:t>PB</w:t>
      </w:r>
      <w:r>
        <w:rPr>
          <w:rFonts w:ascii="Verdana" w:hAnsi="Verdana" w:cs="Arial"/>
          <w:b/>
          <w:bCs/>
          <w:sz w:val="24"/>
          <w:szCs w:val="24"/>
        </w:rPr>
        <w:t xml:space="preserve"> 302</w:t>
      </w:r>
      <w:r w:rsidRPr="4083939B">
        <w:rPr>
          <w:rFonts w:ascii="Verdana" w:hAnsi="Verdana" w:cs="Arial"/>
          <w:b/>
          <w:bCs/>
          <w:sz w:val="24"/>
          <w:szCs w:val="24"/>
        </w:rPr>
        <w:t xml:space="preserve"> </w:t>
      </w:r>
      <w:r>
        <w:rPr>
          <w:rFonts w:ascii="Verdana" w:hAnsi="Verdana" w:cs="Arial"/>
          <w:b/>
          <w:bCs/>
          <w:sz w:val="24"/>
          <w:szCs w:val="24"/>
        </w:rPr>
        <w:t>–</w:t>
      </w:r>
      <w:r>
        <w:t xml:space="preserve"> </w:t>
      </w:r>
      <w:r>
        <w:rPr>
          <w:rFonts w:ascii="Verdana" w:hAnsi="Verdana" w:cs="Arial"/>
          <w:b/>
          <w:bCs/>
          <w:i/>
          <w:iCs/>
          <w:sz w:val="24"/>
          <w:szCs w:val="24"/>
        </w:rPr>
        <w:t>Finance update</w:t>
      </w:r>
      <w:r w:rsidRPr="4083939B">
        <w:rPr>
          <w:rFonts w:ascii="Verdana" w:hAnsi="Verdana" w:cs="Arial"/>
          <w:b/>
          <w:bCs/>
          <w:i/>
          <w:iCs/>
          <w:sz w:val="24"/>
          <w:szCs w:val="24"/>
        </w:rPr>
        <w:t xml:space="preserve"> </w:t>
      </w:r>
      <w:r w:rsidRPr="4083939B">
        <w:rPr>
          <w:rFonts w:ascii="Verdana" w:hAnsi="Verdana" w:cs="Arial"/>
          <w:sz w:val="24"/>
          <w:szCs w:val="24"/>
        </w:rPr>
        <w:t xml:space="preserve">– </w:t>
      </w:r>
      <w:r>
        <w:rPr>
          <w:rFonts w:ascii="Verdana" w:hAnsi="Verdana" w:cs="Arial"/>
          <w:sz w:val="24"/>
          <w:szCs w:val="24"/>
        </w:rPr>
        <w:t xml:space="preserve">The </w:t>
      </w:r>
      <w:r w:rsidR="00E27B9B">
        <w:rPr>
          <w:rFonts w:ascii="Verdana" w:hAnsi="Verdana" w:cs="Arial"/>
          <w:sz w:val="24"/>
          <w:szCs w:val="24"/>
        </w:rPr>
        <w:t>CC stated th</w:t>
      </w:r>
      <w:r w:rsidR="006A535A">
        <w:rPr>
          <w:rFonts w:ascii="Verdana" w:hAnsi="Verdana" w:cs="Arial"/>
          <w:sz w:val="24"/>
          <w:szCs w:val="24"/>
        </w:rPr>
        <w:t>at</w:t>
      </w:r>
      <w:r w:rsidR="00E27B9B">
        <w:rPr>
          <w:rFonts w:ascii="Verdana" w:hAnsi="Verdana" w:cs="Arial"/>
          <w:sz w:val="24"/>
          <w:szCs w:val="24"/>
        </w:rPr>
        <w:t xml:space="preserve"> year-end processing was currently underway</w:t>
      </w:r>
      <w:r w:rsidR="00795C32">
        <w:rPr>
          <w:rFonts w:ascii="Verdana" w:hAnsi="Verdana" w:cs="Arial"/>
          <w:sz w:val="24"/>
          <w:szCs w:val="24"/>
        </w:rPr>
        <w:t>. See agenda item 3d for further information</w:t>
      </w:r>
      <w:r w:rsidR="00F00894">
        <w:rPr>
          <w:rFonts w:ascii="Verdana" w:hAnsi="Verdana" w:cs="Arial"/>
          <w:sz w:val="24"/>
          <w:szCs w:val="24"/>
        </w:rPr>
        <w:t xml:space="preserve"> relating to this </w:t>
      </w:r>
      <w:r w:rsidR="0039344E">
        <w:rPr>
          <w:rFonts w:ascii="Verdana" w:hAnsi="Verdana" w:cs="Arial"/>
          <w:sz w:val="24"/>
          <w:szCs w:val="24"/>
        </w:rPr>
        <w:t>update</w:t>
      </w:r>
      <w:r w:rsidR="00795C32">
        <w:rPr>
          <w:rFonts w:ascii="Verdana" w:hAnsi="Verdana" w:cs="Arial"/>
          <w:sz w:val="24"/>
          <w:szCs w:val="24"/>
        </w:rPr>
        <w:t>.</w:t>
      </w:r>
    </w:p>
    <w:p w14:paraId="73ECF156" w14:textId="77777777" w:rsidR="00EB6324" w:rsidRDefault="00EB6324" w:rsidP="00AF51A6">
      <w:pPr>
        <w:spacing w:after="0" w:line="240" w:lineRule="auto"/>
        <w:jc w:val="both"/>
        <w:rPr>
          <w:rFonts w:ascii="Verdana" w:hAnsi="Verdana" w:cs="Arial"/>
          <w:sz w:val="24"/>
          <w:szCs w:val="24"/>
        </w:rPr>
      </w:pPr>
    </w:p>
    <w:p w14:paraId="5640BB01" w14:textId="2152E876" w:rsidR="00EB6324" w:rsidRDefault="00EB6324" w:rsidP="00EB6324">
      <w:pPr>
        <w:spacing w:after="0" w:line="240" w:lineRule="auto"/>
        <w:jc w:val="both"/>
        <w:rPr>
          <w:rFonts w:ascii="Verdana" w:eastAsia="Times New Roman" w:hAnsi="Verdana" w:cs="Calibri"/>
          <w:b/>
          <w:bCs/>
          <w:color w:val="000000"/>
          <w:sz w:val="24"/>
          <w:szCs w:val="24"/>
          <w:lang w:eastAsia="en-GB"/>
        </w:rPr>
      </w:pPr>
      <w:r w:rsidRPr="4083939B">
        <w:rPr>
          <w:rFonts w:ascii="Verdana" w:hAnsi="Verdana" w:cs="Arial"/>
          <w:b/>
          <w:bCs/>
          <w:sz w:val="24"/>
          <w:szCs w:val="24"/>
        </w:rPr>
        <w:t>PB</w:t>
      </w:r>
      <w:r>
        <w:rPr>
          <w:rFonts w:ascii="Verdana" w:hAnsi="Verdana" w:cs="Arial"/>
          <w:b/>
          <w:bCs/>
          <w:sz w:val="24"/>
          <w:szCs w:val="24"/>
        </w:rPr>
        <w:t xml:space="preserve"> 303</w:t>
      </w:r>
      <w:r w:rsidRPr="4083939B">
        <w:rPr>
          <w:rFonts w:ascii="Verdana" w:hAnsi="Verdana" w:cs="Arial"/>
          <w:b/>
          <w:bCs/>
          <w:sz w:val="24"/>
          <w:szCs w:val="24"/>
        </w:rPr>
        <w:t xml:space="preserve"> </w:t>
      </w:r>
      <w:r>
        <w:rPr>
          <w:rFonts w:ascii="Verdana" w:hAnsi="Verdana" w:cs="Arial"/>
          <w:b/>
          <w:bCs/>
          <w:sz w:val="24"/>
          <w:szCs w:val="24"/>
        </w:rPr>
        <w:t>–</w:t>
      </w:r>
      <w:r>
        <w:t xml:space="preserve"> </w:t>
      </w:r>
      <w:r w:rsidR="00E00DBF">
        <w:rPr>
          <w:rFonts w:ascii="Verdana" w:hAnsi="Verdana" w:cs="Arial"/>
          <w:b/>
          <w:bCs/>
          <w:i/>
          <w:iCs/>
          <w:sz w:val="24"/>
          <w:szCs w:val="24"/>
        </w:rPr>
        <w:t>Officer entry points</w:t>
      </w:r>
      <w:r w:rsidRPr="4083939B">
        <w:rPr>
          <w:rFonts w:ascii="Verdana" w:hAnsi="Verdana" w:cs="Arial"/>
          <w:b/>
          <w:bCs/>
          <w:i/>
          <w:iCs/>
          <w:sz w:val="24"/>
          <w:szCs w:val="24"/>
        </w:rPr>
        <w:t xml:space="preserve"> </w:t>
      </w:r>
      <w:r w:rsidRPr="4083939B">
        <w:rPr>
          <w:rFonts w:ascii="Verdana" w:hAnsi="Verdana" w:cs="Arial"/>
          <w:sz w:val="24"/>
          <w:szCs w:val="24"/>
        </w:rPr>
        <w:t xml:space="preserve">– </w:t>
      </w:r>
      <w:r w:rsidR="001F4D0F">
        <w:rPr>
          <w:rFonts w:ascii="Verdana" w:hAnsi="Verdana" w:cs="Arial"/>
          <w:sz w:val="24"/>
          <w:szCs w:val="24"/>
        </w:rPr>
        <w:t xml:space="preserve">The </w:t>
      </w:r>
      <w:r w:rsidR="00E00DBF">
        <w:rPr>
          <w:rFonts w:ascii="Verdana" w:hAnsi="Verdana" w:cs="Arial"/>
          <w:sz w:val="24"/>
          <w:szCs w:val="24"/>
        </w:rPr>
        <w:t xml:space="preserve">CC </w:t>
      </w:r>
      <w:r w:rsidR="001F4D0F">
        <w:rPr>
          <w:rFonts w:ascii="Verdana" w:hAnsi="Verdana" w:cs="Arial"/>
          <w:sz w:val="24"/>
          <w:szCs w:val="24"/>
        </w:rPr>
        <w:t>stated</w:t>
      </w:r>
      <w:r w:rsidR="00E00DBF">
        <w:rPr>
          <w:rFonts w:ascii="Verdana" w:hAnsi="Verdana" w:cs="Arial"/>
          <w:sz w:val="24"/>
          <w:szCs w:val="24"/>
        </w:rPr>
        <w:t xml:space="preserve"> that a paper </w:t>
      </w:r>
      <w:r w:rsidR="001F4D0F">
        <w:rPr>
          <w:rFonts w:ascii="Verdana" w:hAnsi="Verdana" w:cs="Arial"/>
          <w:sz w:val="24"/>
          <w:szCs w:val="24"/>
        </w:rPr>
        <w:t>had been</w:t>
      </w:r>
      <w:r w:rsidR="00E00DBF">
        <w:rPr>
          <w:rFonts w:ascii="Verdana" w:hAnsi="Verdana" w:cs="Arial"/>
          <w:sz w:val="24"/>
          <w:szCs w:val="24"/>
        </w:rPr>
        <w:t xml:space="preserve"> discussed at the Chief Officers’ Group meeting</w:t>
      </w:r>
      <w:r w:rsidR="00844BC6">
        <w:rPr>
          <w:rFonts w:ascii="Verdana" w:hAnsi="Verdana" w:cs="Arial"/>
          <w:sz w:val="24"/>
          <w:szCs w:val="24"/>
        </w:rPr>
        <w:t>. A decision was made in principl</w:t>
      </w:r>
      <w:r w:rsidR="001F4D0F">
        <w:rPr>
          <w:rFonts w:ascii="Verdana" w:hAnsi="Verdana" w:cs="Arial"/>
          <w:sz w:val="24"/>
          <w:szCs w:val="24"/>
        </w:rPr>
        <w:t>e</w:t>
      </w:r>
      <w:r w:rsidR="00844BC6">
        <w:rPr>
          <w:rFonts w:ascii="Verdana" w:hAnsi="Verdana" w:cs="Arial"/>
          <w:sz w:val="24"/>
          <w:szCs w:val="24"/>
        </w:rPr>
        <w:t xml:space="preserve"> that every officer </w:t>
      </w:r>
      <w:r w:rsidR="00D67990">
        <w:rPr>
          <w:rFonts w:ascii="Verdana" w:hAnsi="Verdana" w:cs="Arial"/>
          <w:sz w:val="24"/>
          <w:szCs w:val="24"/>
        </w:rPr>
        <w:t>in future</w:t>
      </w:r>
      <w:r w:rsidR="00844BC6">
        <w:rPr>
          <w:rFonts w:ascii="Verdana" w:hAnsi="Verdana" w:cs="Arial"/>
          <w:sz w:val="24"/>
          <w:szCs w:val="24"/>
        </w:rPr>
        <w:t xml:space="preserve"> </w:t>
      </w:r>
      <w:r w:rsidR="000309F6">
        <w:rPr>
          <w:rFonts w:ascii="Verdana" w:hAnsi="Verdana" w:cs="Arial"/>
          <w:sz w:val="24"/>
          <w:szCs w:val="24"/>
        </w:rPr>
        <w:t>would</w:t>
      </w:r>
      <w:r w:rsidR="00844BC6">
        <w:rPr>
          <w:rFonts w:ascii="Verdana" w:hAnsi="Verdana" w:cs="Arial"/>
          <w:sz w:val="24"/>
          <w:szCs w:val="24"/>
        </w:rPr>
        <w:t xml:space="preserve"> enter the Force through the same</w:t>
      </w:r>
      <w:r w:rsidR="00D67990">
        <w:rPr>
          <w:rFonts w:ascii="Verdana" w:hAnsi="Verdana" w:cs="Arial"/>
          <w:sz w:val="24"/>
          <w:szCs w:val="24"/>
        </w:rPr>
        <w:t>,</w:t>
      </w:r>
      <w:r w:rsidR="00192929">
        <w:rPr>
          <w:rFonts w:ascii="Verdana" w:hAnsi="Verdana" w:cs="Arial"/>
          <w:sz w:val="24"/>
          <w:szCs w:val="24"/>
        </w:rPr>
        <w:t xml:space="preserve"> non-degree</w:t>
      </w:r>
      <w:r w:rsidR="00D67990">
        <w:rPr>
          <w:rFonts w:ascii="Verdana" w:hAnsi="Verdana" w:cs="Arial"/>
          <w:sz w:val="24"/>
          <w:szCs w:val="24"/>
        </w:rPr>
        <w:t>,</w:t>
      </w:r>
      <w:r w:rsidR="00192929">
        <w:rPr>
          <w:rFonts w:ascii="Verdana" w:hAnsi="Verdana" w:cs="Arial"/>
          <w:sz w:val="24"/>
          <w:szCs w:val="24"/>
        </w:rPr>
        <w:t xml:space="preserve"> route, instead of </w:t>
      </w:r>
      <w:r w:rsidR="00D67990">
        <w:rPr>
          <w:rFonts w:ascii="Verdana" w:hAnsi="Verdana" w:cs="Arial"/>
          <w:sz w:val="24"/>
          <w:szCs w:val="24"/>
        </w:rPr>
        <w:t xml:space="preserve">the current </w:t>
      </w:r>
      <w:r w:rsidR="00192929">
        <w:rPr>
          <w:rFonts w:ascii="Verdana" w:hAnsi="Verdana" w:cs="Arial"/>
          <w:sz w:val="24"/>
          <w:szCs w:val="24"/>
        </w:rPr>
        <w:t>five different entry points</w:t>
      </w:r>
      <w:r w:rsidR="00446CD4">
        <w:rPr>
          <w:rFonts w:ascii="Verdana" w:hAnsi="Verdana" w:cs="Arial"/>
          <w:sz w:val="24"/>
          <w:szCs w:val="24"/>
        </w:rPr>
        <w:t xml:space="preserve">, with the option to undertake </w:t>
      </w:r>
      <w:r w:rsidR="003D6B4D">
        <w:rPr>
          <w:rFonts w:ascii="Verdana" w:hAnsi="Verdana" w:cs="Arial"/>
          <w:sz w:val="24"/>
          <w:szCs w:val="24"/>
        </w:rPr>
        <w:t xml:space="preserve">the degree </w:t>
      </w:r>
      <w:r w:rsidR="00D17687">
        <w:rPr>
          <w:rFonts w:ascii="Verdana" w:hAnsi="Verdana" w:cs="Arial"/>
          <w:sz w:val="24"/>
          <w:szCs w:val="24"/>
        </w:rPr>
        <w:t xml:space="preserve">thereafter. </w:t>
      </w:r>
      <w:r w:rsidR="00A16239">
        <w:rPr>
          <w:rFonts w:ascii="Verdana" w:hAnsi="Verdana" w:cs="Arial"/>
          <w:sz w:val="24"/>
          <w:szCs w:val="24"/>
        </w:rPr>
        <w:t xml:space="preserve">While this </w:t>
      </w:r>
      <w:r w:rsidR="00D67990">
        <w:rPr>
          <w:rFonts w:ascii="Verdana" w:hAnsi="Verdana" w:cs="Arial"/>
          <w:sz w:val="24"/>
          <w:szCs w:val="24"/>
        </w:rPr>
        <w:t>wa</w:t>
      </w:r>
      <w:r w:rsidR="00A16239">
        <w:rPr>
          <w:rFonts w:ascii="Verdana" w:hAnsi="Verdana" w:cs="Arial"/>
          <w:sz w:val="24"/>
          <w:szCs w:val="24"/>
        </w:rPr>
        <w:t>s a decision for the Force, the CC fe</w:t>
      </w:r>
      <w:r w:rsidR="00D67990">
        <w:rPr>
          <w:rFonts w:ascii="Verdana" w:hAnsi="Verdana" w:cs="Arial"/>
          <w:sz w:val="24"/>
          <w:szCs w:val="24"/>
        </w:rPr>
        <w:t>lt</w:t>
      </w:r>
      <w:r w:rsidR="00A16239">
        <w:rPr>
          <w:rFonts w:ascii="Verdana" w:hAnsi="Verdana" w:cs="Arial"/>
          <w:sz w:val="24"/>
          <w:szCs w:val="24"/>
        </w:rPr>
        <w:t xml:space="preserve"> it</w:t>
      </w:r>
      <w:r w:rsidR="00D67990">
        <w:rPr>
          <w:rFonts w:ascii="Verdana" w:hAnsi="Verdana" w:cs="Arial"/>
          <w:sz w:val="24"/>
          <w:szCs w:val="24"/>
        </w:rPr>
        <w:t xml:space="preserve"> wa</w:t>
      </w:r>
      <w:r w:rsidR="00A16239">
        <w:rPr>
          <w:rFonts w:ascii="Verdana" w:hAnsi="Verdana" w:cs="Arial"/>
          <w:sz w:val="24"/>
          <w:szCs w:val="24"/>
        </w:rPr>
        <w:t>s important to bring th</w:t>
      </w:r>
      <w:r w:rsidR="00B35AB2">
        <w:rPr>
          <w:rFonts w:ascii="Verdana" w:hAnsi="Verdana" w:cs="Arial"/>
          <w:sz w:val="24"/>
          <w:szCs w:val="24"/>
        </w:rPr>
        <w:t>e</w:t>
      </w:r>
      <w:r w:rsidR="00A16239">
        <w:rPr>
          <w:rFonts w:ascii="Verdana" w:hAnsi="Verdana" w:cs="Arial"/>
          <w:sz w:val="24"/>
          <w:szCs w:val="24"/>
        </w:rPr>
        <w:t xml:space="preserve"> </w:t>
      </w:r>
      <w:r w:rsidR="00003745">
        <w:rPr>
          <w:rFonts w:ascii="Verdana" w:hAnsi="Verdana" w:cs="Arial"/>
          <w:sz w:val="24"/>
          <w:szCs w:val="24"/>
        </w:rPr>
        <w:t xml:space="preserve">decision </w:t>
      </w:r>
      <w:r w:rsidR="00A16239">
        <w:rPr>
          <w:rFonts w:ascii="Verdana" w:hAnsi="Verdana" w:cs="Arial"/>
          <w:sz w:val="24"/>
          <w:szCs w:val="24"/>
        </w:rPr>
        <w:t xml:space="preserve">to a future Policing Board </w:t>
      </w:r>
      <w:r w:rsidR="00402A95">
        <w:rPr>
          <w:rFonts w:ascii="Verdana" w:hAnsi="Verdana" w:cs="Arial"/>
          <w:sz w:val="24"/>
          <w:szCs w:val="24"/>
        </w:rPr>
        <w:t>for</w:t>
      </w:r>
      <w:r w:rsidR="00580693">
        <w:rPr>
          <w:rFonts w:ascii="Verdana" w:hAnsi="Verdana" w:cs="Arial"/>
          <w:sz w:val="24"/>
          <w:szCs w:val="24"/>
        </w:rPr>
        <w:t xml:space="preserve"> further</w:t>
      </w:r>
      <w:r w:rsidR="00402A95">
        <w:rPr>
          <w:rFonts w:ascii="Verdana" w:hAnsi="Verdana" w:cs="Arial"/>
          <w:sz w:val="24"/>
          <w:szCs w:val="24"/>
        </w:rPr>
        <w:t xml:space="preserve"> </w:t>
      </w:r>
      <w:r w:rsidR="00580693">
        <w:rPr>
          <w:rFonts w:ascii="Verdana" w:hAnsi="Verdana" w:cs="Arial"/>
          <w:sz w:val="24"/>
          <w:szCs w:val="24"/>
        </w:rPr>
        <w:t>scrutiny</w:t>
      </w:r>
      <w:r w:rsidR="00402A95">
        <w:rPr>
          <w:rFonts w:ascii="Verdana" w:hAnsi="Verdana" w:cs="Arial"/>
          <w:sz w:val="24"/>
          <w:szCs w:val="24"/>
        </w:rPr>
        <w:t>,</w:t>
      </w:r>
      <w:r w:rsidR="00A16239">
        <w:rPr>
          <w:rFonts w:ascii="Verdana" w:hAnsi="Verdana" w:cs="Arial"/>
          <w:sz w:val="24"/>
          <w:szCs w:val="24"/>
        </w:rPr>
        <w:t xml:space="preserve"> as it </w:t>
      </w:r>
      <w:r w:rsidR="00402A95">
        <w:rPr>
          <w:rFonts w:ascii="Verdana" w:hAnsi="Verdana" w:cs="Arial"/>
          <w:sz w:val="24"/>
          <w:szCs w:val="24"/>
        </w:rPr>
        <w:t>would be</w:t>
      </w:r>
      <w:r w:rsidR="00A16239">
        <w:rPr>
          <w:rFonts w:ascii="Verdana" w:hAnsi="Verdana" w:cs="Arial"/>
          <w:sz w:val="24"/>
          <w:szCs w:val="24"/>
        </w:rPr>
        <w:t xml:space="preserve"> a fundamental change in approach.</w:t>
      </w:r>
      <w:r w:rsidR="009A1950">
        <w:rPr>
          <w:rFonts w:ascii="Verdana" w:hAnsi="Verdana" w:cs="Arial"/>
          <w:sz w:val="24"/>
          <w:szCs w:val="24"/>
        </w:rPr>
        <w:t xml:space="preserve"> </w:t>
      </w:r>
    </w:p>
    <w:p w14:paraId="0DB790F5" w14:textId="77777777" w:rsidR="00EB6324" w:rsidRDefault="00EB6324" w:rsidP="00AF51A6">
      <w:pPr>
        <w:spacing w:after="0" w:line="240" w:lineRule="auto"/>
        <w:jc w:val="both"/>
        <w:rPr>
          <w:rFonts w:ascii="Verdana" w:eastAsia="Times New Roman" w:hAnsi="Verdana" w:cs="Calibri"/>
          <w:b/>
          <w:bCs/>
          <w:color w:val="000000"/>
          <w:sz w:val="24"/>
          <w:szCs w:val="24"/>
          <w:lang w:eastAsia="en-GB"/>
        </w:rPr>
      </w:pPr>
    </w:p>
    <w:p w14:paraId="48D2B81B" w14:textId="10C56243" w:rsidR="00A24452" w:rsidRPr="000F13EB" w:rsidRDefault="009A6947" w:rsidP="00AF51A6">
      <w:pPr>
        <w:spacing w:after="0" w:line="240" w:lineRule="auto"/>
        <w:jc w:val="both"/>
        <w:rPr>
          <w:rFonts w:ascii="Verdana" w:eastAsia="Times New Roman" w:hAnsi="Verdana" w:cs="Calibri"/>
          <w:i/>
          <w:color w:val="000000"/>
          <w:sz w:val="24"/>
          <w:szCs w:val="24"/>
          <w:lang w:eastAsia="en-GB"/>
        </w:rPr>
      </w:pPr>
      <w:r w:rsidRPr="000F13EB">
        <w:rPr>
          <w:rFonts w:ascii="Verdana" w:eastAsia="Times New Roman" w:hAnsi="Verdana" w:cs="Calibri"/>
          <w:color w:val="000000"/>
          <w:sz w:val="24"/>
          <w:szCs w:val="24"/>
          <w:lang w:eastAsia="en-GB"/>
        </w:rPr>
        <w:t xml:space="preserve">LW left the meeting </w:t>
      </w:r>
      <w:r w:rsidR="00F4732A" w:rsidRPr="000F13EB">
        <w:rPr>
          <w:rFonts w:ascii="Verdana" w:eastAsia="Times New Roman" w:hAnsi="Verdana" w:cs="Calibri"/>
          <w:color w:val="000000"/>
          <w:sz w:val="24"/>
          <w:szCs w:val="24"/>
          <w:lang w:eastAsia="en-GB"/>
        </w:rPr>
        <w:t xml:space="preserve">after the actions </w:t>
      </w:r>
      <w:r w:rsidR="00F4732A">
        <w:rPr>
          <w:rFonts w:ascii="Verdana" w:eastAsia="Times New Roman" w:hAnsi="Verdana" w:cs="Calibri"/>
          <w:color w:val="000000"/>
          <w:sz w:val="24"/>
          <w:szCs w:val="24"/>
          <w:lang w:eastAsia="en-GB"/>
        </w:rPr>
        <w:t>had been</w:t>
      </w:r>
      <w:r w:rsidR="00F4732A" w:rsidRPr="000F13EB">
        <w:rPr>
          <w:rFonts w:ascii="Verdana" w:eastAsia="Times New Roman" w:hAnsi="Verdana" w:cs="Calibri"/>
          <w:color w:val="000000"/>
          <w:sz w:val="24"/>
          <w:szCs w:val="24"/>
          <w:lang w:eastAsia="en-GB"/>
        </w:rPr>
        <w:t xml:space="preserve"> discussed </w:t>
      </w:r>
      <w:r w:rsidRPr="000F13EB">
        <w:rPr>
          <w:rFonts w:ascii="Verdana" w:eastAsia="Times New Roman" w:hAnsi="Verdana" w:cs="Calibri"/>
          <w:color w:val="000000"/>
          <w:sz w:val="24"/>
          <w:szCs w:val="24"/>
          <w:lang w:eastAsia="en-GB"/>
        </w:rPr>
        <w:t>to attend another commitment.</w:t>
      </w:r>
      <w:r w:rsidRPr="000F13EB">
        <w:rPr>
          <w:rFonts w:ascii="Verdana" w:eastAsia="Times New Roman" w:hAnsi="Verdana" w:cs="Calibri"/>
          <w:i/>
          <w:color w:val="000000"/>
          <w:sz w:val="24"/>
          <w:szCs w:val="24"/>
          <w:lang w:eastAsia="en-GB"/>
        </w:rPr>
        <w:t xml:space="preserve"> </w:t>
      </w:r>
    </w:p>
    <w:p w14:paraId="743560FC" w14:textId="77777777" w:rsidR="00F5217C" w:rsidRDefault="00F5217C" w:rsidP="00F5217C">
      <w:pPr>
        <w:pStyle w:val="ListParagraph"/>
        <w:tabs>
          <w:tab w:val="left" w:pos="0"/>
          <w:tab w:val="left" w:pos="709"/>
        </w:tabs>
        <w:ind w:left="644"/>
        <w:rPr>
          <w:rFonts w:ascii="Verdana" w:hAnsi="Verdana" w:cs="Arial"/>
          <w:b/>
          <w:bCs/>
          <w:sz w:val="24"/>
          <w:szCs w:val="24"/>
        </w:rPr>
      </w:pPr>
    </w:p>
    <w:p w14:paraId="22D5FD80" w14:textId="38D94502" w:rsidR="007C1829" w:rsidRPr="00547B37" w:rsidRDefault="00AA1308" w:rsidP="00BE24B2">
      <w:pPr>
        <w:pStyle w:val="Heading2"/>
      </w:pPr>
      <w:r w:rsidRPr="00951E9A">
        <w:t xml:space="preserve">Standing Items </w:t>
      </w:r>
    </w:p>
    <w:p w14:paraId="7418B632" w14:textId="7BD0235A" w:rsidR="00783568" w:rsidRPr="00174163" w:rsidRDefault="00A65725" w:rsidP="006B4C00">
      <w:pPr>
        <w:pStyle w:val="Heading3"/>
      </w:pPr>
      <w:r w:rsidRPr="00791A0E">
        <w:t>Chief Constable’s Update</w:t>
      </w:r>
    </w:p>
    <w:p w14:paraId="2084EB4C" w14:textId="7C29128A" w:rsidR="002C06FF" w:rsidRDefault="00791E88" w:rsidP="00E82B3F">
      <w:pPr>
        <w:tabs>
          <w:tab w:val="left" w:pos="284"/>
        </w:tabs>
        <w:spacing w:line="240" w:lineRule="auto"/>
        <w:jc w:val="both"/>
        <w:rPr>
          <w:rFonts w:ascii="Verdana" w:hAnsi="Verdana" w:cs="Arial"/>
          <w:sz w:val="24"/>
          <w:szCs w:val="24"/>
        </w:rPr>
      </w:pPr>
      <w:r>
        <w:rPr>
          <w:rFonts w:ascii="Verdana" w:hAnsi="Verdana" w:cs="Arial"/>
          <w:sz w:val="24"/>
          <w:szCs w:val="24"/>
        </w:rPr>
        <w:t>The CC</w:t>
      </w:r>
      <w:r w:rsidR="00D016EB">
        <w:rPr>
          <w:rFonts w:ascii="Verdana" w:hAnsi="Verdana" w:cs="Arial"/>
          <w:sz w:val="24"/>
          <w:szCs w:val="24"/>
        </w:rPr>
        <w:t xml:space="preserve"> </w:t>
      </w:r>
      <w:r w:rsidR="00BA3293">
        <w:rPr>
          <w:rFonts w:ascii="Verdana" w:hAnsi="Verdana" w:cs="Arial"/>
          <w:sz w:val="24"/>
          <w:szCs w:val="24"/>
        </w:rPr>
        <w:t>commended recent</w:t>
      </w:r>
      <w:r w:rsidR="002619D4">
        <w:rPr>
          <w:rFonts w:ascii="Verdana" w:hAnsi="Verdana" w:cs="Arial"/>
          <w:sz w:val="24"/>
          <w:szCs w:val="24"/>
        </w:rPr>
        <w:t xml:space="preserve"> positive</w:t>
      </w:r>
      <w:r w:rsidR="00BA3293">
        <w:rPr>
          <w:rFonts w:ascii="Verdana" w:hAnsi="Verdana" w:cs="Arial"/>
          <w:sz w:val="24"/>
          <w:szCs w:val="24"/>
        </w:rPr>
        <w:t xml:space="preserve"> </w:t>
      </w:r>
      <w:r w:rsidR="00D34BB3">
        <w:rPr>
          <w:rFonts w:ascii="Verdana" w:hAnsi="Verdana" w:cs="Arial"/>
          <w:sz w:val="24"/>
          <w:szCs w:val="24"/>
        </w:rPr>
        <w:t xml:space="preserve">and proactive </w:t>
      </w:r>
      <w:r w:rsidR="00BA3293">
        <w:rPr>
          <w:rFonts w:ascii="Verdana" w:hAnsi="Verdana" w:cs="Arial"/>
          <w:sz w:val="24"/>
          <w:szCs w:val="24"/>
        </w:rPr>
        <w:t xml:space="preserve">policing work that </w:t>
      </w:r>
      <w:r w:rsidR="00F4732A">
        <w:rPr>
          <w:rFonts w:ascii="Verdana" w:hAnsi="Verdana" w:cs="Arial"/>
          <w:sz w:val="24"/>
          <w:szCs w:val="24"/>
        </w:rPr>
        <w:t>had been</w:t>
      </w:r>
      <w:r w:rsidR="00BA3293">
        <w:rPr>
          <w:rFonts w:ascii="Verdana" w:hAnsi="Verdana" w:cs="Arial"/>
          <w:sz w:val="24"/>
          <w:szCs w:val="24"/>
        </w:rPr>
        <w:t xml:space="preserve"> included in the update</w:t>
      </w:r>
      <w:r w:rsidR="00F4732A">
        <w:rPr>
          <w:rFonts w:ascii="Verdana" w:hAnsi="Verdana" w:cs="Arial"/>
          <w:sz w:val="24"/>
          <w:szCs w:val="24"/>
        </w:rPr>
        <w:t xml:space="preserve"> paper</w:t>
      </w:r>
      <w:r w:rsidR="00BA3293">
        <w:rPr>
          <w:rFonts w:ascii="Verdana" w:hAnsi="Verdana" w:cs="Arial"/>
          <w:sz w:val="24"/>
          <w:szCs w:val="24"/>
        </w:rPr>
        <w:t xml:space="preserve">. The CC </w:t>
      </w:r>
      <w:r w:rsidR="00813B8A">
        <w:rPr>
          <w:rFonts w:ascii="Verdana" w:hAnsi="Verdana" w:cs="Arial"/>
          <w:sz w:val="24"/>
          <w:szCs w:val="24"/>
        </w:rPr>
        <w:t xml:space="preserve">drew attention to the </w:t>
      </w:r>
      <w:r w:rsidR="00813B8A" w:rsidRPr="00813B8A">
        <w:rPr>
          <w:rFonts w:ascii="Verdana" w:hAnsi="Verdana" w:cs="Arial"/>
          <w:sz w:val="24"/>
          <w:szCs w:val="24"/>
        </w:rPr>
        <w:t xml:space="preserve">implementation of a </w:t>
      </w:r>
      <w:r w:rsidR="004B4C9E">
        <w:rPr>
          <w:rFonts w:ascii="Verdana" w:hAnsi="Verdana" w:cs="Arial"/>
          <w:sz w:val="24"/>
          <w:szCs w:val="24"/>
        </w:rPr>
        <w:t>W</w:t>
      </w:r>
      <w:r w:rsidR="00813B8A" w:rsidRPr="00813B8A">
        <w:rPr>
          <w:rFonts w:ascii="Verdana" w:hAnsi="Verdana" w:cs="Arial"/>
          <w:sz w:val="24"/>
          <w:szCs w:val="24"/>
        </w:rPr>
        <w:t xml:space="preserve">orkforce </w:t>
      </w:r>
      <w:r w:rsidR="004B4C9E">
        <w:rPr>
          <w:rFonts w:ascii="Verdana" w:hAnsi="Verdana" w:cs="Arial"/>
          <w:sz w:val="24"/>
          <w:szCs w:val="24"/>
        </w:rPr>
        <w:t>En</w:t>
      </w:r>
      <w:r w:rsidR="00813B8A" w:rsidRPr="00813B8A">
        <w:rPr>
          <w:rFonts w:ascii="Verdana" w:hAnsi="Verdana" w:cs="Arial"/>
          <w:sz w:val="24"/>
          <w:szCs w:val="24"/>
        </w:rPr>
        <w:t>gagement</w:t>
      </w:r>
      <w:r w:rsidR="004610E7">
        <w:rPr>
          <w:rFonts w:ascii="Verdana" w:hAnsi="Verdana" w:cs="Arial"/>
          <w:sz w:val="24"/>
          <w:szCs w:val="24"/>
        </w:rPr>
        <w:t>,</w:t>
      </w:r>
      <w:r w:rsidR="00813B8A" w:rsidRPr="00813B8A">
        <w:rPr>
          <w:rFonts w:ascii="Verdana" w:hAnsi="Verdana" w:cs="Arial"/>
          <w:sz w:val="24"/>
          <w:szCs w:val="24"/>
        </w:rPr>
        <w:t xml:space="preserve"> </w:t>
      </w:r>
      <w:r w:rsidR="004B4C9E">
        <w:rPr>
          <w:rFonts w:ascii="Verdana" w:hAnsi="Verdana" w:cs="Arial"/>
          <w:sz w:val="24"/>
          <w:szCs w:val="24"/>
        </w:rPr>
        <w:t>E</w:t>
      </w:r>
      <w:r w:rsidR="00813B8A" w:rsidRPr="00813B8A">
        <w:rPr>
          <w:rFonts w:ascii="Verdana" w:hAnsi="Verdana" w:cs="Arial"/>
          <w:sz w:val="24"/>
          <w:szCs w:val="24"/>
        </w:rPr>
        <w:t xml:space="preserve">xpectations and </w:t>
      </w:r>
      <w:r w:rsidR="004B4C9E">
        <w:rPr>
          <w:rFonts w:ascii="Verdana" w:hAnsi="Verdana" w:cs="Arial"/>
          <w:sz w:val="24"/>
          <w:szCs w:val="24"/>
        </w:rPr>
        <w:t>R</w:t>
      </w:r>
      <w:r w:rsidR="00813B8A" w:rsidRPr="00813B8A">
        <w:rPr>
          <w:rFonts w:ascii="Verdana" w:hAnsi="Verdana" w:cs="Arial"/>
          <w:sz w:val="24"/>
          <w:szCs w:val="24"/>
        </w:rPr>
        <w:t xml:space="preserve">ecognition </w:t>
      </w:r>
      <w:r w:rsidR="004B4C9E">
        <w:rPr>
          <w:rFonts w:ascii="Verdana" w:hAnsi="Verdana" w:cs="Arial"/>
          <w:sz w:val="24"/>
          <w:szCs w:val="24"/>
        </w:rPr>
        <w:t>P</w:t>
      </w:r>
      <w:r w:rsidR="00813B8A" w:rsidRPr="00813B8A">
        <w:rPr>
          <w:rFonts w:ascii="Verdana" w:hAnsi="Verdana" w:cs="Arial"/>
          <w:sz w:val="24"/>
          <w:szCs w:val="24"/>
        </w:rPr>
        <w:t>lan</w:t>
      </w:r>
      <w:r w:rsidR="00BA70E4">
        <w:rPr>
          <w:rFonts w:ascii="Verdana" w:hAnsi="Verdana" w:cs="Arial"/>
          <w:sz w:val="24"/>
          <w:szCs w:val="24"/>
        </w:rPr>
        <w:t xml:space="preserve"> in response to feedback </w:t>
      </w:r>
      <w:r w:rsidR="00652303">
        <w:rPr>
          <w:rFonts w:ascii="Verdana" w:hAnsi="Verdana" w:cs="Arial"/>
          <w:sz w:val="24"/>
          <w:szCs w:val="24"/>
        </w:rPr>
        <w:t>received</w:t>
      </w:r>
      <w:r w:rsidR="00BA70E4">
        <w:rPr>
          <w:rFonts w:ascii="Verdana" w:hAnsi="Verdana" w:cs="Arial"/>
          <w:sz w:val="24"/>
          <w:szCs w:val="24"/>
        </w:rPr>
        <w:t xml:space="preserve"> through the Chief Officer Roadshows and the People, Culture and Ethics work</w:t>
      </w:r>
      <w:r w:rsidR="004B4C9E">
        <w:rPr>
          <w:rFonts w:ascii="Verdana" w:hAnsi="Verdana" w:cs="Arial"/>
          <w:sz w:val="24"/>
          <w:szCs w:val="24"/>
        </w:rPr>
        <w:t>.</w:t>
      </w:r>
      <w:r w:rsidR="00C6415E">
        <w:rPr>
          <w:rFonts w:ascii="Verdana" w:hAnsi="Verdana" w:cs="Arial"/>
          <w:sz w:val="24"/>
          <w:szCs w:val="24"/>
        </w:rPr>
        <w:t xml:space="preserve"> The plan include</w:t>
      </w:r>
      <w:r w:rsidR="00652303">
        <w:rPr>
          <w:rFonts w:ascii="Verdana" w:hAnsi="Verdana" w:cs="Arial"/>
          <w:sz w:val="24"/>
          <w:szCs w:val="24"/>
        </w:rPr>
        <w:t>d</w:t>
      </w:r>
      <w:r w:rsidR="00C6415E">
        <w:rPr>
          <w:rFonts w:ascii="Verdana" w:hAnsi="Verdana" w:cs="Arial"/>
          <w:sz w:val="24"/>
          <w:szCs w:val="24"/>
        </w:rPr>
        <w:t xml:space="preserve"> an expectation f</w:t>
      </w:r>
      <w:r w:rsidR="00691000">
        <w:rPr>
          <w:rFonts w:ascii="Verdana" w:hAnsi="Verdana" w:cs="Arial"/>
          <w:sz w:val="24"/>
          <w:szCs w:val="24"/>
        </w:rPr>
        <w:t>or</w:t>
      </w:r>
      <w:r w:rsidR="00C6415E">
        <w:rPr>
          <w:rFonts w:ascii="Verdana" w:hAnsi="Verdana" w:cs="Arial"/>
          <w:sz w:val="24"/>
          <w:szCs w:val="24"/>
        </w:rPr>
        <w:t xml:space="preserve"> all senior leaders to </w:t>
      </w:r>
      <w:r w:rsidR="004E460A">
        <w:rPr>
          <w:rFonts w:ascii="Verdana" w:hAnsi="Verdana" w:cs="Arial"/>
          <w:sz w:val="24"/>
          <w:szCs w:val="24"/>
        </w:rPr>
        <w:t>spend more time on the</w:t>
      </w:r>
      <w:r w:rsidR="00C6415E">
        <w:rPr>
          <w:rFonts w:ascii="Verdana" w:hAnsi="Verdana" w:cs="Arial"/>
          <w:sz w:val="24"/>
          <w:szCs w:val="24"/>
        </w:rPr>
        <w:t xml:space="preserve"> frontline</w:t>
      </w:r>
      <w:r w:rsidR="0060591F">
        <w:rPr>
          <w:rFonts w:ascii="Verdana" w:hAnsi="Verdana" w:cs="Arial"/>
          <w:sz w:val="24"/>
          <w:szCs w:val="24"/>
        </w:rPr>
        <w:t>.</w:t>
      </w:r>
    </w:p>
    <w:p w14:paraId="3C32FDA0" w14:textId="19FC04EC" w:rsidR="00452ECB" w:rsidRDefault="001760E5" w:rsidP="00E82B3F">
      <w:pPr>
        <w:tabs>
          <w:tab w:val="left" w:pos="284"/>
        </w:tabs>
        <w:spacing w:line="240" w:lineRule="auto"/>
        <w:jc w:val="both"/>
        <w:rPr>
          <w:rFonts w:ascii="Verdana" w:hAnsi="Verdana" w:cs="Arial"/>
          <w:sz w:val="24"/>
          <w:szCs w:val="24"/>
        </w:rPr>
      </w:pPr>
      <w:r>
        <w:rPr>
          <w:rFonts w:ascii="Verdana" w:hAnsi="Verdana" w:cs="Arial"/>
          <w:sz w:val="24"/>
          <w:szCs w:val="24"/>
        </w:rPr>
        <w:t xml:space="preserve">The PCC </w:t>
      </w:r>
      <w:r w:rsidR="00652303">
        <w:rPr>
          <w:rFonts w:ascii="Verdana" w:hAnsi="Verdana" w:cs="Arial"/>
          <w:sz w:val="24"/>
          <w:szCs w:val="24"/>
        </w:rPr>
        <w:t>sought</w:t>
      </w:r>
      <w:r>
        <w:rPr>
          <w:rFonts w:ascii="Verdana" w:hAnsi="Verdana" w:cs="Arial"/>
          <w:sz w:val="24"/>
          <w:szCs w:val="24"/>
        </w:rPr>
        <w:t xml:space="preserve"> clarity on whether this mean</w:t>
      </w:r>
      <w:r w:rsidR="00652303">
        <w:rPr>
          <w:rFonts w:ascii="Verdana" w:hAnsi="Verdana" w:cs="Arial"/>
          <w:sz w:val="24"/>
          <w:szCs w:val="24"/>
        </w:rPr>
        <w:t>t</w:t>
      </w:r>
      <w:r>
        <w:rPr>
          <w:rFonts w:ascii="Verdana" w:hAnsi="Verdana" w:cs="Arial"/>
          <w:sz w:val="24"/>
          <w:szCs w:val="24"/>
        </w:rPr>
        <w:t xml:space="preserve"> doing a station </w:t>
      </w:r>
      <w:r w:rsidR="00B5376C">
        <w:rPr>
          <w:rFonts w:ascii="Verdana" w:hAnsi="Verdana" w:cs="Arial"/>
          <w:sz w:val="24"/>
          <w:szCs w:val="24"/>
        </w:rPr>
        <w:t>visit or</w:t>
      </w:r>
      <w:r>
        <w:rPr>
          <w:rFonts w:ascii="Verdana" w:hAnsi="Verdana" w:cs="Arial"/>
          <w:sz w:val="24"/>
          <w:szCs w:val="24"/>
        </w:rPr>
        <w:t xml:space="preserve"> working alongside someone to get a deeper understanding</w:t>
      </w:r>
      <w:r w:rsidR="00B5376C">
        <w:rPr>
          <w:rFonts w:ascii="Verdana" w:hAnsi="Verdana" w:cs="Arial"/>
          <w:sz w:val="24"/>
          <w:szCs w:val="24"/>
        </w:rPr>
        <w:t xml:space="preserve"> of the roles and responsibilities. The CC confirmed </w:t>
      </w:r>
      <w:r w:rsidR="00652303">
        <w:rPr>
          <w:rFonts w:ascii="Verdana" w:hAnsi="Verdana" w:cs="Arial"/>
          <w:sz w:val="24"/>
          <w:szCs w:val="24"/>
        </w:rPr>
        <w:t xml:space="preserve">he expected it to be </w:t>
      </w:r>
      <w:r w:rsidR="00B5376C">
        <w:rPr>
          <w:rFonts w:ascii="Verdana" w:hAnsi="Verdana" w:cs="Arial"/>
          <w:sz w:val="24"/>
          <w:szCs w:val="24"/>
        </w:rPr>
        <w:t>the latter</w:t>
      </w:r>
      <w:r w:rsidR="006A2D08">
        <w:rPr>
          <w:rFonts w:ascii="Verdana" w:hAnsi="Verdana" w:cs="Arial"/>
          <w:sz w:val="24"/>
          <w:szCs w:val="24"/>
        </w:rPr>
        <w:t>.</w:t>
      </w:r>
    </w:p>
    <w:p w14:paraId="737EE8B3" w14:textId="7455A128" w:rsidR="00EC7A8A" w:rsidRDefault="00EC7A8A" w:rsidP="00E82B3F">
      <w:pPr>
        <w:tabs>
          <w:tab w:val="left" w:pos="284"/>
        </w:tabs>
        <w:spacing w:line="240" w:lineRule="auto"/>
        <w:jc w:val="both"/>
        <w:rPr>
          <w:rFonts w:ascii="Verdana" w:hAnsi="Verdana" w:cs="Arial"/>
          <w:sz w:val="24"/>
          <w:szCs w:val="24"/>
        </w:rPr>
      </w:pPr>
      <w:r>
        <w:rPr>
          <w:rFonts w:ascii="Verdana" w:hAnsi="Verdana" w:cs="Arial"/>
          <w:sz w:val="24"/>
          <w:szCs w:val="24"/>
        </w:rPr>
        <w:t xml:space="preserve">The </w:t>
      </w:r>
      <w:r w:rsidR="00930C1F">
        <w:rPr>
          <w:rFonts w:ascii="Verdana" w:hAnsi="Verdana" w:cs="Arial"/>
          <w:sz w:val="24"/>
          <w:szCs w:val="24"/>
        </w:rPr>
        <w:t xml:space="preserve">PCC </w:t>
      </w:r>
      <w:r w:rsidR="00C521C6">
        <w:rPr>
          <w:rFonts w:ascii="Verdana" w:hAnsi="Verdana" w:cs="Arial"/>
          <w:sz w:val="24"/>
          <w:szCs w:val="24"/>
        </w:rPr>
        <w:t>ha</w:t>
      </w:r>
      <w:r w:rsidR="00652303">
        <w:rPr>
          <w:rFonts w:ascii="Verdana" w:hAnsi="Verdana" w:cs="Arial"/>
          <w:sz w:val="24"/>
          <w:szCs w:val="24"/>
        </w:rPr>
        <w:t>d</w:t>
      </w:r>
      <w:r w:rsidR="00C521C6">
        <w:rPr>
          <w:rFonts w:ascii="Verdana" w:hAnsi="Verdana" w:cs="Arial"/>
          <w:sz w:val="24"/>
          <w:szCs w:val="24"/>
        </w:rPr>
        <w:t xml:space="preserve"> </w:t>
      </w:r>
      <w:r w:rsidR="00930C1F">
        <w:rPr>
          <w:rFonts w:ascii="Verdana" w:hAnsi="Verdana" w:cs="Arial"/>
          <w:sz w:val="24"/>
          <w:szCs w:val="24"/>
        </w:rPr>
        <w:t xml:space="preserve">noticed many </w:t>
      </w:r>
      <w:r w:rsidR="00C61A07">
        <w:rPr>
          <w:rFonts w:ascii="Verdana" w:hAnsi="Verdana" w:cs="Arial"/>
          <w:sz w:val="24"/>
          <w:szCs w:val="24"/>
        </w:rPr>
        <w:t xml:space="preserve">media outlets and social media posts </w:t>
      </w:r>
      <w:r w:rsidR="00C521C6">
        <w:rPr>
          <w:rFonts w:ascii="Verdana" w:hAnsi="Verdana" w:cs="Arial"/>
          <w:sz w:val="24"/>
          <w:szCs w:val="24"/>
        </w:rPr>
        <w:t>reporting fatalities on roads within the Force area</w:t>
      </w:r>
      <w:r w:rsidR="00930C1F">
        <w:rPr>
          <w:rFonts w:ascii="Verdana" w:hAnsi="Verdana" w:cs="Arial"/>
          <w:sz w:val="24"/>
          <w:szCs w:val="24"/>
        </w:rPr>
        <w:t xml:space="preserve"> and asked if there was </w:t>
      </w:r>
      <w:r w:rsidR="001C4E3D">
        <w:rPr>
          <w:rFonts w:ascii="Verdana" w:hAnsi="Verdana" w:cs="Arial"/>
          <w:sz w:val="24"/>
          <w:szCs w:val="24"/>
        </w:rPr>
        <w:t xml:space="preserve">a reason for this. The CC </w:t>
      </w:r>
      <w:r w:rsidR="00765A39">
        <w:rPr>
          <w:rFonts w:ascii="Verdana" w:hAnsi="Verdana" w:cs="Arial"/>
          <w:sz w:val="24"/>
          <w:szCs w:val="24"/>
        </w:rPr>
        <w:t>did not have any information to suggest a reason for an increase in reported fatalities.</w:t>
      </w:r>
    </w:p>
    <w:p w14:paraId="68C37074" w14:textId="77777777" w:rsidR="00584A87" w:rsidRDefault="00584A87" w:rsidP="00E82B3F">
      <w:pPr>
        <w:tabs>
          <w:tab w:val="left" w:pos="284"/>
        </w:tabs>
        <w:spacing w:line="240" w:lineRule="auto"/>
        <w:jc w:val="both"/>
        <w:rPr>
          <w:rFonts w:ascii="Verdana" w:hAnsi="Verdana" w:cs="Arial"/>
          <w:sz w:val="24"/>
          <w:szCs w:val="24"/>
        </w:rPr>
      </w:pPr>
    </w:p>
    <w:p w14:paraId="13E8DF60" w14:textId="1D9AE86D" w:rsidR="009B4EDE" w:rsidRPr="00F867A6" w:rsidRDefault="007B65AC" w:rsidP="00F867A6">
      <w:pPr>
        <w:pStyle w:val="Heading3"/>
      </w:pPr>
      <w:r w:rsidRPr="00F867A6">
        <w:t>Police and Crime Commissioner’s Update</w:t>
      </w:r>
    </w:p>
    <w:p w14:paraId="6F4445E3" w14:textId="2AD5FC2B" w:rsidR="000B7D41" w:rsidRDefault="00021F36" w:rsidP="000B6AA7">
      <w:pPr>
        <w:tabs>
          <w:tab w:val="left" w:pos="284"/>
        </w:tabs>
        <w:spacing w:line="240" w:lineRule="auto"/>
        <w:jc w:val="both"/>
        <w:rPr>
          <w:rFonts w:ascii="Verdana" w:hAnsi="Verdana" w:cs="Arial"/>
          <w:sz w:val="24"/>
          <w:szCs w:val="24"/>
        </w:rPr>
      </w:pPr>
      <w:r>
        <w:rPr>
          <w:rFonts w:ascii="Verdana" w:hAnsi="Verdana" w:cs="Arial"/>
          <w:sz w:val="24"/>
          <w:szCs w:val="24"/>
        </w:rPr>
        <w:t>The</w:t>
      </w:r>
      <w:r w:rsidR="00584A87">
        <w:rPr>
          <w:rFonts w:ascii="Verdana" w:hAnsi="Verdana" w:cs="Arial"/>
          <w:sz w:val="24"/>
          <w:szCs w:val="24"/>
        </w:rPr>
        <w:t xml:space="preserve"> PCC did not highlight </w:t>
      </w:r>
      <w:r w:rsidR="004352C7">
        <w:rPr>
          <w:rFonts w:ascii="Verdana" w:hAnsi="Verdana" w:cs="Arial"/>
          <w:sz w:val="24"/>
          <w:szCs w:val="24"/>
        </w:rPr>
        <w:t xml:space="preserve">any items from the </w:t>
      </w:r>
      <w:r w:rsidR="002F24CC">
        <w:rPr>
          <w:rFonts w:ascii="Verdana" w:hAnsi="Verdana" w:cs="Arial"/>
          <w:sz w:val="24"/>
          <w:szCs w:val="24"/>
        </w:rPr>
        <w:t xml:space="preserve">written </w:t>
      </w:r>
      <w:r w:rsidR="004352C7">
        <w:rPr>
          <w:rFonts w:ascii="Verdana" w:hAnsi="Verdana" w:cs="Arial"/>
          <w:sz w:val="24"/>
          <w:szCs w:val="24"/>
        </w:rPr>
        <w:t>update to discuss.</w:t>
      </w:r>
    </w:p>
    <w:p w14:paraId="1534568B"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078A8EA9" w14:textId="74F4AA65" w:rsidR="00024945" w:rsidRPr="00CE62F7" w:rsidRDefault="00A47619" w:rsidP="003B370B">
      <w:pPr>
        <w:pStyle w:val="Heading3"/>
      </w:pPr>
      <w:r w:rsidRPr="00CE62F7">
        <w:t>Force Review</w:t>
      </w:r>
    </w:p>
    <w:p w14:paraId="5DE7320B" w14:textId="1897E35D" w:rsidR="0004657B" w:rsidRDefault="00510658" w:rsidP="00CE62F7">
      <w:pPr>
        <w:tabs>
          <w:tab w:val="left" w:pos="284"/>
        </w:tabs>
        <w:spacing w:line="240" w:lineRule="auto"/>
        <w:jc w:val="both"/>
        <w:rPr>
          <w:rFonts w:ascii="Verdana" w:hAnsi="Verdana" w:cs="Arial"/>
          <w:sz w:val="24"/>
          <w:szCs w:val="24"/>
        </w:rPr>
      </w:pPr>
      <w:r>
        <w:rPr>
          <w:rFonts w:ascii="Verdana" w:hAnsi="Verdana" w:cs="Arial"/>
          <w:sz w:val="24"/>
          <w:szCs w:val="24"/>
        </w:rPr>
        <w:t xml:space="preserve">There were no </w:t>
      </w:r>
      <w:r w:rsidR="0013062E">
        <w:rPr>
          <w:rFonts w:ascii="Verdana" w:hAnsi="Verdana" w:cs="Arial"/>
          <w:sz w:val="24"/>
          <w:szCs w:val="24"/>
        </w:rPr>
        <w:t xml:space="preserve">new </w:t>
      </w:r>
      <w:r>
        <w:rPr>
          <w:rFonts w:ascii="Verdana" w:hAnsi="Verdana" w:cs="Arial"/>
          <w:sz w:val="24"/>
          <w:szCs w:val="24"/>
        </w:rPr>
        <w:t>updates provided to the Board members</w:t>
      </w:r>
      <w:r w:rsidR="00076720">
        <w:rPr>
          <w:rFonts w:ascii="Verdana" w:hAnsi="Verdana" w:cs="Arial"/>
          <w:sz w:val="24"/>
          <w:szCs w:val="24"/>
        </w:rPr>
        <w:t xml:space="preserve"> for this meeting</w:t>
      </w:r>
      <w:r>
        <w:rPr>
          <w:rFonts w:ascii="Verdana" w:hAnsi="Verdana" w:cs="Arial"/>
          <w:sz w:val="24"/>
          <w:szCs w:val="24"/>
        </w:rPr>
        <w:t xml:space="preserve">. </w:t>
      </w:r>
      <w:r w:rsidR="00076720">
        <w:rPr>
          <w:rFonts w:ascii="Verdana" w:hAnsi="Verdana" w:cs="Arial"/>
          <w:sz w:val="24"/>
          <w:szCs w:val="24"/>
        </w:rPr>
        <w:t>The CE</w:t>
      </w:r>
      <w:r w:rsidR="0013062E">
        <w:rPr>
          <w:rFonts w:ascii="Verdana" w:hAnsi="Verdana" w:cs="Arial"/>
          <w:sz w:val="24"/>
          <w:szCs w:val="24"/>
        </w:rPr>
        <w:t>X</w:t>
      </w:r>
      <w:r w:rsidR="00076720">
        <w:rPr>
          <w:rFonts w:ascii="Verdana" w:hAnsi="Verdana" w:cs="Arial"/>
          <w:sz w:val="24"/>
          <w:szCs w:val="24"/>
        </w:rPr>
        <w:t xml:space="preserve"> </w:t>
      </w:r>
      <w:r w:rsidR="00B94507">
        <w:rPr>
          <w:rFonts w:ascii="Verdana" w:hAnsi="Verdana" w:cs="Arial"/>
          <w:sz w:val="24"/>
          <w:szCs w:val="24"/>
        </w:rPr>
        <w:t xml:space="preserve">stated that an OPCC representative was present at the </w:t>
      </w:r>
      <w:r w:rsidR="006600ED">
        <w:rPr>
          <w:rFonts w:ascii="Verdana" w:hAnsi="Verdana" w:cs="Arial"/>
          <w:sz w:val="24"/>
          <w:szCs w:val="24"/>
        </w:rPr>
        <w:t xml:space="preserve">Force Review </w:t>
      </w:r>
      <w:r w:rsidR="00B94507">
        <w:rPr>
          <w:rFonts w:ascii="Verdana" w:hAnsi="Verdana" w:cs="Arial"/>
          <w:sz w:val="24"/>
          <w:szCs w:val="24"/>
        </w:rPr>
        <w:t xml:space="preserve">workshop </w:t>
      </w:r>
      <w:r w:rsidR="006600ED">
        <w:rPr>
          <w:rFonts w:ascii="Verdana" w:hAnsi="Verdana" w:cs="Arial"/>
          <w:sz w:val="24"/>
          <w:szCs w:val="24"/>
        </w:rPr>
        <w:t xml:space="preserve">taking place </w:t>
      </w:r>
      <w:r w:rsidR="00B94507">
        <w:rPr>
          <w:rFonts w:ascii="Verdana" w:hAnsi="Verdana" w:cs="Arial"/>
          <w:sz w:val="24"/>
          <w:szCs w:val="24"/>
        </w:rPr>
        <w:t xml:space="preserve">that </w:t>
      </w:r>
      <w:r w:rsidR="00045025">
        <w:rPr>
          <w:rFonts w:ascii="Verdana" w:hAnsi="Verdana" w:cs="Arial"/>
          <w:sz w:val="24"/>
          <w:szCs w:val="24"/>
        </w:rPr>
        <w:t xml:space="preserve">same </w:t>
      </w:r>
      <w:r w:rsidR="00B94507">
        <w:rPr>
          <w:rFonts w:ascii="Verdana" w:hAnsi="Verdana" w:cs="Arial"/>
          <w:sz w:val="24"/>
          <w:szCs w:val="24"/>
        </w:rPr>
        <w:t>day</w:t>
      </w:r>
      <w:r w:rsidR="009F03A8">
        <w:rPr>
          <w:rFonts w:ascii="Verdana" w:hAnsi="Verdana" w:cs="Arial"/>
          <w:sz w:val="24"/>
          <w:szCs w:val="24"/>
        </w:rPr>
        <w:t>.</w:t>
      </w:r>
    </w:p>
    <w:p w14:paraId="75AB28C2" w14:textId="4C649686" w:rsidR="00C31779" w:rsidRDefault="00C31779" w:rsidP="00CE62F7">
      <w:pPr>
        <w:tabs>
          <w:tab w:val="left" w:pos="284"/>
        </w:tabs>
        <w:spacing w:line="240" w:lineRule="auto"/>
        <w:jc w:val="both"/>
        <w:rPr>
          <w:rFonts w:ascii="Verdana" w:hAnsi="Verdana" w:cs="Arial"/>
          <w:sz w:val="24"/>
          <w:szCs w:val="24"/>
        </w:rPr>
      </w:pPr>
      <w:r>
        <w:rPr>
          <w:rFonts w:ascii="Verdana" w:hAnsi="Verdana" w:cs="Arial"/>
          <w:sz w:val="24"/>
          <w:szCs w:val="24"/>
        </w:rPr>
        <w:t xml:space="preserve">The PCC has been </w:t>
      </w:r>
      <w:r w:rsidR="00045025">
        <w:rPr>
          <w:rFonts w:ascii="Verdana" w:hAnsi="Verdana" w:cs="Arial"/>
          <w:sz w:val="24"/>
          <w:szCs w:val="24"/>
        </w:rPr>
        <w:t>made aware of</w:t>
      </w:r>
      <w:r>
        <w:rPr>
          <w:rFonts w:ascii="Verdana" w:hAnsi="Verdana" w:cs="Arial"/>
          <w:sz w:val="24"/>
          <w:szCs w:val="24"/>
        </w:rPr>
        <w:t xml:space="preserve"> </w:t>
      </w:r>
      <w:r w:rsidR="0091493B">
        <w:rPr>
          <w:rFonts w:ascii="Verdana" w:hAnsi="Verdana" w:cs="Arial"/>
          <w:sz w:val="24"/>
          <w:szCs w:val="24"/>
        </w:rPr>
        <w:t>some officers transferring to South Wales Police</w:t>
      </w:r>
      <w:r w:rsidR="007E5CD0">
        <w:rPr>
          <w:rFonts w:ascii="Verdana" w:hAnsi="Verdana" w:cs="Arial"/>
          <w:sz w:val="24"/>
          <w:szCs w:val="24"/>
        </w:rPr>
        <w:t xml:space="preserve"> and</w:t>
      </w:r>
      <w:r w:rsidR="0021194A">
        <w:rPr>
          <w:rFonts w:ascii="Verdana" w:hAnsi="Verdana" w:cs="Arial"/>
          <w:sz w:val="24"/>
          <w:szCs w:val="24"/>
        </w:rPr>
        <w:t xml:space="preserve"> asked about the costs to DPP in </w:t>
      </w:r>
      <w:r w:rsidR="007E5CD0">
        <w:rPr>
          <w:rFonts w:ascii="Verdana" w:hAnsi="Verdana" w:cs="Arial"/>
          <w:sz w:val="24"/>
          <w:szCs w:val="24"/>
        </w:rPr>
        <w:t xml:space="preserve">upskilling </w:t>
      </w:r>
      <w:r w:rsidR="0021194A">
        <w:rPr>
          <w:rFonts w:ascii="Verdana" w:hAnsi="Verdana" w:cs="Arial"/>
          <w:sz w:val="24"/>
          <w:szCs w:val="24"/>
        </w:rPr>
        <w:t>other officers to th</w:t>
      </w:r>
      <w:r w:rsidR="007E5CD0">
        <w:rPr>
          <w:rFonts w:ascii="Verdana" w:hAnsi="Verdana" w:cs="Arial"/>
          <w:sz w:val="24"/>
          <w:szCs w:val="24"/>
        </w:rPr>
        <w:t>e</w:t>
      </w:r>
      <w:r w:rsidR="0021194A">
        <w:rPr>
          <w:rFonts w:ascii="Verdana" w:hAnsi="Verdana" w:cs="Arial"/>
          <w:sz w:val="24"/>
          <w:szCs w:val="24"/>
        </w:rPr>
        <w:t xml:space="preserve"> level of expertise</w:t>
      </w:r>
      <w:r w:rsidR="007E5CD0">
        <w:rPr>
          <w:rFonts w:ascii="Verdana" w:hAnsi="Verdana" w:cs="Arial"/>
          <w:sz w:val="24"/>
          <w:szCs w:val="24"/>
        </w:rPr>
        <w:t xml:space="preserve"> being lost</w:t>
      </w:r>
      <w:r w:rsidR="0021194A">
        <w:rPr>
          <w:rFonts w:ascii="Verdana" w:hAnsi="Verdana" w:cs="Arial"/>
          <w:sz w:val="24"/>
          <w:szCs w:val="24"/>
        </w:rPr>
        <w:t>.</w:t>
      </w:r>
      <w:r w:rsidR="00D81D0C">
        <w:rPr>
          <w:rFonts w:ascii="Verdana" w:hAnsi="Verdana" w:cs="Arial"/>
          <w:sz w:val="24"/>
          <w:szCs w:val="24"/>
        </w:rPr>
        <w:t xml:space="preserve"> The CC did not have the costs available at the meeting but </w:t>
      </w:r>
      <w:r w:rsidR="005045A9">
        <w:rPr>
          <w:rFonts w:ascii="Verdana" w:hAnsi="Verdana" w:cs="Arial"/>
          <w:sz w:val="24"/>
          <w:szCs w:val="24"/>
        </w:rPr>
        <w:t>inform</w:t>
      </w:r>
      <w:r w:rsidR="00B6579D">
        <w:rPr>
          <w:rFonts w:ascii="Verdana" w:hAnsi="Verdana" w:cs="Arial"/>
          <w:sz w:val="24"/>
          <w:szCs w:val="24"/>
        </w:rPr>
        <w:t>ed</w:t>
      </w:r>
      <w:r w:rsidR="005045A9">
        <w:rPr>
          <w:rFonts w:ascii="Verdana" w:hAnsi="Verdana" w:cs="Arial"/>
          <w:sz w:val="24"/>
          <w:szCs w:val="24"/>
        </w:rPr>
        <w:t xml:space="preserve"> the PCC that this was included as part of the risk assessment undertaken</w:t>
      </w:r>
      <w:r w:rsidR="007105BF">
        <w:rPr>
          <w:rFonts w:ascii="Verdana" w:hAnsi="Verdana" w:cs="Arial"/>
          <w:sz w:val="24"/>
          <w:szCs w:val="24"/>
        </w:rPr>
        <w:t xml:space="preserve"> in agreeing to the transfers</w:t>
      </w:r>
      <w:r w:rsidR="00ED6A99">
        <w:rPr>
          <w:rFonts w:ascii="Verdana" w:hAnsi="Verdana" w:cs="Arial"/>
          <w:sz w:val="24"/>
          <w:szCs w:val="24"/>
        </w:rPr>
        <w:t xml:space="preserve">. The </w:t>
      </w:r>
      <w:r w:rsidR="00E318EF">
        <w:rPr>
          <w:rFonts w:ascii="Verdana" w:hAnsi="Verdana" w:cs="Arial"/>
          <w:sz w:val="24"/>
          <w:szCs w:val="24"/>
        </w:rPr>
        <w:t>CC assured the</w:t>
      </w:r>
      <w:r w:rsidR="00ED6A99">
        <w:rPr>
          <w:rFonts w:ascii="Verdana" w:hAnsi="Verdana" w:cs="Arial"/>
          <w:sz w:val="24"/>
          <w:szCs w:val="24"/>
        </w:rPr>
        <w:t xml:space="preserve"> risks </w:t>
      </w:r>
      <w:r w:rsidR="00E318EF">
        <w:rPr>
          <w:rFonts w:ascii="Verdana" w:hAnsi="Verdana" w:cs="Arial"/>
          <w:sz w:val="24"/>
          <w:szCs w:val="24"/>
        </w:rPr>
        <w:t>we</w:t>
      </w:r>
      <w:r w:rsidR="009E44E9">
        <w:rPr>
          <w:rFonts w:ascii="Verdana" w:hAnsi="Verdana" w:cs="Arial"/>
          <w:sz w:val="24"/>
          <w:szCs w:val="24"/>
        </w:rPr>
        <w:t>re mitigated against through the associated action plan.</w:t>
      </w:r>
    </w:p>
    <w:p w14:paraId="41820B8F" w14:textId="37AD1BAB" w:rsidR="002B15A2" w:rsidRDefault="002B15A2" w:rsidP="007048A8">
      <w:pPr>
        <w:pStyle w:val="Heading4"/>
      </w:pPr>
      <w:r>
        <w:t xml:space="preserve">Action: </w:t>
      </w:r>
      <w:r w:rsidRPr="002B15A2">
        <w:t>CC to provide information in relation to training cost to be incurred as a result of officers transferring to another Force</w:t>
      </w:r>
    </w:p>
    <w:p w14:paraId="2E5C815A" w14:textId="77777777" w:rsidR="004101E8" w:rsidRPr="00EE54A8" w:rsidRDefault="004101E8" w:rsidP="008B6257">
      <w:pPr>
        <w:tabs>
          <w:tab w:val="left" w:pos="284"/>
        </w:tabs>
        <w:spacing w:line="240" w:lineRule="auto"/>
        <w:jc w:val="both"/>
        <w:rPr>
          <w:rFonts w:ascii="Verdana" w:hAnsi="Verdana" w:cs="Arial"/>
          <w:sz w:val="24"/>
          <w:szCs w:val="24"/>
        </w:rPr>
      </w:pPr>
    </w:p>
    <w:p w14:paraId="3EA0C627" w14:textId="17BED5EE" w:rsidR="009B4EDE" w:rsidRPr="008D0235" w:rsidRDefault="00545FE6" w:rsidP="003B370B">
      <w:pPr>
        <w:pStyle w:val="Heading3"/>
      </w:pPr>
      <w:r w:rsidRPr="008D0235">
        <w:t>Finance</w:t>
      </w:r>
    </w:p>
    <w:p w14:paraId="098EE70E" w14:textId="3FC9A1DA" w:rsidR="00515F54" w:rsidRPr="00783A50" w:rsidRDefault="00D36661" w:rsidP="007D2D55">
      <w:pPr>
        <w:rPr>
          <w:rFonts w:ascii="Verdana" w:hAnsi="Verdana" w:cs="Arial"/>
          <w:sz w:val="24"/>
          <w:szCs w:val="24"/>
        </w:rPr>
      </w:pPr>
      <w:r>
        <w:rPr>
          <w:rFonts w:ascii="Verdana" w:hAnsi="Verdana" w:cs="Arial"/>
          <w:sz w:val="24"/>
          <w:szCs w:val="24"/>
        </w:rPr>
        <w:t>The CE</w:t>
      </w:r>
      <w:r w:rsidR="00E972E3">
        <w:rPr>
          <w:rFonts w:ascii="Verdana" w:hAnsi="Verdana" w:cs="Arial"/>
          <w:sz w:val="24"/>
          <w:szCs w:val="24"/>
        </w:rPr>
        <w:t>X</w:t>
      </w:r>
      <w:r>
        <w:rPr>
          <w:rFonts w:ascii="Verdana" w:hAnsi="Verdana" w:cs="Arial"/>
          <w:sz w:val="24"/>
          <w:szCs w:val="24"/>
        </w:rPr>
        <w:t xml:space="preserve"> informed members that an</w:t>
      </w:r>
      <w:r w:rsidR="008376F6">
        <w:rPr>
          <w:rFonts w:ascii="Verdana" w:hAnsi="Verdana" w:cs="Arial"/>
          <w:sz w:val="24"/>
          <w:szCs w:val="24"/>
        </w:rPr>
        <w:t xml:space="preserve"> </w:t>
      </w:r>
      <w:r w:rsidR="00D71541">
        <w:rPr>
          <w:rFonts w:ascii="Verdana" w:hAnsi="Verdana" w:cs="Arial"/>
          <w:sz w:val="24"/>
          <w:szCs w:val="24"/>
        </w:rPr>
        <w:t xml:space="preserve">extraordinary </w:t>
      </w:r>
      <w:r w:rsidR="008376F6">
        <w:rPr>
          <w:rFonts w:ascii="Verdana" w:hAnsi="Verdana" w:cs="Arial"/>
          <w:sz w:val="24"/>
          <w:szCs w:val="24"/>
        </w:rPr>
        <w:t>meeting</w:t>
      </w:r>
      <w:r>
        <w:rPr>
          <w:rFonts w:ascii="Verdana" w:hAnsi="Verdana" w:cs="Arial"/>
          <w:sz w:val="24"/>
          <w:szCs w:val="24"/>
        </w:rPr>
        <w:t xml:space="preserve"> </w:t>
      </w:r>
      <w:r w:rsidR="00606971" w:rsidRPr="00606971">
        <w:rPr>
          <w:rFonts w:ascii="Verdana" w:hAnsi="Verdana" w:cs="Arial"/>
          <w:sz w:val="24"/>
          <w:szCs w:val="24"/>
        </w:rPr>
        <w:t>to provide a finance briefing to the PCC would be arranged for early in Term 4.</w:t>
      </w:r>
    </w:p>
    <w:p w14:paraId="5884DB8F" w14:textId="77777777" w:rsidR="00754FEA" w:rsidRPr="007D2D55" w:rsidRDefault="00754FEA" w:rsidP="007D2D55">
      <w:pPr>
        <w:rPr>
          <w:rFonts w:ascii="Verdana" w:hAnsi="Verdana" w:cs="Arial"/>
          <w:sz w:val="24"/>
          <w:szCs w:val="24"/>
        </w:rPr>
      </w:pPr>
    </w:p>
    <w:p w14:paraId="7052EC10" w14:textId="7AECC27C" w:rsidR="002F084A" w:rsidRDefault="00444401" w:rsidP="002F084A">
      <w:pPr>
        <w:pStyle w:val="Heading2"/>
      </w:pPr>
      <w:r w:rsidRPr="00002BD1">
        <w:t xml:space="preserve">Matters for </w:t>
      </w:r>
      <w:r w:rsidR="00E3698C" w:rsidRPr="00002BD1">
        <w:t>Discussion</w:t>
      </w:r>
      <w:r w:rsidR="00735B6B" w:rsidRPr="00002BD1">
        <w:t xml:space="preserve"> </w:t>
      </w:r>
      <w:r w:rsidR="00601AF0" w:rsidRPr="00002BD1">
        <w:t xml:space="preserve"> </w:t>
      </w:r>
    </w:p>
    <w:p w14:paraId="30143B4C" w14:textId="77777777" w:rsidR="00902329" w:rsidRPr="00902329" w:rsidRDefault="00902329" w:rsidP="00902329"/>
    <w:p w14:paraId="41EABBF2" w14:textId="67CFE2D5" w:rsidR="002F084A" w:rsidRPr="002F084A" w:rsidRDefault="002F084A" w:rsidP="002F084A">
      <w:pPr>
        <w:pStyle w:val="Heading2"/>
        <w:numPr>
          <w:ilvl w:val="1"/>
          <w:numId w:val="29"/>
        </w:numPr>
      </w:pPr>
      <w:r w:rsidRPr="002F084A">
        <w:rPr>
          <w:bCs/>
        </w:rPr>
        <w:t>Information Management Positional Update</w:t>
      </w:r>
    </w:p>
    <w:p w14:paraId="05610D03" w14:textId="4F28477C" w:rsidR="006E3398" w:rsidRDefault="003C66B4" w:rsidP="000B19FE">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rPr>
        <w:t>Members</w:t>
      </w:r>
      <w:r w:rsidR="00E85C43">
        <w:rPr>
          <w:rFonts w:ascii="Verdana" w:hAnsi="Verdana" w:cs="Arial"/>
          <w:bCs/>
          <w:sz w:val="24"/>
          <w:szCs w:val="24"/>
        </w:rPr>
        <w:t xml:space="preserve"> </w:t>
      </w:r>
      <w:r w:rsidR="00F90341">
        <w:rPr>
          <w:rFonts w:ascii="Verdana" w:hAnsi="Verdana" w:cs="Arial"/>
          <w:bCs/>
          <w:sz w:val="24"/>
          <w:szCs w:val="24"/>
        </w:rPr>
        <w:t xml:space="preserve">considered </w:t>
      </w:r>
      <w:r w:rsidR="001F2854">
        <w:rPr>
          <w:rFonts w:ascii="Verdana" w:hAnsi="Verdana" w:cs="Arial"/>
          <w:bCs/>
          <w:sz w:val="24"/>
          <w:szCs w:val="24"/>
        </w:rPr>
        <w:t xml:space="preserve">the information </w:t>
      </w:r>
      <w:r w:rsidR="006F5736">
        <w:rPr>
          <w:rFonts w:ascii="Verdana" w:hAnsi="Verdana" w:cs="Arial"/>
          <w:bCs/>
          <w:sz w:val="24"/>
          <w:szCs w:val="24"/>
        </w:rPr>
        <w:t xml:space="preserve">provided </w:t>
      </w:r>
      <w:r w:rsidR="001F2854">
        <w:rPr>
          <w:rFonts w:ascii="Verdana" w:hAnsi="Verdana" w:cs="Arial"/>
          <w:bCs/>
          <w:sz w:val="24"/>
          <w:szCs w:val="24"/>
        </w:rPr>
        <w:t xml:space="preserve">within the </w:t>
      </w:r>
      <w:r w:rsidR="00500B71">
        <w:rPr>
          <w:rFonts w:ascii="Verdana" w:hAnsi="Verdana" w:cs="Arial"/>
          <w:bCs/>
          <w:sz w:val="24"/>
          <w:szCs w:val="24"/>
        </w:rPr>
        <w:t xml:space="preserve">update </w:t>
      </w:r>
      <w:r w:rsidR="00E12F68">
        <w:rPr>
          <w:rFonts w:ascii="Verdana" w:hAnsi="Verdana" w:cs="Arial"/>
          <w:bCs/>
          <w:sz w:val="24"/>
          <w:szCs w:val="24"/>
        </w:rPr>
        <w:t>report.</w:t>
      </w:r>
      <w:r w:rsidR="00902329">
        <w:rPr>
          <w:rFonts w:ascii="Verdana" w:hAnsi="Verdana" w:cs="Arial"/>
          <w:bCs/>
          <w:sz w:val="24"/>
          <w:szCs w:val="24"/>
        </w:rPr>
        <w:t xml:space="preserve"> The CC </w:t>
      </w:r>
      <w:r w:rsidR="007615C7">
        <w:rPr>
          <w:rFonts w:ascii="Verdana" w:hAnsi="Verdana" w:cs="Arial"/>
          <w:bCs/>
          <w:sz w:val="24"/>
          <w:szCs w:val="24"/>
        </w:rPr>
        <w:t xml:space="preserve">drew attention to the overdue caseload information. </w:t>
      </w:r>
      <w:r w:rsidR="00B34116">
        <w:rPr>
          <w:rFonts w:ascii="Verdana" w:hAnsi="Verdana" w:cs="Arial"/>
          <w:bCs/>
          <w:sz w:val="24"/>
          <w:szCs w:val="24"/>
        </w:rPr>
        <w:t xml:space="preserve">Whilst </w:t>
      </w:r>
      <w:r w:rsidR="007615C7">
        <w:rPr>
          <w:rFonts w:ascii="Verdana" w:hAnsi="Verdana" w:cs="Arial"/>
          <w:bCs/>
          <w:sz w:val="24"/>
          <w:szCs w:val="24"/>
        </w:rPr>
        <w:t>a backlog</w:t>
      </w:r>
      <w:r w:rsidR="00B34116">
        <w:rPr>
          <w:rFonts w:ascii="Verdana" w:hAnsi="Verdana" w:cs="Arial"/>
          <w:bCs/>
          <w:sz w:val="24"/>
          <w:szCs w:val="24"/>
        </w:rPr>
        <w:t xml:space="preserve"> remained</w:t>
      </w:r>
      <w:r w:rsidR="007615C7">
        <w:rPr>
          <w:rFonts w:ascii="Verdana" w:hAnsi="Verdana" w:cs="Arial"/>
          <w:bCs/>
          <w:sz w:val="24"/>
          <w:szCs w:val="24"/>
        </w:rPr>
        <w:t xml:space="preserve">, the numbers </w:t>
      </w:r>
      <w:r w:rsidR="00B34116">
        <w:rPr>
          <w:rFonts w:ascii="Verdana" w:hAnsi="Verdana" w:cs="Arial"/>
          <w:bCs/>
          <w:sz w:val="24"/>
          <w:szCs w:val="24"/>
        </w:rPr>
        <w:t>we</w:t>
      </w:r>
      <w:r w:rsidR="007615C7">
        <w:rPr>
          <w:rFonts w:ascii="Verdana" w:hAnsi="Verdana" w:cs="Arial"/>
          <w:bCs/>
          <w:sz w:val="24"/>
          <w:szCs w:val="24"/>
        </w:rPr>
        <w:t xml:space="preserve">re decreasing </w:t>
      </w:r>
      <w:r w:rsidR="00DA4A29">
        <w:rPr>
          <w:rFonts w:ascii="Verdana" w:hAnsi="Verdana" w:cs="Arial"/>
          <w:bCs/>
          <w:sz w:val="24"/>
          <w:szCs w:val="24"/>
        </w:rPr>
        <w:t>steadily</w:t>
      </w:r>
      <w:r w:rsidR="00233BC6">
        <w:rPr>
          <w:rFonts w:ascii="Verdana" w:hAnsi="Verdana" w:cs="Arial"/>
          <w:bCs/>
          <w:sz w:val="24"/>
          <w:szCs w:val="24"/>
        </w:rPr>
        <w:t xml:space="preserve"> through</w:t>
      </w:r>
      <w:r w:rsidR="00556011">
        <w:rPr>
          <w:rFonts w:ascii="Verdana" w:hAnsi="Verdana" w:cs="Arial"/>
          <w:bCs/>
          <w:sz w:val="24"/>
          <w:szCs w:val="24"/>
        </w:rPr>
        <w:t xml:space="preserve"> </w:t>
      </w:r>
      <w:r w:rsidR="00233BC6">
        <w:rPr>
          <w:rFonts w:ascii="Verdana" w:hAnsi="Verdana" w:cs="Arial"/>
          <w:bCs/>
          <w:sz w:val="24"/>
          <w:szCs w:val="24"/>
        </w:rPr>
        <w:t>ongoing effort</w:t>
      </w:r>
      <w:r w:rsidR="00556011">
        <w:rPr>
          <w:rFonts w:ascii="Verdana" w:hAnsi="Verdana" w:cs="Arial"/>
          <w:bCs/>
          <w:sz w:val="24"/>
          <w:szCs w:val="24"/>
        </w:rPr>
        <w:t>.</w:t>
      </w:r>
    </w:p>
    <w:p w14:paraId="31977DC9" w14:textId="77777777" w:rsidR="008F54F2" w:rsidRDefault="008F54F2" w:rsidP="000B19FE">
      <w:pPr>
        <w:pStyle w:val="ListParagraph"/>
        <w:tabs>
          <w:tab w:val="left" w:pos="284"/>
        </w:tabs>
        <w:spacing w:line="240" w:lineRule="auto"/>
        <w:ind w:left="0"/>
        <w:jc w:val="both"/>
        <w:rPr>
          <w:rFonts w:ascii="Verdana" w:hAnsi="Verdana" w:cs="Arial"/>
          <w:bCs/>
          <w:sz w:val="24"/>
          <w:szCs w:val="24"/>
        </w:rPr>
      </w:pPr>
    </w:p>
    <w:p w14:paraId="1925C28A" w14:textId="56873B79" w:rsidR="00E47888" w:rsidRDefault="008F54F2" w:rsidP="000B19FE">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rPr>
        <w:t xml:space="preserve">The PCC asked about the staffing position within the department and how the backlog </w:t>
      </w:r>
      <w:r w:rsidR="009D4355">
        <w:rPr>
          <w:rFonts w:ascii="Verdana" w:hAnsi="Verdana" w:cs="Arial"/>
          <w:bCs/>
          <w:sz w:val="24"/>
          <w:szCs w:val="24"/>
        </w:rPr>
        <w:t>was</w:t>
      </w:r>
      <w:r>
        <w:rPr>
          <w:rFonts w:ascii="Verdana" w:hAnsi="Verdana" w:cs="Arial"/>
          <w:bCs/>
          <w:sz w:val="24"/>
          <w:szCs w:val="24"/>
        </w:rPr>
        <w:t xml:space="preserve"> be</w:t>
      </w:r>
      <w:r w:rsidR="009D4355">
        <w:rPr>
          <w:rFonts w:ascii="Verdana" w:hAnsi="Verdana" w:cs="Arial"/>
          <w:bCs/>
          <w:sz w:val="24"/>
          <w:szCs w:val="24"/>
        </w:rPr>
        <w:t>ing</w:t>
      </w:r>
      <w:r>
        <w:rPr>
          <w:rFonts w:ascii="Verdana" w:hAnsi="Verdana" w:cs="Arial"/>
          <w:bCs/>
          <w:sz w:val="24"/>
          <w:szCs w:val="24"/>
        </w:rPr>
        <w:t xml:space="preserve"> addressed.</w:t>
      </w:r>
      <w:r w:rsidR="009F4066">
        <w:rPr>
          <w:rFonts w:ascii="Verdana" w:hAnsi="Verdana" w:cs="Arial"/>
          <w:bCs/>
          <w:sz w:val="24"/>
          <w:szCs w:val="24"/>
        </w:rPr>
        <w:t xml:space="preserve"> </w:t>
      </w:r>
      <w:r w:rsidR="000E633E">
        <w:rPr>
          <w:rFonts w:ascii="Verdana" w:hAnsi="Verdana" w:cs="Arial"/>
          <w:bCs/>
          <w:sz w:val="24"/>
          <w:szCs w:val="24"/>
        </w:rPr>
        <w:t xml:space="preserve">The CC stated that the position </w:t>
      </w:r>
      <w:r w:rsidR="009F4066">
        <w:rPr>
          <w:rFonts w:ascii="Verdana" w:hAnsi="Verdana" w:cs="Arial"/>
          <w:bCs/>
          <w:sz w:val="24"/>
          <w:szCs w:val="24"/>
        </w:rPr>
        <w:t>wa</w:t>
      </w:r>
      <w:r w:rsidR="000E633E">
        <w:rPr>
          <w:rFonts w:ascii="Verdana" w:hAnsi="Verdana" w:cs="Arial"/>
          <w:bCs/>
          <w:sz w:val="24"/>
          <w:szCs w:val="24"/>
        </w:rPr>
        <w:t>s improving</w:t>
      </w:r>
      <w:r w:rsidR="009F4066">
        <w:rPr>
          <w:rFonts w:ascii="Verdana" w:hAnsi="Verdana" w:cs="Arial"/>
          <w:bCs/>
          <w:sz w:val="24"/>
          <w:szCs w:val="24"/>
        </w:rPr>
        <w:t>, whilst</w:t>
      </w:r>
      <w:r w:rsidR="000E633E">
        <w:rPr>
          <w:rFonts w:ascii="Verdana" w:hAnsi="Verdana" w:cs="Arial"/>
          <w:bCs/>
          <w:sz w:val="24"/>
          <w:szCs w:val="24"/>
        </w:rPr>
        <w:t xml:space="preserve"> new staff </w:t>
      </w:r>
      <w:r w:rsidR="009F4066">
        <w:rPr>
          <w:rFonts w:ascii="Verdana" w:hAnsi="Verdana" w:cs="Arial"/>
          <w:bCs/>
          <w:sz w:val="24"/>
          <w:szCs w:val="24"/>
        </w:rPr>
        <w:t>we</w:t>
      </w:r>
      <w:r w:rsidR="000E633E">
        <w:rPr>
          <w:rFonts w:ascii="Verdana" w:hAnsi="Verdana" w:cs="Arial"/>
          <w:bCs/>
          <w:sz w:val="24"/>
          <w:szCs w:val="24"/>
        </w:rPr>
        <w:t>re in position</w:t>
      </w:r>
      <w:r w:rsidR="009F4066">
        <w:rPr>
          <w:rFonts w:ascii="Verdana" w:hAnsi="Verdana" w:cs="Arial"/>
          <w:bCs/>
          <w:sz w:val="24"/>
          <w:szCs w:val="24"/>
        </w:rPr>
        <w:t>, they</w:t>
      </w:r>
      <w:r w:rsidR="000E633E">
        <w:rPr>
          <w:rFonts w:ascii="Verdana" w:hAnsi="Verdana" w:cs="Arial"/>
          <w:bCs/>
          <w:sz w:val="24"/>
          <w:szCs w:val="24"/>
        </w:rPr>
        <w:t xml:space="preserve"> </w:t>
      </w:r>
      <w:r w:rsidR="009F4066">
        <w:rPr>
          <w:rFonts w:ascii="Verdana" w:hAnsi="Verdana" w:cs="Arial"/>
          <w:bCs/>
          <w:sz w:val="24"/>
          <w:szCs w:val="24"/>
        </w:rPr>
        <w:t>we</w:t>
      </w:r>
      <w:r w:rsidR="000E633E">
        <w:rPr>
          <w:rFonts w:ascii="Verdana" w:hAnsi="Verdana" w:cs="Arial"/>
          <w:bCs/>
          <w:sz w:val="24"/>
          <w:szCs w:val="24"/>
        </w:rPr>
        <w:t>re still in training</w:t>
      </w:r>
      <w:r w:rsidR="00696744">
        <w:rPr>
          <w:rFonts w:ascii="Verdana" w:hAnsi="Verdana" w:cs="Arial"/>
          <w:bCs/>
          <w:sz w:val="24"/>
          <w:szCs w:val="24"/>
        </w:rPr>
        <w:t xml:space="preserve"> </w:t>
      </w:r>
      <w:r w:rsidR="009F4066">
        <w:rPr>
          <w:rFonts w:ascii="Verdana" w:hAnsi="Verdana" w:cs="Arial"/>
          <w:bCs/>
          <w:sz w:val="24"/>
          <w:szCs w:val="24"/>
        </w:rPr>
        <w:t xml:space="preserve">and </w:t>
      </w:r>
      <w:r w:rsidR="00696744">
        <w:rPr>
          <w:rFonts w:ascii="Verdana" w:hAnsi="Verdana" w:cs="Arial"/>
          <w:bCs/>
          <w:sz w:val="24"/>
          <w:szCs w:val="24"/>
        </w:rPr>
        <w:t>some vacancies</w:t>
      </w:r>
      <w:r w:rsidR="003A4943">
        <w:rPr>
          <w:rFonts w:ascii="Verdana" w:hAnsi="Verdana" w:cs="Arial"/>
          <w:bCs/>
          <w:sz w:val="24"/>
          <w:szCs w:val="24"/>
        </w:rPr>
        <w:t xml:space="preserve"> remained</w:t>
      </w:r>
      <w:r w:rsidR="00696744">
        <w:rPr>
          <w:rFonts w:ascii="Verdana" w:hAnsi="Verdana" w:cs="Arial"/>
          <w:bCs/>
          <w:sz w:val="24"/>
          <w:szCs w:val="24"/>
        </w:rPr>
        <w:t xml:space="preserve">. </w:t>
      </w:r>
      <w:r w:rsidR="003A4943">
        <w:rPr>
          <w:rFonts w:ascii="Verdana" w:hAnsi="Verdana" w:cs="Arial"/>
          <w:bCs/>
          <w:sz w:val="24"/>
          <w:szCs w:val="24"/>
        </w:rPr>
        <w:t>A</w:t>
      </w:r>
      <w:r w:rsidR="00696744">
        <w:rPr>
          <w:rFonts w:ascii="Verdana" w:hAnsi="Verdana" w:cs="Arial"/>
          <w:bCs/>
          <w:sz w:val="24"/>
          <w:szCs w:val="24"/>
        </w:rPr>
        <w:t xml:space="preserve"> temporary Chief Inspector </w:t>
      </w:r>
      <w:r w:rsidR="003A4943">
        <w:rPr>
          <w:rFonts w:ascii="Verdana" w:hAnsi="Verdana" w:cs="Arial"/>
          <w:bCs/>
          <w:sz w:val="24"/>
          <w:szCs w:val="24"/>
        </w:rPr>
        <w:t xml:space="preserve">was </w:t>
      </w:r>
      <w:r w:rsidR="00696744">
        <w:rPr>
          <w:rFonts w:ascii="Verdana" w:hAnsi="Verdana" w:cs="Arial"/>
          <w:bCs/>
          <w:sz w:val="24"/>
          <w:szCs w:val="24"/>
        </w:rPr>
        <w:t>assessing the processes and</w:t>
      </w:r>
      <w:r w:rsidR="00EA2829">
        <w:rPr>
          <w:rFonts w:ascii="Verdana" w:hAnsi="Verdana" w:cs="Arial"/>
          <w:bCs/>
          <w:sz w:val="24"/>
          <w:szCs w:val="24"/>
        </w:rPr>
        <w:t xml:space="preserve"> systems within the department to ensure that</w:t>
      </w:r>
      <w:r w:rsidR="00F15786">
        <w:rPr>
          <w:rFonts w:ascii="Verdana" w:hAnsi="Verdana" w:cs="Arial"/>
          <w:bCs/>
          <w:sz w:val="24"/>
          <w:szCs w:val="24"/>
        </w:rPr>
        <w:t xml:space="preserve"> </w:t>
      </w:r>
      <w:r w:rsidR="003A4943">
        <w:rPr>
          <w:rFonts w:ascii="Verdana" w:hAnsi="Verdana" w:cs="Arial"/>
          <w:bCs/>
          <w:sz w:val="24"/>
          <w:szCs w:val="24"/>
        </w:rPr>
        <w:t>it was</w:t>
      </w:r>
      <w:r w:rsidR="00F15786">
        <w:rPr>
          <w:rFonts w:ascii="Verdana" w:hAnsi="Verdana" w:cs="Arial"/>
          <w:bCs/>
          <w:sz w:val="24"/>
          <w:szCs w:val="24"/>
        </w:rPr>
        <w:t xml:space="preserve"> operating as efficiently as possible.</w:t>
      </w:r>
    </w:p>
    <w:p w14:paraId="69BF514C" w14:textId="77777777" w:rsidR="00E7110F" w:rsidRDefault="00E7110F" w:rsidP="000B19FE">
      <w:pPr>
        <w:pStyle w:val="ListParagraph"/>
        <w:tabs>
          <w:tab w:val="left" w:pos="284"/>
        </w:tabs>
        <w:spacing w:line="240" w:lineRule="auto"/>
        <w:ind w:left="0"/>
        <w:jc w:val="both"/>
        <w:rPr>
          <w:rFonts w:ascii="Verdana" w:hAnsi="Verdana" w:cs="Arial"/>
          <w:bCs/>
          <w:sz w:val="24"/>
          <w:szCs w:val="24"/>
        </w:rPr>
      </w:pPr>
    </w:p>
    <w:p w14:paraId="44A6E54A" w14:textId="3EA4738A" w:rsidR="00E7110F" w:rsidRDefault="00E7110F" w:rsidP="000B19FE">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rPr>
        <w:t>The CE</w:t>
      </w:r>
      <w:r w:rsidR="00C842C9">
        <w:rPr>
          <w:rFonts w:ascii="Verdana" w:hAnsi="Verdana" w:cs="Arial"/>
          <w:bCs/>
          <w:sz w:val="24"/>
          <w:szCs w:val="24"/>
        </w:rPr>
        <w:t>X</w:t>
      </w:r>
      <w:r>
        <w:rPr>
          <w:rFonts w:ascii="Verdana" w:hAnsi="Verdana" w:cs="Arial"/>
          <w:bCs/>
          <w:sz w:val="24"/>
          <w:szCs w:val="24"/>
        </w:rPr>
        <w:t xml:space="preserve"> asked if the work of the Chief Inspector extended to data protection breaches</w:t>
      </w:r>
      <w:r w:rsidR="00160BC6">
        <w:rPr>
          <w:rFonts w:ascii="Verdana" w:hAnsi="Verdana" w:cs="Arial"/>
          <w:bCs/>
          <w:sz w:val="24"/>
          <w:szCs w:val="24"/>
        </w:rPr>
        <w:t xml:space="preserve"> and capturing organisational learning</w:t>
      </w:r>
      <w:r w:rsidR="00593BDF">
        <w:rPr>
          <w:rFonts w:ascii="Verdana" w:hAnsi="Verdana" w:cs="Arial"/>
          <w:bCs/>
          <w:sz w:val="24"/>
          <w:szCs w:val="24"/>
        </w:rPr>
        <w:t xml:space="preserve">. </w:t>
      </w:r>
    </w:p>
    <w:p w14:paraId="29F76676" w14:textId="1CB6951B" w:rsidR="00F676E1" w:rsidRDefault="00F676E1" w:rsidP="000B19FE">
      <w:pPr>
        <w:pStyle w:val="ListParagraph"/>
        <w:tabs>
          <w:tab w:val="left" w:pos="284"/>
        </w:tabs>
        <w:spacing w:line="240" w:lineRule="auto"/>
        <w:ind w:left="0"/>
        <w:jc w:val="both"/>
        <w:rPr>
          <w:rFonts w:ascii="Verdana" w:hAnsi="Verdana" w:cs="Arial"/>
          <w:bCs/>
          <w:sz w:val="24"/>
          <w:szCs w:val="24"/>
        </w:rPr>
      </w:pPr>
    </w:p>
    <w:p w14:paraId="4716CDB5" w14:textId="0B42FF18" w:rsidR="00FB4EDD" w:rsidRDefault="00F676E1" w:rsidP="00251510">
      <w:pPr>
        <w:pStyle w:val="Heading4"/>
        <w:jc w:val="both"/>
        <w:rPr>
          <w:rFonts w:cs="Arial"/>
          <w:bCs w:val="0"/>
        </w:rPr>
      </w:pPr>
      <w:r w:rsidRPr="00B5436F">
        <w:lastRenderedPageBreak/>
        <w:t xml:space="preserve">Action: </w:t>
      </w:r>
      <w:r w:rsidR="00D8412F" w:rsidRPr="00B5436F">
        <w:rPr>
          <w:rFonts w:cs="Arial"/>
          <w:bCs w:val="0"/>
        </w:rPr>
        <w:t>GS to confirm whether the Chief Inspector</w:t>
      </w:r>
      <w:r w:rsidR="00B5436F" w:rsidRPr="00B5436F">
        <w:rPr>
          <w:rFonts w:cs="Arial"/>
          <w:bCs w:val="0"/>
        </w:rPr>
        <w:t xml:space="preserve"> working within Information Management</w:t>
      </w:r>
      <w:r w:rsidR="00D8412F" w:rsidRPr="00B5436F">
        <w:rPr>
          <w:rFonts w:cs="Arial"/>
          <w:bCs w:val="0"/>
        </w:rPr>
        <w:t xml:space="preserve"> </w:t>
      </w:r>
      <w:r w:rsidR="00E958B3">
        <w:rPr>
          <w:rFonts w:cs="Arial"/>
          <w:bCs w:val="0"/>
        </w:rPr>
        <w:t>wa</w:t>
      </w:r>
      <w:r w:rsidR="00D8412F" w:rsidRPr="00B5436F">
        <w:rPr>
          <w:rFonts w:cs="Arial"/>
          <w:bCs w:val="0"/>
        </w:rPr>
        <w:t xml:space="preserve">s working to </w:t>
      </w:r>
      <w:r w:rsidR="001C1E56">
        <w:rPr>
          <w:rFonts w:cs="Arial"/>
          <w:bCs w:val="0"/>
        </w:rPr>
        <w:t xml:space="preserve">identify </w:t>
      </w:r>
      <w:r w:rsidR="001C1E56" w:rsidRPr="00B5436F">
        <w:rPr>
          <w:rFonts w:cs="Arial"/>
          <w:bCs w:val="0"/>
        </w:rPr>
        <w:t xml:space="preserve">organisational learning </w:t>
      </w:r>
      <w:r w:rsidR="001C1E56">
        <w:rPr>
          <w:rFonts w:cs="Arial"/>
          <w:bCs w:val="0"/>
        </w:rPr>
        <w:t>from</w:t>
      </w:r>
      <w:r w:rsidR="00D8412F" w:rsidRPr="00B5436F">
        <w:rPr>
          <w:rFonts w:cs="Arial"/>
          <w:bCs w:val="0"/>
        </w:rPr>
        <w:t xml:space="preserve"> </w:t>
      </w:r>
      <w:r w:rsidR="00B5436F" w:rsidRPr="00B5436F">
        <w:rPr>
          <w:rFonts w:cs="Arial"/>
          <w:bCs w:val="0"/>
        </w:rPr>
        <w:t>data protection breaches within the Force</w:t>
      </w:r>
    </w:p>
    <w:p w14:paraId="1D649B8E" w14:textId="77777777" w:rsidR="00251510" w:rsidRDefault="00251510" w:rsidP="005000EF">
      <w:pPr>
        <w:pStyle w:val="ListParagraph"/>
        <w:tabs>
          <w:tab w:val="left" w:pos="284"/>
        </w:tabs>
        <w:spacing w:line="240" w:lineRule="auto"/>
        <w:ind w:left="0"/>
        <w:jc w:val="both"/>
        <w:rPr>
          <w:rFonts w:ascii="Verdana" w:hAnsi="Verdana" w:cs="Arial"/>
          <w:bCs/>
          <w:sz w:val="24"/>
          <w:szCs w:val="24"/>
        </w:rPr>
      </w:pPr>
    </w:p>
    <w:p w14:paraId="281BDA13" w14:textId="1627DA0B" w:rsidR="002C2526" w:rsidRDefault="002C2526" w:rsidP="005000EF">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rPr>
        <w:t xml:space="preserve">The PCC commented that </w:t>
      </w:r>
      <w:r w:rsidR="005000EF">
        <w:rPr>
          <w:rFonts w:ascii="Verdana" w:hAnsi="Verdana" w:cs="Arial"/>
          <w:bCs/>
          <w:sz w:val="24"/>
          <w:szCs w:val="24"/>
        </w:rPr>
        <w:t xml:space="preserve">the new term 4 PCC may benefit from a meeting with the Information Management Chief Inspector to </w:t>
      </w:r>
      <w:r w:rsidR="003A1839">
        <w:rPr>
          <w:rFonts w:ascii="Verdana" w:hAnsi="Verdana" w:cs="Arial"/>
          <w:bCs/>
          <w:sz w:val="24"/>
          <w:szCs w:val="24"/>
        </w:rPr>
        <w:t xml:space="preserve">understand the detail and </w:t>
      </w:r>
      <w:r w:rsidR="00251510">
        <w:rPr>
          <w:rFonts w:ascii="Verdana" w:hAnsi="Verdana" w:cs="Arial"/>
          <w:bCs/>
          <w:sz w:val="24"/>
          <w:szCs w:val="24"/>
        </w:rPr>
        <w:t>scope of this work.</w:t>
      </w:r>
    </w:p>
    <w:p w14:paraId="02BA5D99" w14:textId="77777777" w:rsidR="00E808EA" w:rsidRDefault="00E808EA" w:rsidP="005000EF">
      <w:pPr>
        <w:pStyle w:val="ListParagraph"/>
        <w:tabs>
          <w:tab w:val="left" w:pos="284"/>
        </w:tabs>
        <w:spacing w:line="240" w:lineRule="auto"/>
        <w:ind w:left="0"/>
        <w:jc w:val="both"/>
        <w:rPr>
          <w:rFonts w:ascii="Verdana" w:hAnsi="Verdana" w:cs="Arial"/>
          <w:bCs/>
          <w:sz w:val="24"/>
          <w:szCs w:val="24"/>
        </w:rPr>
      </w:pPr>
    </w:p>
    <w:p w14:paraId="0DB3CE19" w14:textId="5BD514B2" w:rsidR="00E808EA" w:rsidRDefault="00E808EA" w:rsidP="00E808EA">
      <w:pPr>
        <w:pStyle w:val="Heading4"/>
        <w:jc w:val="both"/>
        <w:rPr>
          <w:rFonts w:cs="Arial"/>
          <w:bCs w:val="0"/>
        </w:rPr>
      </w:pPr>
      <w:r w:rsidRPr="00B5436F">
        <w:t xml:space="preserve">Action: </w:t>
      </w:r>
      <w:r>
        <w:t>CE</w:t>
      </w:r>
      <w:r w:rsidR="00A00F93">
        <w:t>X</w:t>
      </w:r>
      <w:r>
        <w:t xml:space="preserve"> to schedule a meeting </w:t>
      </w:r>
      <w:r w:rsidR="00F13647">
        <w:rPr>
          <w:rFonts w:cs="Arial"/>
          <w:bCs w:val="0"/>
        </w:rPr>
        <w:t xml:space="preserve">in term 4 </w:t>
      </w:r>
      <w:r>
        <w:t>with the</w:t>
      </w:r>
      <w:r w:rsidRPr="00B5436F">
        <w:rPr>
          <w:rFonts w:cs="Arial"/>
          <w:bCs w:val="0"/>
        </w:rPr>
        <w:t xml:space="preserve"> Chief Inspector working within Information Management</w:t>
      </w:r>
      <w:r w:rsidR="00F93CD1">
        <w:rPr>
          <w:rFonts w:cs="Arial"/>
          <w:bCs w:val="0"/>
        </w:rPr>
        <w:t xml:space="preserve"> to allow the PCC to be </w:t>
      </w:r>
      <w:r w:rsidR="00EA4B3A">
        <w:rPr>
          <w:rFonts w:cs="Arial"/>
          <w:bCs w:val="0"/>
        </w:rPr>
        <w:t>fully</w:t>
      </w:r>
      <w:r w:rsidR="00F93CD1">
        <w:rPr>
          <w:rFonts w:cs="Arial"/>
          <w:bCs w:val="0"/>
        </w:rPr>
        <w:t xml:space="preserve"> informed </w:t>
      </w:r>
      <w:r w:rsidR="00EA4B3A">
        <w:rPr>
          <w:rFonts w:cs="Arial"/>
          <w:bCs w:val="0"/>
        </w:rPr>
        <w:t>of progress</w:t>
      </w:r>
      <w:r w:rsidR="00F93CD1">
        <w:rPr>
          <w:rFonts w:cs="Arial"/>
          <w:bCs w:val="0"/>
        </w:rPr>
        <w:t xml:space="preserve"> </w:t>
      </w:r>
      <w:r w:rsidR="00F13647">
        <w:rPr>
          <w:rFonts w:cs="Arial"/>
          <w:bCs w:val="0"/>
        </w:rPr>
        <w:t>i</w:t>
      </w:r>
      <w:r w:rsidR="00F93CD1">
        <w:rPr>
          <w:rFonts w:cs="Arial"/>
          <w:bCs w:val="0"/>
        </w:rPr>
        <w:t>n this area</w:t>
      </w:r>
    </w:p>
    <w:p w14:paraId="5F8F0B5D" w14:textId="77777777" w:rsidR="00E808EA" w:rsidRDefault="00E808EA" w:rsidP="005000EF">
      <w:pPr>
        <w:pStyle w:val="ListParagraph"/>
        <w:tabs>
          <w:tab w:val="left" w:pos="284"/>
        </w:tabs>
        <w:spacing w:line="240" w:lineRule="auto"/>
        <w:ind w:left="0"/>
        <w:jc w:val="both"/>
        <w:rPr>
          <w:rFonts w:ascii="Verdana" w:hAnsi="Verdana" w:cs="Arial"/>
          <w:bCs/>
          <w:sz w:val="24"/>
          <w:szCs w:val="24"/>
        </w:rPr>
      </w:pPr>
    </w:p>
    <w:p w14:paraId="75A8DF96" w14:textId="77777777" w:rsidR="002C2526" w:rsidRDefault="002C2526" w:rsidP="000B19FE">
      <w:pPr>
        <w:pStyle w:val="ListParagraph"/>
        <w:tabs>
          <w:tab w:val="left" w:pos="284"/>
        </w:tabs>
        <w:spacing w:line="360" w:lineRule="auto"/>
        <w:ind w:left="0"/>
        <w:jc w:val="both"/>
        <w:rPr>
          <w:rFonts w:ascii="Verdana" w:hAnsi="Verdana" w:cs="Arial"/>
          <w:bCs/>
          <w:sz w:val="24"/>
          <w:szCs w:val="24"/>
        </w:rPr>
      </w:pPr>
    </w:p>
    <w:p w14:paraId="431CD0ED" w14:textId="7DC0D0DB" w:rsidR="008C14D6" w:rsidRPr="008C14D6" w:rsidRDefault="008C14D6" w:rsidP="008C14D6">
      <w:pPr>
        <w:pStyle w:val="ListParagraph"/>
        <w:numPr>
          <w:ilvl w:val="1"/>
          <w:numId w:val="29"/>
        </w:numPr>
        <w:rPr>
          <w:rFonts w:ascii="Verdana" w:hAnsi="Verdana" w:cs="Arial"/>
          <w:b/>
          <w:bCs/>
          <w:sz w:val="24"/>
          <w:szCs w:val="24"/>
        </w:rPr>
      </w:pPr>
      <w:r w:rsidRPr="008C14D6">
        <w:rPr>
          <w:rFonts w:ascii="Verdana" w:hAnsi="Verdana" w:cs="Arial"/>
          <w:b/>
          <w:bCs/>
          <w:sz w:val="24"/>
          <w:szCs w:val="24"/>
        </w:rPr>
        <w:t xml:space="preserve">Force Update on Community </w:t>
      </w:r>
      <w:r w:rsidR="00766839">
        <w:rPr>
          <w:rFonts w:ascii="Verdana" w:hAnsi="Verdana" w:cs="Arial"/>
          <w:b/>
          <w:bCs/>
          <w:sz w:val="24"/>
          <w:szCs w:val="24"/>
        </w:rPr>
        <w:t>E</w:t>
      </w:r>
      <w:r w:rsidRPr="008C14D6">
        <w:rPr>
          <w:rFonts w:ascii="Verdana" w:hAnsi="Verdana" w:cs="Arial"/>
          <w:b/>
          <w:bCs/>
          <w:sz w:val="24"/>
          <w:szCs w:val="24"/>
        </w:rPr>
        <w:t xml:space="preserve">ngagement </w:t>
      </w:r>
    </w:p>
    <w:p w14:paraId="5EFE37A7" w14:textId="7DEBADA9" w:rsidR="005E090E" w:rsidRDefault="009D58D5" w:rsidP="008C14D6">
      <w:pPr>
        <w:tabs>
          <w:tab w:val="left" w:pos="284"/>
        </w:tabs>
        <w:spacing w:line="240" w:lineRule="auto"/>
        <w:jc w:val="both"/>
        <w:rPr>
          <w:rFonts w:ascii="Verdana" w:hAnsi="Verdana" w:cs="Arial"/>
          <w:bCs/>
          <w:sz w:val="24"/>
          <w:szCs w:val="24"/>
        </w:rPr>
      </w:pPr>
      <w:r>
        <w:rPr>
          <w:rFonts w:ascii="Verdana" w:hAnsi="Verdana" w:cs="Arial"/>
          <w:bCs/>
          <w:sz w:val="24"/>
          <w:szCs w:val="24"/>
        </w:rPr>
        <w:t xml:space="preserve">The PCC </w:t>
      </w:r>
      <w:r w:rsidR="006C05C9">
        <w:rPr>
          <w:rFonts w:ascii="Verdana" w:hAnsi="Verdana" w:cs="Arial"/>
          <w:bCs/>
          <w:sz w:val="24"/>
          <w:szCs w:val="24"/>
        </w:rPr>
        <w:t xml:space="preserve">reflected that </w:t>
      </w:r>
      <w:r w:rsidR="005E090E">
        <w:rPr>
          <w:rFonts w:ascii="Verdana" w:hAnsi="Verdana" w:cs="Arial"/>
          <w:bCs/>
          <w:sz w:val="24"/>
          <w:szCs w:val="24"/>
        </w:rPr>
        <w:t xml:space="preserve">there </w:t>
      </w:r>
      <w:r w:rsidR="006C05C9">
        <w:rPr>
          <w:rFonts w:ascii="Verdana" w:hAnsi="Verdana" w:cs="Arial"/>
          <w:bCs/>
          <w:sz w:val="24"/>
          <w:szCs w:val="24"/>
        </w:rPr>
        <w:t xml:space="preserve">was a decision not to have a </w:t>
      </w:r>
      <w:r w:rsidR="006F4F01">
        <w:rPr>
          <w:rFonts w:ascii="Verdana" w:hAnsi="Verdana" w:cs="Arial"/>
          <w:bCs/>
          <w:sz w:val="24"/>
          <w:szCs w:val="24"/>
        </w:rPr>
        <w:t>DPP stand at the</w:t>
      </w:r>
      <w:r w:rsidR="004F6E04">
        <w:rPr>
          <w:rFonts w:ascii="Verdana" w:hAnsi="Verdana" w:cs="Arial"/>
          <w:bCs/>
          <w:sz w:val="24"/>
          <w:szCs w:val="24"/>
        </w:rPr>
        <w:t xml:space="preserve"> R</w:t>
      </w:r>
      <w:r w:rsidR="00D65A2F">
        <w:rPr>
          <w:rFonts w:ascii="Verdana" w:hAnsi="Verdana" w:cs="Arial"/>
          <w:bCs/>
          <w:sz w:val="24"/>
          <w:szCs w:val="24"/>
        </w:rPr>
        <w:t>oyal Welsh Agricultural Show (</w:t>
      </w:r>
      <w:r w:rsidR="004F6E04">
        <w:rPr>
          <w:rFonts w:ascii="Verdana" w:hAnsi="Verdana" w:cs="Arial"/>
          <w:bCs/>
          <w:sz w:val="24"/>
          <w:szCs w:val="24"/>
        </w:rPr>
        <w:t>RWAS</w:t>
      </w:r>
      <w:r w:rsidR="00D65A2F">
        <w:rPr>
          <w:rFonts w:ascii="Verdana" w:hAnsi="Verdana" w:cs="Arial"/>
          <w:bCs/>
          <w:sz w:val="24"/>
          <w:szCs w:val="24"/>
        </w:rPr>
        <w:t>)</w:t>
      </w:r>
      <w:r w:rsidR="004F6E04">
        <w:rPr>
          <w:rFonts w:ascii="Verdana" w:hAnsi="Verdana" w:cs="Arial"/>
          <w:bCs/>
          <w:sz w:val="24"/>
          <w:szCs w:val="24"/>
        </w:rPr>
        <w:t xml:space="preserve"> </w:t>
      </w:r>
      <w:r>
        <w:rPr>
          <w:rFonts w:ascii="Verdana" w:hAnsi="Verdana" w:cs="Arial"/>
          <w:bCs/>
          <w:sz w:val="24"/>
          <w:szCs w:val="24"/>
        </w:rPr>
        <w:t xml:space="preserve">last year </w:t>
      </w:r>
      <w:r w:rsidR="004F6E04">
        <w:rPr>
          <w:rFonts w:ascii="Verdana" w:hAnsi="Verdana" w:cs="Arial"/>
          <w:bCs/>
          <w:sz w:val="24"/>
          <w:szCs w:val="24"/>
        </w:rPr>
        <w:t>as part of the Force</w:t>
      </w:r>
      <w:r w:rsidR="00D65A2F">
        <w:rPr>
          <w:rFonts w:ascii="Verdana" w:hAnsi="Verdana" w:cs="Arial"/>
          <w:bCs/>
          <w:sz w:val="24"/>
          <w:szCs w:val="24"/>
        </w:rPr>
        <w:t>’s</w:t>
      </w:r>
      <w:r w:rsidR="004F6E04">
        <w:rPr>
          <w:rFonts w:ascii="Verdana" w:hAnsi="Verdana" w:cs="Arial"/>
          <w:bCs/>
          <w:sz w:val="24"/>
          <w:szCs w:val="24"/>
        </w:rPr>
        <w:t xml:space="preserve"> </w:t>
      </w:r>
      <w:r w:rsidR="00D65A2F">
        <w:rPr>
          <w:rFonts w:ascii="Verdana" w:hAnsi="Verdana" w:cs="Arial"/>
          <w:bCs/>
          <w:sz w:val="24"/>
          <w:szCs w:val="24"/>
        </w:rPr>
        <w:t>efficiency</w:t>
      </w:r>
      <w:r w:rsidR="004F6E04">
        <w:rPr>
          <w:rFonts w:ascii="Verdana" w:hAnsi="Verdana" w:cs="Arial"/>
          <w:bCs/>
          <w:sz w:val="24"/>
          <w:szCs w:val="24"/>
        </w:rPr>
        <w:t xml:space="preserve"> savings</w:t>
      </w:r>
      <w:r w:rsidR="00DD4394">
        <w:rPr>
          <w:rFonts w:ascii="Verdana" w:hAnsi="Verdana" w:cs="Arial"/>
          <w:bCs/>
          <w:sz w:val="24"/>
          <w:szCs w:val="24"/>
        </w:rPr>
        <w:t xml:space="preserve">. The CC believed this </w:t>
      </w:r>
      <w:r>
        <w:rPr>
          <w:rFonts w:ascii="Verdana" w:hAnsi="Verdana" w:cs="Arial"/>
          <w:bCs/>
          <w:sz w:val="24"/>
          <w:szCs w:val="24"/>
        </w:rPr>
        <w:t>to cost around £10k at the time.</w:t>
      </w:r>
      <w:r w:rsidR="00E53225">
        <w:rPr>
          <w:rFonts w:ascii="Verdana" w:hAnsi="Verdana" w:cs="Arial"/>
          <w:bCs/>
          <w:sz w:val="24"/>
          <w:szCs w:val="24"/>
        </w:rPr>
        <w:t xml:space="preserve"> The PCC commented that th</w:t>
      </w:r>
      <w:r w:rsidR="005211F0">
        <w:rPr>
          <w:rFonts w:ascii="Verdana" w:hAnsi="Verdana" w:cs="Arial"/>
          <w:bCs/>
          <w:sz w:val="24"/>
          <w:szCs w:val="24"/>
        </w:rPr>
        <w:t xml:space="preserve">ere </w:t>
      </w:r>
      <w:r w:rsidR="00EC1ED7">
        <w:rPr>
          <w:rFonts w:ascii="Verdana" w:hAnsi="Verdana" w:cs="Arial"/>
          <w:bCs/>
          <w:sz w:val="24"/>
          <w:szCs w:val="24"/>
        </w:rPr>
        <w:t>had been</w:t>
      </w:r>
      <w:r w:rsidR="005211F0">
        <w:rPr>
          <w:rFonts w:ascii="Verdana" w:hAnsi="Verdana" w:cs="Arial"/>
          <w:bCs/>
          <w:sz w:val="24"/>
          <w:szCs w:val="24"/>
        </w:rPr>
        <w:t xml:space="preserve"> an underspend which could have covered this event.</w:t>
      </w:r>
      <w:r w:rsidR="00BC5AE8">
        <w:rPr>
          <w:rFonts w:ascii="Verdana" w:hAnsi="Verdana" w:cs="Arial"/>
          <w:bCs/>
          <w:sz w:val="24"/>
          <w:szCs w:val="24"/>
        </w:rPr>
        <w:t xml:space="preserve"> </w:t>
      </w:r>
    </w:p>
    <w:p w14:paraId="5822A428" w14:textId="1D22CB9B" w:rsidR="009D58D5" w:rsidRDefault="00A409C4" w:rsidP="009D58D5">
      <w:pPr>
        <w:tabs>
          <w:tab w:val="left" w:pos="284"/>
        </w:tabs>
        <w:spacing w:line="240" w:lineRule="auto"/>
        <w:jc w:val="both"/>
        <w:rPr>
          <w:rFonts w:ascii="Verdana" w:hAnsi="Verdana" w:cs="Arial"/>
          <w:bCs/>
          <w:sz w:val="24"/>
          <w:szCs w:val="24"/>
        </w:rPr>
      </w:pPr>
      <w:r>
        <w:rPr>
          <w:rFonts w:ascii="Verdana" w:hAnsi="Verdana" w:cs="Arial"/>
          <w:bCs/>
          <w:sz w:val="24"/>
          <w:szCs w:val="24"/>
        </w:rPr>
        <w:t>The CE</w:t>
      </w:r>
      <w:r w:rsidR="00EC1ED7">
        <w:rPr>
          <w:rFonts w:ascii="Verdana" w:hAnsi="Verdana" w:cs="Arial"/>
          <w:bCs/>
          <w:sz w:val="24"/>
          <w:szCs w:val="24"/>
        </w:rPr>
        <w:t>X</w:t>
      </w:r>
      <w:r>
        <w:rPr>
          <w:rFonts w:ascii="Verdana" w:hAnsi="Verdana" w:cs="Arial"/>
          <w:bCs/>
          <w:sz w:val="24"/>
          <w:szCs w:val="24"/>
        </w:rPr>
        <w:t xml:space="preserve"> </w:t>
      </w:r>
      <w:r w:rsidR="00281D4B">
        <w:rPr>
          <w:rFonts w:ascii="Verdana" w:hAnsi="Verdana" w:cs="Arial"/>
          <w:bCs/>
          <w:sz w:val="24"/>
          <w:szCs w:val="24"/>
        </w:rPr>
        <w:t>stated a</w:t>
      </w:r>
      <w:r>
        <w:rPr>
          <w:rFonts w:ascii="Verdana" w:hAnsi="Verdana" w:cs="Arial"/>
          <w:bCs/>
          <w:sz w:val="24"/>
          <w:szCs w:val="24"/>
        </w:rPr>
        <w:t xml:space="preserve"> </w:t>
      </w:r>
      <w:r w:rsidR="003F1AB0">
        <w:rPr>
          <w:rFonts w:ascii="Verdana" w:hAnsi="Verdana" w:cs="Arial"/>
          <w:bCs/>
          <w:sz w:val="24"/>
          <w:szCs w:val="24"/>
        </w:rPr>
        <w:t>double unit</w:t>
      </w:r>
      <w:r w:rsidR="00BC5AE8">
        <w:rPr>
          <w:rFonts w:ascii="Verdana" w:hAnsi="Verdana" w:cs="Arial"/>
          <w:bCs/>
          <w:sz w:val="24"/>
          <w:szCs w:val="24"/>
        </w:rPr>
        <w:t xml:space="preserve"> ha</w:t>
      </w:r>
      <w:r w:rsidR="00281D4B">
        <w:rPr>
          <w:rFonts w:ascii="Verdana" w:hAnsi="Verdana" w:cs="Arial"/>
          <w:bCs/>
          <w:sz w:val="24"/>
          <w:szCs w:val="24"/>
        </w:rPr>
        <w:t>d</w:t>
      </w:r>
      <w:r w:rsidR="00BC5AE8">
        <w:rPr>
          <w:rFonts w:ascii="Verdana" w:hAnsi="Verdana" w:cs="Arial"/>
          <w:bCs/>
          <w:sz w:val="24"/>
          <w:szCs w:val="24"/>
        </w:rPr>
        <w:t xml:space="preserve"> been booked</w:t>
      </w:r>
      <w:r>
        <w:rPr>
          <w:rFonts w:ascii="Verdana" w:hAnsi="Verdana" w:cs="Arial"/>
          <w:bCs/>
          <w:sz w:val="24"/>
          <w:szCs w:val="24"/>
        </w:rPr>
        <w:t xml:space="preserve"> </w:t>
      </w:r>
      <w:r w:rsidR="003F1AB0">
        <w:rPr>
          <w:rFonts w:ascii="Verdana" w:hAnsi="Verdana" w:cs="Arial"/>
          <w:bCs/>
          <w:sz w:val="24"/>
          <w:szCs w:val="24"/>
        </w:rPr>
        <w:t xml:space="preserve">for the Urdd </w:t>
      </w:r>
      <w:r w:rsidR="00281D4B">
        <w:rPr>
          <w:rFonts w:ascii="Verdana" w:hAnsi="Verdana" w:cs="Arial"/>
          <w:bCs/>
          <w:sz w:val="24"/>
          <w:szCs w:val="24"/>
        </w:rPr>
        <w:t xml:space="preserve">Eisteddfod in </w:t>
      </w:r>
      <w:proofErr w:type="spellStart"/>
      <w:r w:rsidR="00281D4B">
        <w:rPr>
          <w:rFonts w:ascii="Verdana" w:hAnsi="Verdana" w:cs="Arial"/>
          <w:bCs/>
          <w:sz w:val="24"/>
          <w:szCs w:val="24"/>
        </w:rPr>
        <w:t>Meifod</w:t>
      </w:r>
      <w:proofErr w:type="spellEnd"/>
      <w:r w:rsidR="00281D4B">
        <w:rPr>
          <w:rFonts w:ascii="Verdana" w:hAnsi="Verdana" w:cs="Arial"/>
          <w:bCs/>
          <w:sz w:val="24"/>
          <w:szCs w:val="24"/>
        </w:rPr>
        <w:t>, Powys</w:t>
      </w:r>
      <w:r w:rsidR="00670C9E">
        <w:rPr>
          <w:rFonts w:ascii="Verdana" w:hAnsi="Verdana" w:cs="Arial"/>
          <w:bCs/>
          <w:sz w:val="24"/>
          <w:szCs w:val="24"/>
        </w:rPr>
        <w:t xml:space="preserve"> </w:t>
      </w:r>
      <w:r>
        <w:rPr>
          <w:rFonts w:ascii="Verdana" w:hAnsi="Verdana" w:cs="Arial"/>
          <w:bCs/>
          <w:sz w:val="24"/>
          <w:szCs w:val="24"/>
        </w:rPr>
        <w:t xml:space="preserve">and </w:t>
      </w:r>
      <w:r w:rsidR="003F1AB0">
        <w:rPr>
          <w:rFonts w:ascii="Verdana" w:hAnsi="Verdana" w:cs="Arial"/>
          <w:bCs/>
          <w:sz w:val="24"/>
          <w:szCs w:val="24"/>
        </w:rPr>
        <w:t>preparation work ha</w:t>
      </w:r>
      <w:r w:rsidR="00670C9E">
        <w:rPr>
          <w:rFonts w:ascii="Verdana" w:hAnsi="Verdana" w:cs="Arial"/>
          <w:bCs/>
          <w:sz w:val="24"/>
          <w:szCs w:val="24"/>
        </w:rPr>
        <w:t>d</w:t>
      </w:r>
      <w:r w:rsidR="003F1AB0">
        <w:rPr>
          <w:rFonts w:ascii="Verdana" w:hAnsi="Verdana" w:cs="Arial"/>
          <w:bCs/>
          <w:sz w:val="24"/>
          <w:szCs w:val="24"/>
        </w:rPr>
        <w:t xml:space="preserve"> begun</w:t>
      </w:r>
      <w:r>
        <w:rPr>
          <w:rFonts w:ascii="Verdana" w:hAnsi="Verdana" w:cs="Arial"/>
          <w:bCs/>
          <w:sz w:val="24"/>
          <w:szCs w:val="24"/>
        </w:rPr>
        <w:t xml:space="preserve">. A </w:t>
      </w:r>
      <w:r w:rsidR="003F1AB0">
        <w:rPr>
          <w:rFonts w:ascii="Verdana" w:hAnsi="Verdana" w:cs="Arial"/>
          <w:bCs/>
          <w:sz w:val="24"/>
          <w:szCs w:val="24"/>
        </w:rPr>
        <w:t>single</w:t>
      </w:r>
      <w:r>
        <w:rPr>
          <w:rFonts w:ascii="Verdana" w:hAnsi="Verdana" w:cs="Arial"/>
          <w:bCs/>
          <w:sz w:val="24"/>
          <w:szCs w:val="24"/>
        </w:rPr>
        <w:t xml:space="preserve"> unit </w:t>
      </w:r>
      <w:r w:rsidR="003F1AB0">
        <w:rPr>
          <w:rFonts w:ascii="Verdana" w:hAnsi="Verdana" w:cs="Arial"/>
          <w:bCs/>
          <w:sz w:val="24"/>
          <w:szCs w:val="24"/>
        </w:rPr>
        <w:t>ha</w:t>
      </w:r>
      <w:r w:rsidR="00670C9E">
        <w:rPr>
          <w:rFonts w:ascii="Verdana" w:hAnsi="Verdana" w:cs="Arial"/>
          <w:bCs/>
          <w:sz w:val="24"/>
          <w:szCs w:val="24"/>
        </w:rPr>
        <w:t>d</w:t>
      </w:r>
      <w:r w:rsidR="003F1AB0">
        <w:rPr>
          <w:rFonts w:ascii="Verdana" w:hAnsi="Verdana" w:cs="Arial"/>
          <w:bCs/>
          <w:sz w:val="24"/>
          <w:szCs w:val="24"/>
        </w:rPr>
        <w:t xml:space="preserve"> been booked </w:t>
      </w:r>
      <w:r w:rsidR="00670C9E">
        <w:rPr>
          <w:rFonts w:ascii="Verdana" w:hAnsi="Verdana" w:cs="Arial"/>
          <w:bCs/>
          <w:sz w:val="24"/>
          <w:szCs w:val="24"/>
        </w:rPr>
        <w:t xml:space="preserve">for </w:t>
      </w:r>
      <w:r w:rsidR="003F1AB0">
        <w:rPr>
          <w:rFonts w:ascii="Verdana" w:hAnsi="Verdana" w:cs="Arial"/>
          <w:bCs/>
          <w:sz w:val="24"/>
          <w:szCs w:val="24"/>
        </w:rPr>
        <w:t>the RWAS</w:t>
      </w:r>
      <w:r w:rsidR="00C27EB3">
        <w:rPr>
          <w:rFonts w:ascii="Verdana" w:hAnsi="Verdana" w:cs="Arial"/>
          <w:bCs/>
          <w:sz w:val="24"/>
          <w:szCs w:val="24"/>
        </w:rPr>
        <w:t>. The CE</w:t>
      </w:r>
      <w:r w:rsidR="00670C9E">
        <w:rPr>
          <w:rFonts w:ascii="Verdana" w:hAnsi="Verdana" w:cs="Arial"/>
          <w:bCs/>
          <w:sz w:val="24"/>
          <w:szCs w:val="24"/>
        </w:rPr>
        <w:t>X</w:t>
      </w:r>
      <w:r w:rsidR="00C27EB3">
        <w:rPr>
          <w:rFonts w:ascii="Verdana" w:hAnsi="Verdana" w:cs="Arial"/>
          <w:bCs/>
          <w:sz w:val="24"/>
          <w:szCs w:val="24"/>
        </w:rPr>
        <w:t xml:space="preserve"> ha</w:t>
      </w:r>
      <w:r w:rsidR="00667F5B">
        <w:rPr>
          <w:rFonts w:ascii="Verdana" w:hAnsi="Verdana" w:cs="Arial"/>
          <w:bCs/>
          <w:sz w:val="24"/>
          <w:szCs w:val="24"/>
        </w:rPr>
        <w:t>d</w:t>
      </w:r>
      <w:r w:rsidR="00C27EB3">
        <w:rPr>
          <w:rFonts w:ascii="Verdana" w:hAnsi="Verdana" w:cs="Arial"/>
          <w:bCs/>
          <w:sz w:val="24"/>
          <w:szCs w:val="24"/>
        </w:rPr>
        <w:t xml:space="preserve"> </w:t>
      </w:r>
      <w:r w:rsidR="00667F5B">
        <w:rPr>
          <w:rFonts w:ascii="Verdana" w:hAnsi="Verdana" w:cs="Arial"/>
          <w:bCs/>
          <w:sz w:val="24"/>
          <w:szCs w:val="24"/>
        </w:rPr>
        <w:t>discussed</w:t>
      </w:r>
      <w:r w:rsidR="00C27EB3">
        <w:rPr>
          <w:rFonts w:ascii="Verdana" w:hAnsi="Verdana" w:cs="Arial"/>
          <w:bCs/>
          <w:sz w:val="24"/>
          <w:szCs w:val="24"/>
        </w:rPr>
        <w:t xml:space="preserve"> with</w:t>
      </w:r>
      <w:r w:rsidR="004F5D54">
        <w:rPr>
          <w:rFonts w:ascii="Verdana" w:hAnsi="Verdana" w:cs="Arial"/>
          <w:bCs/>
          <w:sz w:val="24"/>
          <w:szCs w:val="24"/>
        </w:rPr>
        <w:t xml:space="preserve"> the</w:t>
      </w:r>
      <w:r w:rsidR="00C27EB3">
        <w:rPr>
          <w:rFonts w:ascii="Verdana" w:hAnsi="Verdana" w:cs="Arial"/>
          <w:bCs/>
          <w:sz w:val="24"/>
          <w:szCs w:val="24"/>
        </w:rPr>
        <w:t xml:space="preserve"> Superintendent </w:t>
      </w:r>
      <w:r w:rsidR="00667F5B">
        <w:rPr>
          <w:rFonts w:ascii="Verdana" w:hAnsi="Verdana" w:cs="Arial"/>
          <w:bCs/>
          <w:sz w:val="24"/>
          <w:szCs w:val="24"/>
        </w:rPr>
        <w:t>for</w:t>
      </w:r>
      <w:r w:rsidR="004F5D54">
        <w:rPr>
          <w:rFonts w:ascii="Verdana" w:hAnsi="Verdana" w:cs="Arial"/>
          <w:bCs/>
          <w:sz w:val="24"/>
          <w:szCs w:val="24"/>
        </w:rPr>
        <w:t xml:space="preserve"> Powys, who ha</w:t>
      </w:r>
      <w:r w:rsidR="00667F5B">
        <w:rPr>
          <w:rFonts w:ascii="Verdana" w:hAnsi="Verdana" w:cs="Arial"/>
          <w:bCs/>
          <w:sz w:val="24"/>
          <w:szCs w:val="24"/>
        </w:rPr>
        <w:t>d</w:t>
      </w:r>
      <w:r w:rsidR="004F5D54">
        <w:rPr>
          <w:rFonts w:ascii="Verdana" w:hAnsi="Verdana" w:cs="Arial"/>
          <w:bCs/>
          <w:sz w:val="24"/>
          <w:szCs w:val="24"/>
        </w:rPr>
        <w:t xml:space="preserve"> </w:t>
      </w:r>
      <w:r w:rsidR="006102A9">
        <w:rPr>
          <w:rFonts w:ascii="Verdana" w:hAnsi="Verdana" w:cs="Arial"/>
          <w:bCs/>
          <w:sz w:val="24"/>
          <w:szCs w:val="24"/>
        </w:rPr>
        <w:t>outlined the operational work underway</w:t>
      </w:r>
      <w:r w:rsidR="00ED0EA4">
        <w:rPr>
          <w:rFonts w:ascii="Verdana" w:hAnsi="Verdana" w:cs="Arial"/>
          <w:bCs/>
          <w:sz w:val="24"/>
          <w:szCs w:val="24"/>
        </w:rPr>
        <w:t xml:space="preserve">. A working group between the OPCC and DPP </w:t>
      </w:r>
      <w:r w:rsidR="00EA6729">
        <w:rPr>
          <w:rFonts w:ascii="Verdana" w:hAnsi="Verdana" w:cs="Arial"/>
          <w:bCs/>
          <w:sz w:val="24"/>
          <w:szCs w:val="24"/>
        </w:rPr>
        <w:t>would</w:t>
      </w:r>
      <w:r w:rsidR="00E42812">
        <w:rPr>
          <w:rFonts w:ascii="Verdana" w:hAnsi="Verdana" w:cs="Arial"/>
          <w:bCs/>
          <w:sz w:val="24"/>
          <w:szCs w:val="24"/>
        </w:rPr>
        <w:t xml:space="preserve"> be established to focus on the community engagement </w:t>
      </w:r>
      <w:r w:rsidR="00413220">
        <w:rPr>
          <w:rFonts w:ascii="Verdana" w:hAnsi="Verdana" w:cs="Arial"/>
          <w:bCs/>
          <w:sz w:val="24"/>
          <w:szCs w:val="24"/>
        </w:rPr>
        <w:t>aspect of the event</w:t>
      </w:r>
      <w:r w:rsidR="00EA6729">
        <w:rPr>
          <w:rFonts w:ascii="Verdana" w:hAnsi="Verdana" w:cs="Arial"/>
          <w:bCs/>
          <w:sz w:val="24"/>
          <w:szCs w:val="24"/>
        </w:rPr>
        <w:t>s</w:t>
      </w:r>
      <w:r w:rsidR="00413220">
        <w:rPr>
          <w:rFonts w:ascii="Verdana" w:hAnsi="Verdana" w:cs="Arial"/>
          <w:bCs/>
          <w:sz w:val="24"/>
          <w:szCs w:val="24"/>
        </w:rPr>
        <w:t xml:space="preserve"> in addition to the operational plans of policing the</w:t>
      </w:r>
      <w:r w:rsidR="00EA6729">
        <w:rPr>
          <w:rFonts w:ascii="Verdana" w:hAnsi="Verdana" w:cs="Arial"/>
          <w:bCs/>
          <w:sz w:val="24"/>
          <w:szCs w:val="24"/>
        </w:rPr>
        <w:t>m</w:t>
      </w:r>
      <w:r w:rsidR="00413220">
        <w:rPr>
          <w:rFonts w:ascii="Verdana" w:hAnsi="Verdana" w:cs="Arial"/>
          <w:bCs/>
          <w:sz w:val="24"/>
          <w:szCs w:val="24"/>
        </w:rPr>
        <w:t>.</w:t>
      </w:r>
      <w:r w:rsidR="000A3A99">
        <w:rPr>
          <w:rFonts w:ascii="Verdana" w:hAnsi="Verdana" w:cs="Arial"/>
          <w:bCs/>
          <w:sz w:val="24"/>
          <w:szCs w:val="24"/>
        </w:rPr>
        <w:t xml:space="preserve"> The CE</w:t>
      </w:r>
      <w:r w:rsidR="00EA6729">
        <w:rPr>
          <w:rFonts w:ascii="Verdana" w:hAnsi="Verdana" w:cs="Arial"/>
          <w:bCs/>
          <w:sz w:val="24"/>
          <w:szCs w:val="24"/>
        </w:rPr>
        <w:t>X</w:t>
      </w:r>
      <w:r w:rsidR="000A3A99">
        <w:rPr>
          <w:rFonts w:ascii="Verdana" w:hAnsi="Verdana" w:cs="Arial"/>
          <w:bCs/>
          <w:sz w:val="24"/>
          <w:szCs w:val="24"/>
        </w:rPr>
        <w:t xml:space="preserve"> and </w:t>
      </w:r>
      <w:r w:rsidR="009D5D47">
        <w:rPr>
          <w:rFonts w:ascii="Verdana" w:hAnsi="Verdana" w:cs="Arial"/>
          <w:bCs/>
          <w:sz w:val="24"/>
          <w:szCs w:val="24"/>
        </w:rPr>
        <w:t xml:space="preserve">GS </w:t>
      </w:r>
      <w:r w:rsidR="00EA6729">
        <w:rPr>
          <w:rFonts w:ascii="Verdana" w:hAnsi="Verdana" w:cs="Arial"/>
          <w:bCs/>
          <w:sz w:val="24"/>
          <w:szCs w:val="24"/>
        </w:rPr>
        <w:t>we</w:t>
      </w:r>
      <w:r w:rsidR="009D5D47">
        <w:rPr>
          <w:rFonts w:ascii="Verdana" w:hAnsi="Verdana" w:cs="Arial"/>
          <w:bCs/>
          <w:sz w:val="24"/>
          <w:szCs w:val="24"/>
        </w:rPr>
        <w:t xml:space="preserve">re working to ensure that </w:t>
      </w:r>
      <w:r w:rsidR="00B96AE5">
        <w:rPr>
          <w:rFonts w:ascii="Verdana" w:hAnsi="Verdana" w:cs="Arial"/>
          <w:bCs/>
          <w:sz w:val="24"/>
          <w:szCs w:val="24"/>
        </w:rPr>
        <w:t xml:space="preserve">community engagement work </w:t>
      </w:r>
      <w:r w:rsidR="00EA6729">
        <w:rPr>
          <w:rFonts w:ascii="Verdana" w:hAnsi="Verdana" w:cs="Arial"/>
          <w:bCs/>
          <w:sz w:val="24"/>
          <w:szCs w:val="24"/>
        </w:rPr>
        <w:t>wa</w:t>
      </w:r>
      <w:r w:rsidR="00B96AE5">
        <w:rPr>
          <w:rFonts w:ascii="Verdana" w:hAnsi="Verdana" w:cs="Arial"/>
          <w:bCs/>
          <w:sz w:val="24"/>
          <w:szCs w:val="24"/>
        </w:rPr>
        <w:t>s embedded into the current planning schedules.</w:t>
      </w:r>
    </w:p>
    <w:p w14:paraId="5571B53D" w14:textId="3EA8B4EA" w:rsidR="008C14D6" w:rsidRDefault="00CE1DBA" w:rsidP="008C14D6">
      <w:pPr>
        <w:tabs>
          <w:tab w:val="left" w:pos="284"/>
        </w:tabs>
        <w:spacing w:line="240" w:lineRule="auto"/>
        <w:jc w:val="both"/>
        <w:rPr>
          <w:rFonts w:ascii="Verdana" w:hAnsi="Verdana" w:cs="Arial"/>
          <w:bCs/>
          <w:sz w:val="24"/>
          <w:szCs w:val="24"/>
        </w:rPr>
      </w:pPr>
      <w:r>
        <w:rPr>
          <w:rFonts w:ascii="Verdana" w:hAnsi="Verdana" w:cs="Arial"/>
          <w:bCs/>
          <w:sz w:val="24"/>
          <w:szCs w:val="24"/>
        </w:rPr>
        <w:t xml:space="preserve">The PCC remarked that the events </w:t>
      </w:r>
      <w:r w:rsidR="00EA6729">
        <w:rPr>
          <w:rFonts w:ascii="Verdana" w:hAnsi="Verdana" w:cs="Arial"/>
          <w:bCs/>
          <w:sz w:val="24"/>
          <w:szCs w:val="24"/>
        </w:rPr>
        <w:t>we</w:t>
      </w:r>
      <w:r>
        <w:rPr>
          <w:rFonts w:ascii="Verdana" w:hAnsi="Verdana" w:cs="Arial"/>
          <w:bCs/>
          <w:sz w:val="24"/>
          <w:szCs w:val="24"/>
        </w:rPr>
        <w:t xml:space="preserve">re an opportune time to capture community </w:t>
      </w:r>
      <w:r w:rsidR="006D5DC0">
        <w:rPr>
          <w:rFonts w:ascii="Verdana" w:hAnsi="Verdana" w:cs="Arial"/>
          <w:bCs/>
          <w:sz w:val="24"/>
          <w:szCs w:val="24"/>
        </w:rPr>
        <w:t xml:space="preserve">input for the </w:t>
      </w:r>
      <w:r w:rsidR="00EA6729">
        <w:rPr>
          <w:rFonts w:ascii="Verdana" w:hAnsi="Verdana" w:cs="Arial"/>
          <w:bCs/>
          <w:sz w:val="24"/>
          <w:szCs w:val="24"/>
        </w:rPr>
        <w:t>P</w:t>
      </w:r>
      <w:r w:rsidR="006D5DC0">
        <w:rPr>
          <w:rFonts w:ascii="Verdana" w:hAnsi="Verdana" w:cs="Arial"/>
          <w:bCs/>
          <w:sz w:val="24"/>
          <w:szCs w:val="24"/>
        </w:rPr>
        <w:t xml:space="preserve">olice and </w:t>
      </w:r>
      <w:r w:rsidR="00EA6729">
        <w:rPr>
          <w:rFonts w:ascii="Verdana" w:hAnsi="Verdana" w:cs="Arial"/>
          <w:bCs/>
          <w:sz w:val="24"/>
          <w:szCs w:val="24"/>
        </w:rPr>
        <w:t>C</w:t>
      </w:r>
      <w:r w:rsidR="006D5DC0">
        <w:rPr>
          <w:rFonts w:ascii="Verdana" w:hAnsi="Verdana" w:cs="Arial"/>
          <w:bCs/>
          <w:sz w:val="24"/>
          <w:szCs w:val="24"/>
        </w:rPr>
        <w:t xml:space="preserve">rime </w:t>
      </w:r>
      <w:r w:rsidR="00EA6729">
        <w:rPr>
          <w:rFonts w:ascii="Verdana" w:hAnsi="Verdana" w:cs="Arial"/>
          <w:bCs/>
          <w:sz w:val="24"/>
          <w:szCs w:val="24"/>
        </w:rPr>
        <w:t>P</w:t>
      </w:r>
      <w:r w:rsidR="006D5DC0">
        <w:rPr>
          <w:rFonts w:ascii="Verdana" w:hAnsi="Verdana" w:cs="Arial"/>
          <w:bCs/>
          <w:sz w:val="24"/>
          <w:szCs w:val="24"/>
        </w:rPr>
        <w:t>lan.</w:t>
      </w:r>
    </w:p>
    <w:p w14:paraId="39C5F3C2" w14:textId="3BA0E46F" w:rsidR="000D681B" w:rsidRDefault="000D681B" w:rsidP="000B19FE">
      <w:pPr>
        <w:pStyle w:val="Heading4"/>
        <w:jc w:val="both"/>
      </w:pPr>
      <w:r w:rsidRPr="000D681B">
        <w:t xml:space="preserve">Action: </w:t>
      </w:r>
      <w:r w:rsidR="00154D44" w:rsidRPr="00154D44">
        <w:t>OPCC and Force to establish a working group to ensure engagement arrangements are in place for the Urdd and RW</w:t>
      </w:r>
      <w:r w:rsidR="00C43F57">
        <w:t>A</w:t>
      </w:r>
      <w:r w:rsidR="00154D44" w:rsidRPr="00154D44">
        <w:t>S</w:t>
      </w:r>
    </w:p>
    <w:p w14:paraId="5C37DE8B" w14:textId="77777777" w:rsidR="008C14D6" w:rsidRDefault="008C14D6" w:rsidP="008C14D6">
      <w:pPr>
        <w:rPr>
          <w:lang w:eastAsia="en-GB"/>
        </w:rPr>
      </w:pPr>
    </w:p>
    <w:p w14:paraId="03EB4585" w14:textId="77777777" w:rsidR="006E5605" w:rsidRPr="006E5605" w:rsidRDefault="006E5605" w:rsidP="006E5605">
      <w:pPr>
        <w:pStyle w:val="ListParagraph"/>
        <w:numPr>
          <w:ilvl w:val="1"/>
          <w:numId w:val="29"/>
        </w:numPr>
        <w:rPr>
          <w:rFonts w:ascii="Verdana" w:hAnsi="Verdana" w:cs="Arial"/>
          <w:b/>
          <w:bCs/>
          <w:sz w:val="24"/>
          <w:szCs w:val="24"/>
        </w:rPr>
      </w:pPr>
      <w:r w:rsidRPr="006E5605">
        <w:rPr>
          <w:rFonts w:ascii="Verdana" w:hAnsi="Verdana" w:cs="Arial"/>
          <w:b/>
          <w:bCs/>
          <w:sz w:val="24"/>
          <w:szCs w:val="24"/>
        </w:rPr>
        <w:t>Force response to Community Engagement Report</w:t>
      </w:r>
    </w:p>
    <w:p w14:paraId="41293F2E" w14:textId="5B2C0205" w:rsidR="008C14D6" w:rsidRDefault="006A281F" w:rsidP="00230995">
      <w:pPr>
        <w:tabs>
          <w:tab w:val="left" w:pos="284"/>
        </w:tabs>
        <w:spacing w:line="240" w:lineRule="auto"/>
        <w:jc w:val="both"/>
        <w:rPr>
          <w:rFonts w:ascii="Verdana" w:hAnsi="Verdana" w:cs="Arial"/>
          <w:bCs/>
          <w:sz w:val="24"/>
          <w:szCs w:val="24"/>
        </w:rPr>
      </w:pPr>
      <w:r>
        <w:rPr>
          <w:rFonts w:ascii="Verdana" w:hAnsi="Verdana" w:cs="Arial"/>
          <w:bCs/>
          <w:sz w:val="24"/>
          <w:szCs w:val="24"/>
        </w:rPr>
        <w:t xml:space="preserve">The CC noted the recommendations </w:t>
      </w:r>
      <w:r w:rsidR="0050318E">
        <w:rPr>
          <w:rFonts w:ascii="Verdana" w:hAnsi="Verdana" w:cs="Arial"/>
          <w:bCs/>
          <w:sz w:val="24"/>
          <w:szCs w:val="24"/>
        </w:rPr>
        <w:t xml:space="preserve">within the OPCC Community Engagement Report </w:t>
      </w:r>
      <w:r>
        <w:rPr>
          <w:rFonts w:ascii="Verdana" w:hAnsi="Verdana" w:cs="Arial"/>
          <w:bCs/>
          <w:sz w:val="24"/>
          <w:szCs w:val="24"/>
        </w:rPr>
        <w:t>and confirmed that all ha</w:t>
      </w:r>
      <w:r w:rsidR="00E1332E">
        <w:rPr>
          <w:rFonts w:ascii="Verdana" w:hAnsi="Verdana" w:cs="Arial"/>
          <w:bCs/>
          <w:sz w:val="24"/>
          <w:szCs w:val="24"/>
        </w:rPr>
        <w:t>d</w:t>
      </w:r>
      <w:r>
        <w:rPr>
          <w:rFonts w:ascii="Verdana" w:hAnsi="Verdana" w:cs="Arial"/>
          <w:bCs/>
          <w:sz w:val="24"/>
          <w:szCs w:val="24"/>
        </w:rPr>
        <w:t xml:space="preserve"> been accepted by the Force.</w:t>
      </w:r>
      <w:r w:rsidR="005712D2">
        <w:rPr>
          <w:rFonts w:ascii="Verdana" w:hAnsi="Verdana" w:cs="Arial"/>
          <w:bCs/>
          <w:sz w:val="24"/>
          <w:szCs w:val="24"/>
        </w:rPr>
        <w:t xml:space="preserve"> The </w:t>
      </w:r>
      <w:r w:rsidR="00EF3605">
        <w:rPr>
          <w:rFonts w:ascii="Verdana" w:hAnsi="Verdana" w:cs="Arial"/>
          <w:bCs/>
          <w:sz w:val="24"/>
          <w:szCs w:val="24"/>
        </w:rPr>
        <w:t>CE</w:t>
      </w:r>
      <w:r w:rsidR="00E1332E">
        <w:rPr>
          <w:rFonts w:ascii="Verdana" w:hAnsi="Verdana" w:cs="Arial"/>
          <w:bCs/>
          <w:sz w:val="24"/>
          <w:szCs w:val="24"/>
        </w:rPr>
        <w:t>X</w:t>
      </w:r>
      <w:r w:rsidR="00EF3605">
        <w:rPr>
          <w:rFonts w:ascii="Verdana" w:hAnsi="Verdana" w:cs="Arial"/>
          <w:bCs/>
          <w:sz w:val="24"/>
          <w:szCs w:val="24"/>
        </w:rPr>
        <w:t xml:space="preserve"> stated that the work outlined within the report </w:t>
      </w:r>
      <w:r w:rsidR="00A601D0">
        <w:rPr>
          <w:rFonts w:ascii="Verdana" w:hAnsi="Verdana" w:cs="Arial"/>
          <w:bCs/>
          <w:sz w:val="24"/>
          <w:szCs w:val="24"/>
        </w:rPr>
        <w:t>had been initiated in</w:t>
      </w:r>
      <w:r w:rsidR="00EF3605">
        <w:rPr>
          <w:rFonts w:ascii="Verdana" w:hAnsi="Verdana" w:cs="Arial"/>
          <w:bCs/>
          <w:sz w:val="24"/>
          <w:szCs w:val="24"/>
        </w:rPr>
        <w:t xml:space="preserve"> </w:t>
      </w:r>
      <w:r w:rsidR="00A601D0">
        <w:rPr>
          <w:rFonts w:ascii="Verdana" w:hAnsi="Verdana" w:cs="Arial"/>
          <w:bCs/>
          <w:sz w:val="24"/>
          <w:szCs w:val="24"/>
        </w:rPr>
        <w:t>response to</w:t>
      </w:r>
      <w:r w:rsidR="00EF3605">
        <w:rPr>
          <w:rFonts w:ascii="Verdana" w:hAnsi="Verdana" w:cs="Arial"/>
          <w:bCs/>
          <w:sz w:val="24"/>
          <w:szCs w:val="24"/>
        </w:rPr>
        <w:t xml:space="preserve"> the Police Race Action Plan</w:t>
      </w:r>
      <w:r w:rsidR="00855F3E">
        <w:rPr>
          <w:rFonts w:ascii="Verdana" w:hAnsi="Verdana" w:cs="Arial"/>
          <w:bCs/>
          <w:sz w:val="24"/>
          <w:szCs w:val="24"/>
        </w:rPr>
        <w:t>. The CE</w:t>
      </w:r>
      <w:r w:rsidR="00415E80">
        <w:rPr>
          <w:rFonts w:ascii="Verdana" w:hAnsi="Verdana" w:cs="Arial"/>
          <w:bCs/>
          <w:sz w:val="24"/>
          <w:szCs w:val="24"/>
        </w:rPr>
        <w:t>X</w:t>
      </w:r>
      <w:r w:rsidR="00855F3E">
        <w:rPr>
          <w:rFonts w:ascii="Verdana" w:hAnsi="Verdana" w:cs="Arial"/>
          <w:bCs/>
          <w:sz w:val="24"/>
          <w:szCs w:val="24"/>
        </w:rPr>
        <w:t xml:space="preserve"> stated she was pleased</w:t>
      </w:r>
      <w:r w:rsidR="009560E7">
        <w:rPr>
          <w:rFonts w:ascii="Verdana" w:hAnsi="Verdana" w:cs="Arial"/>
          <w:bCs/>
          <w:sz w:val="24"/>
          <w:szCs w:val="24"/>
        </w:rPr>
        <w:t xml:space="preserve"> to see the Force response, </w:t>
      </w:r>
      <w:r w:rsidR="003C0FDC">
        <w:rPr>
          <w:rFonts w:ascii="Verdana" w:hAnsi="Verdana" w:cs="Arial"/>
          <w:bCs/>
          <w:sz w:val="24"/>
          <w:szCs w:val="24"/>
        </w:rPr>
        <w:t>including the reference to the updated</w:t>
      </w:r>
      <w:r w:rsidR="009560E7">
        <w:rPr>
          <w:rFonts w:ascii="Verdana" w:hAnsi="Verdana" w:cs="Arial"/>
          <w:bCs/>
          <w:sz w:val="24"/>
          <w:szCs w:val="24"/>
        </w:rPr>
        <w:t xml:space="preserve"> Engagement and Communications Strategy</w:t>
      </w:r>
      <w:r w:rsidR="003C0FDC">
        <w:rPr>
          <w:rFonts w:ascii="Verdana" w:hAnsi="Verdana" w:cs="Arial"/>
          <w:bCs/>
          <w:sz w:val="24"/>
          <w:szCs w:val="24"/>
        </w:rPr>
        <w:t xml:space="preserve"> being relaunched</w:t>
      </w:r>
      <w:r w:rsidR="007E14F7">
        <w:rPr>
          <w:rFonts w:ascii="Verdana" w:hAnsi="Verdana" w:cs="Arial"/>
          <w:bCs/>
          <w:sz w:val="24"/>
          <w:szCs w:val="24"/>
        </w:rPr>
        <w:t xml:space="preserve"> by the Force. </w:t>
      </w:r>
      <w:r w:rsidR="008134C8">
        <w:rPr>
          <w:rFonts w:ascii="Verdana" w:hAnsi="Verdana" w:cs="Arial"/>
          <w:bCs/>
          <w:sz w:val="24"/>
          <w:szCs w:val="24"/>
        </w:rPr>
        <w:lastRenderedPageBreak/>
        <w:t>The CE</w:t>
      </w:r>
      <w:r w:rsidR="00AF6190">
        <w:rPr>
          <w:rFonts w:ascii="Verdana" w:hAnsi="Verdana" w:cs="Arial"/>
          <w:bCs/>
          <w:sz w:val="24"/>
          <w:szCs w:val="24"/>
        </w:rPr>
        <w:t>X</w:t>
      </w:r>
      <w:r w:rsidR="008134C8">
        <w:rPr>
          <w:rFonts w:ascii="Verdana" w:hAnsi="Verdana" w:cs="Arial"/>
          <w:bCs/>
          <w:sz w:val="24"/>
          <w:szCs w:val="24"/>
        </w:rPr>
        <w:t xml:space="preserve"> outlined the importance of the Force working with the OPCC on community engagement to ensure a cohesive approach</w:t>
      </w:r>
      <w:r w:rsidR="00292ECD">
        <w:rPr>
          <w:rFonts w:ascii="Verdana" w:hAnsi="Verdana" w:cs="Arial"/>
          <w:bCs/>
          <w:sz w:val="24"/>
          <w:szCs w:val="24"/>
        </w:rPr>
        <w:t xml:space="preserve">. </w:t>
      </w:r>
      <w:r w:rsidR="006174E9">
        <w:rPr>
          <w:rFonts w:ascii="Verdana" w:hAnsi="Verdana" w:cs="Arial"/>
          <w:bCs/>
          <w:sz w:val="24"/>
          <w:szCs w:val="24"/>
        </w:rPr>
        <w:t>It was considered That t</w:t>
      </w:r>
      <w:r w:rsidR="00DC392F">
        <w:rPr>
          <w:rFonts w:ascii="Verdana" w:hAnsi="Verdana" w:cs="Arial"/>
          <w:bCs/>
          <w:sz w:val="24"/>
          <w:szCs w:val="24"/>
        </w:rPr>
        <w:t xml:space="preserve">he </w:t>
      </w:r>
      <w:r w:rsidR="00292ECD">
        <w:rPr>
          <w:rFonts w:ascii="Verdana" w:hAnsi="Verdana" w:cs="Arial"/>
          <w:bCs/>
          <w:sz w:val="24"/>
          <w:szCs w:val="24"/>
        </w:rPr>
        <w:t xml:space="preserve">Crime Prevention Hub </w:t>
      </w:r>
      <w:r w:rsidR="00DC392F">
        <w:rPr>
          <w:rFonts w:ascii="Verdana" w:hAnsi="Verdana" w:cs="Arial"/>
          <w:bCs/>
          <w:sz w:val="24"/>
          <w:szCs w:val="24"/>
        </w:rPr>
        <w:t xml:space="preserve">may wish to consider the information in </w:t>
      </w:r>
      <w:r w:rsidR="00EE2E4B">
        <w:rPr>
          <w:rFonts w:ascii="Verdana" w:hAnsi="Verdana" w:cs="Arial"/>
          <w:bCs/>
          <w:sz w:val="24"/>
          <w:szCs w:val="24"/>
        </w:rPr>
        <w:t>relation to</w:t>
      </w:r>
      <w:r w:rsidR="00DC392F">
        <w:rPr>
          <w:rFonts w:ascii="Verdana" w:hAnsi="Verdana" w:cs="Arial"/>
          <w:bCs/>
          <w:sz w:val="24"/>
          <w:szCs w:val="24"/>
        </w:rPr>
        <w:t xml:space="preserve"> training officers</w:t>
      </w:r>
      <w:r w:rsidR="00EE2E4B">
        <w:rPr>
          <w:rFonts w:ascii="Verdana" w:hAnsi="Verdana" w:cs="Arial"/>
          <w:bCs/>
          <w:sz w:val="24"/>
          <w:szCs w:val="24"/>
        </w:rPr>
        <w:t xml:space="preserve"> and </w:t>
      </w:r>
      <w:r w:rsidR="00DC392F">
        <w:rPr>
          <w:rFonts w:ascii="Verdana" w:hAnsi="Verdana" w:cs="Arial"/>
          <w:bCs/>
          <w:sz w:val="24"/>
          <w:szCs w:val="24"/>
        </w:rPr>
        <w:t>staff, and th</w:t>
      </w:r>
      <w:r w:rsidR="00AD254A">
        <w:rPr>
          <w:rFonts w:ascii="Verdana" w:hAnsi="Verdana" w:cs="Arial"/>
          <w:bCs/>
          <w:sz w:val="24"/>
          <w:szCs w:val="24"/>
        </w:rPr>
        <w:t>at the findings</w:t>
      </w:r>
      <w:r w:rsidR="00DC392F">
        <w:rPr>
          <w:rFonts w:ascii="Verdana" w:hAnsi="Verdana" w:cs="Arial"/>
          <w:bCs/>
          <w:sz w:val="24"/>
          <w:szCs w:val="24"/>
        </w:rPr>
        <w:t xml:space="preserve"> may also help to </w:t>
      </w:r>
      <w:r w:rsidR="00AD254A">
        <w:rPr>
          <w:rFonts w:ascii="Verdana" w:hAnsi="Verdana" w:cs="Arial"/>
          <w:bCs/>
          <w:sz w:val="24"/>
          <w:szCs w:val="24"/>
        </w:rPr>
        <w:t xml:space="preserve">improve the </w:t>
      </w:r>
      <w:r w:rsidR="008422A1">
        <w:rPr>
          <w:rFonts w:ascii="Verdana" w:hAnsi="Verdana" w:cs="Arial"/>
          <w:bCs/>
          <w:sz w:val="24"/>
          <w:szCs w:val="24"/>
        </w:rPr>
        <w:t>diversi</w:t>
      </w:r>
      <w:r w:rsidR="00AD254A">
        <w:rPr>
          <w:rFonts w:ascii="Verdana" w:hAnsi="Verdana" w:cs="Arial"/>
          <w:bCs/>
          <w:sz w:val="24"/>
          <w:szCs w:val="24"/>
        </w:rPr>
        <w:t>t</w:t>
      </w:r>
      <w:r w:rsidR="008422A1">
        <w:rPr>
          <w:rFonts w:ascii="Verdana" w:hAnsi="Verdana" w:cs="Arial"/>
          <w:bCs/>
          <w:sz w:val="24"/>
          <w:szCs w:val="24"/>
        </w:rPr>
        <w:t xml:space="preserve">y </w:t>
      </w:r>
      <w:r w:rsidR="00AD254A">
        <w:rPr>
          <w:rFonts w:ascii="Verdana" w:hAnsi="Verdana" w:cs="Arial"/>
          <w:bCs/>
          <w:sz w:val="24"/>
          <w:szCs w:val="24"/>
        </w:rPr>
        <w:t>of</w:t>
      </w:r>
      <w:r w:rsidR="008422A1">
        <w:rPr>
          <w:rFonts w:ascii="Verdana" w:hAnsi="Verdana" w:cs="Arial"/>
          <w:bCs/>
          <w:sz w:val="24"/>
          <w:szCs w:val="24"/>
        </w:rPr>
        <w:t xml:space="preserve"> scrutiny groups.</w:t>
      </w:r>
    </w:p>
    <w:p w14:paraId="7AB0FB35" w14:textId="77777777" w:rsidR="00230995" w:rsidRDefault="00230995" w:rsidP="00230995">
      <w:pPr>
        <w:tabs>
          <w:tab w:val="left" w:pos="284"/>
        </w:tabs>
        <w:spacing w:line="240" w:lineRule="auto"/>
        <w:jc w:val="both"/>
        <w:rPr>
          <w:rFonts w:ascii="Verdana" w:hAnsi="Verdana" w:cs="Arial"/>
          <w:bCs/>
          <w:sz w:val="24"/>
          <w:szCs w:val="24"/>
        </w:rPr>
      </w:pPr>
    </w:p>
    <w:p w14:paraId="30C8679A" w14:textId="2224CEEC" w:rsidR="008077A8" w:rsidRDefault="00230995" w:rsidP="008077A8">
      <w:pPr>
        <w:pStyle w:val="ListParagraph"/>
        <w:numPr>
          <w:ilvl w:val="1"/>
          <w:numId w:val="29"/>
        </w:numPr>
        <w:rPr>
          <w:rFonts w:ascii="Verdana" w:hAnsi="Verdana" w:cs="Arial"/>
          <w:b/>
          <w:bCs/>
          <w:sz w:val="24"/>
          <w:szCs w:val="24"/>
        </w:rPr>
      </w:pPr>
      <w:r w:rsidRPr="008077A8">
        <w:rPr>
          <w:rFonts w:ascii="Verdana" w:hAnsi="Verdana" w:cs="Arial"/>
          <w:b/>
          <w:bCs/>
          <w:sz w:val="24"/>
          <w:szCs w:val="24"/>
        </w:rPr>
        <w:t xml:space="preserve">Force </w:t>
      </w:r>
      <w:r w:rsidR="008077A8" w:rsidRPr="008077A8">
        <w:rPr>
          <w:rFonts w:ascii="Verdana" w:hAnsi="Verdana" w:cs="Arial"/>
          <w:b/>
          <w:bCs/>
          <w:sz w:val="24"/>
          <w:szCs w:val="24"/>
        </w:rPr>
        <w:t xml:space="preserve">Update report on </w:t>
      </w:r>
      <w:r w:rsidR="006A0B24">
        <w:rPr>
          <w:rFonts w:ascii="Verdana" w:hAnsi="Verdana" w:cs="Arial"/>
          <w:b/>
          <w:bCs/>
          <w:sz w:val="24"/>
          <w:szCs w:val="24"/>
        </w:rPr>
        <w:t>Force Communications Centre</w:t>
      </w:r>
      <w:r w:rsidR="008077A8" w:rsidRPr="008077A8">
        <w:rPr>
          <w:rFonts w:ascii="Verdana" w:hAnsi="Verdana" w:cs="Arial"/>
          <w:b/>
          <w:bCs/>
          <w:sz w:val="24"/>
          <w:szCs w:val="24"/>
        </w:rPr>
        <w:t xml:space="preserve"> </w:t>
      </w:r>
      <w:r w:rsidR="00EB5AF6">
        <w:rPr>
          <w:rFonts w:ascii="Verdana" w:hAnsi="Verdana" w:cs="Arial"/>
          <w:b/>
          <w:bCs/>
          <w:sz w:val="24"/>
          <w:szCs w:val="24"/>
        </w:rPr>
        <w:t xml:space="preserve">(FCC) </w:t>
      </w:r>
      <w:r w:rsidR="00711A22">
        <w:rPr>
          <w:rFonts w:ascii="Verdana" w:hAnsi="Verdana" w:cs="Arial"/>
          <w:b/>
          <w:bCs/>
          <w:sz w:val="24"/>
          <w:szCs w:val="24"/>
        </w:rPr>
        <w:t>Contact Management Solution (</w:t>
      </w:r>
      <w:r w:rsidR="008077A8" w:rsidRPr="008077A8">
        <w:rPr>
          <w:rFonts w:ascii="Verdana" w:hAnsi="Verdana" w:cs="Arial"/>
          <w:b/>
          <w:bCs/>
          <w:sz w:val="24"/>
          <w:szCs w:val="24"/>
        </w:rPr>
        <w:t>CMS</w:t>
      </w:r>
      <w:r w:rsidR="00711A22">
        <w:rPr>
          <w:rFonts w:ascii="Verdana" w:hAnsi="Verdana" w:cs="Arial"/>
          <w:b/>
          <w:bCs/>
          <w:sz w:val="24"/>
          <w:szCs w:val="24"/>
        </w:rPr>
        <w:t>)</w:t>
      </w:r>
      <w:r w:rsidR="008077A8" w:rsidRPr="008077A8">
        <w:rPr>
          <w:rFonts w:ascii="Verdana" w:hAnsi="Verdana" w:cs="Arial"/>
          <w:b/>
          <w:bCs/>
          <w:sz w:val="24"/>
          <w:szCs w:val="24"/>
        </w:rPr>
        <w:t xml:space="preserve"> </w:t>
      </w:r>
    </w:p>
    <w:p w14:paraId="6D15C1E3" w14:textId="2086B5B6" w:rsidR="008077A8" w:rsidRDefault="008422A1" w:rsidP="008077A8">
      <w:pPr>
        <w:rPr>
          <w:rFonts w:ascii="Verdana" w:hAnsi="Verdana" w:cs="Arial"/>
          <w:sz w:val="24"/>
          <w:szCs w:val="24"/>
        </w:rPr>
      </w:pPr>
      <w:r w:rsidRPr="008422A1">
        <w:rPr>
          <w:rFonts w:ascii="Verdana" w:hAnsi="Verdana" w:cs="Arial"/>
          <w:sz w:val="24"/>
          <w:szCs w:val="24"/>
        </w:rPr>
        <w:t xml:space="preserve">The CC </w:t>
      </w:r>
      <w:r w:rsidR="008601C8">
        <w:rPr>
          <w:rFonts w:ascii="Verdana" w:hAnsi="Verdana" w:cs="Arial"/>
          <w:sz w:val="24"/>
          <w:szCs w:val="24"/>
        </w:rPr>
        <w:t>drew attention</w:t>
      </w:r>
      <w:r w:rsidR="006A0B24">
        <w:rPr>
          <w:rFonts w:ascii="Verdana" w:hAnsi="Verdana" w:cs="Arial"/>
          <w:sz w:val="24"/>
          <w:szCs w:val="24"/>
        </w:rPr>
        <w:t xml:space="preserve"> to the statistics within the report relating to calls </w:t>
      </w:r>
      <w:r w:rsidR="008601C8">
        <w:rPr>
          <w:rFonts w:ascii="Verdana" w:hAnsi="Verdana" w:cs="Arial"/>
          <w:sz w:val="24"/>
          <w:szCs w:val="24"/>
        </w:rPr>
        <w:t>received by</w:t>
      </w:r>
      <w:r w:rsidR="006A0B24">
        <w:rPr>
          <w:rFonts w:ascii="Verdana" w:hAnsi="Verdana" w:cs="Arial"/>
          <w:sz w:val="24"/>
          <w:szCs w:val="24"/>
        </w:rPr>
        <w:t xml:space="preserve"> the FCC</w:t>
      </w:r>
      <w:r w:rsidR="00B86830">
        <w:rPr>
          <w:rFonts w:ascii="Verdana" w:hAnsi="Verdana" w:cs="Arial"/>
          <w:sz w:val="24"/>
          <w:szCs w:val="24"/>
        </w:rPr>
        <w:t>, as well as the increase in staff numbers</w:t>
      </w:r>
      <w:r w:rsidR="00EB5AF6">
        <w:rPr>
          <w:rFonts w:ascii="Verdana" w:hAnsi="Verdana" w:cs="Arial"/>
          <w:sz w:val="24"/>
          <w:szCs w:val="24"/>
        </w:rPr>
        <w:t xml:space="preserve"> </w:t>
      </w:r>
      <w:r w:rsidR="008601C8">
        <w:rPr>
          <w:rFonts w:ascii="Verdana" w:hAnsi="Verdana" w:cs="Arial"/>
          <w:sz w:val="24"/>
          <w:szCs w:val="24"/>
        </w:rPr>
        <w:t xml:space="preserve">within </w:t>
      </w:r>
      <w:r w:rsidR="00B86830">
        <w:rPr>
          <w:rFonts w:ascii="Verdana" w:hAnsi="Verdana" w:cs="Arial"/>
          <w:sz w:val="24"/>
          <w:szCs w:val="24"/>
        </w:rPr>
        <w:t>the department.</w:t>
      </w:r>
      <w:r w:rsidR="00EB5AF6">
        <w:rPr>
          <w:rFonts w:ascii="Verdana" w:hAnsi="Verdana" w:cs="Arial"/>
          <w:sz w:val="24"/>
          <w:szCs w:val="24"/>
        </w:rPr>
        <w:t xml:space="preserve"> </w:t>
      </w:r>
    </w:p>
    <w:p w14:paraId="4BD8B824" w14:textId="6A9C85C2" w:rsidR="00847DB9" w:rsidRDefault="006B4154" w:rsidP="008077A8">
      <w:pPr>
        <w:rPr>
          <w:rFonts w:ascii="Verdana" w:hAnsi="Verdana" w:cs="Arial"/>
          <w:sz w:val="24"/>
          <w:szCs w:val="24"/>
        </w:rPr>
      </w:pPr>
      <w:r>
        <w:rPr>
          <w:rFonts w:ascii="Verdana" w:hAnsi="Verdana" w:cs="Arial"/>
          <w:sz w:val="24"/>
          <w:szCs w:val="24"/>
        </w:rPr>
        <w:t xml:space="preserve">The go-live date for the CMS </w:t>
      </w:r>
      <w:r w:rsidR="008601C8">
        <w:rPr>
          <w:rFonts w:ascii="Verdana" w:hAnsi="Verdana" w:cs="Arial"/>
          <w:sz w:val="24"/>
          <w:szCs w:val="24"/>
        </w:rPr>
        <w:t>wa</w:t>
      </w:r>
      <w:r>
        <w:rPr>
          <w:rFonts w:ascii="Verdana" w:hAnsi="Verdana" w:cs="Arial"/>
          <w:sz w:val="24"/>
          <w:szCs w:val="24"/>
        </w:rPr>
        <w:t xml:space="preserve">s still planned for </w:t>
      </w:r>
      <w:r w:rsidR="00711A22">
        <w:rPr>
          <w:rFonts w:ascii="Verdana" w:hAnsi="Verdana" w:cs="Arial"/>
          <w:sz w:val="24"/>
          <w:szCs w:val="24"/>
        </w:rPr>
        <w:t>20</w:t>
      </w:r>
      <w:r w:rsidR="008601C8" w:rsidRPr="00776213">
        <w:rPr>
          <w:rFonts w:ascii="Verdana" w:hAnsi="Verdana" w:cs="Arial"/>
          <w:sz w:val="24"/>
          <w:szCs w:val="24"/>
          <w:vertAlign w:val="superscript"/>
        </w:rPr>
        <w:t>th</w:t>
      </w:r>
      <w:r w:rsidR="008601C8">
        <w:rPr>
          <w:rFonts w:ascii="Verdana" w:hAnsi="Verdana" w:cs="Arial"/>
          <w:sz w:val="24"/>
          <w:szCs w:val="24"/>
        </w:rPr>
        <w:t xml:space="preserve"> May</w:t>
      </w:r>
      <w:r w:rsidR="00CB7C9B">
        <w:rPr>
          <w:rFonts w:ascii="Verdana" w:hAnsi="Verdana" w:cs="Arial"/>
          <w:sz w:val="24"/>
          <w:szCs w:val="24"/>
        </w:rPr>
        <w:t xml:space="preserve"> 2024</w:t>
      </w:r>
      <w:r>
        <w:rPr>
          <w:rFonts w:ascii="Verdana" w:hAnsi="Verdana" w:cs="Arial"/>
          <w:sz w:val="24"/>
          <w:szCs w:val="24"/>
        </w:rPr>
        <w:t xml:space="preserve">. </w:t>
      </w:r>
      <w:r w:rsidR="00304917">
        <w:rPr>
          <w:rFonts w:ascii="Verdana" w:hAnsi="Verdana" w:cs="Arial"/>
          <w:sz w:val="24"/>
          <w:szCs w:val="24"/>
        </w:rPr>
        <w:t xml:space="preserve">The CC </w:t>
      </w:r>
      <w:r w:rsidR="67944DB6" w:rsidRPr="5FA49D51">
        <w:rPr>
          <w:rFonts w:ascii="Verdana" w:hAnsi="Verdana" w:cs="Arial"/>
          <w:sz w:val="24"/>
          <w:szCs w:val="24"/>
        </w:rPr>
        <w:t>was confident</w:t>
      </w:r>
      <w:r w:rsidR="00655F98">
        <w:rPr>
          <w:rFonts w:ascii="Verdana" w:hAnsi="Verdana" w:cs="Arial"/>
          <w:sz w:val="24"/>
          <w:szCs w:val="24"/>
        </w:rPr>
        <w:t xml:space="preserve"> that this </w:t>
      </w:r>
      <w:r w:rsidR="00CB7C9B">
        <w:rPr>
          <w:rFonts w:ascii="Verdana" w:hAnsi="Verdana" w:cs="Arial"/>
          <w:sz w:val="24"/>
          <w:szCs w:val="24"/>
        </w:rPr>
        <w:t xml:space="preserve">would </w:t>
      </w:r>
      <w:r w:rsidR="005236B6">
        <w:rPr>
          <w:rFonts w:ascii="Verdana" w:hAnsi="Verdana" w:cs="Arial"/>
          <w:sz w:val="24"/>
          <w:szCs w:val="24"/>
        </w:rPr>
        <w:t xml:space="preserve">not only </w:t>
      </w:r>
      <w:r w:rsidR="0024300A">
        <w:rPr>
          <w:rFonts w:ascii="Verdana" w:hAnsi="Verdana" w:cs="Arial"/>
          <w:sz w:val="24"/>
          <w:szCs w:val="24"/>
        </w:rPr>
        <w:t xml:space="preserve">meet recommendations highlighted by HMICFRS, but more importantly </w:t>
      </w:r>
      <w:r w:rsidR="009E6D0F">
        <w:rPr>
          <w:rFonts w:ascii="Verdana" w:hAnsi="Verdana" w:cs="Arial"/>
          <w:sz w:val="24"/>
          <w:szCs w:val="24"/>
        </w:rPr>
        <w:t>will improve the service to the public</w:t>
      </w:r>
      <w:r w:rsidR="008274B1">
        <w:rPr>
          <w:rFonts w:ascii="Verdana" w:hAnsi="Verdana" w:cs="Arial"/>
          <w:sz w:val="24"/>
          <w:szCs w:val="24"/>
        </w:rPr>
        <w:t>.</w:t>
      </w:r>
      <w:r w:rsidR="001A5ECA">
        <w:rPr>
          <w:rFonts w:ascii="Verdana" w:hAnsi="Verdana" w:cs="Arial"/>
          <w:sz w:val="24"/>
          <w:szCs w:val="24"/>
        </w:rPr>
        <w:t xml:space="preserve"> </w:t>
      </w:r>
      <w:r w:rsidR="00847DB9">
        <w:rPr>
          <w:rFonts w:ascii="Verdana" w:hAnsi="Verdana" w:cs="Arial"/>
          <w:sz w:val="24"/>
          <w:szCs w:val="24"/>
        </w:rPr>
        <w:t>The CE</w:t>
      </w:r>
      <w:r w:rsidR="00404C9A">
        <w:rPr>
          <w:rFonts w:ascii="Verdana" w:hAnsi="Verdana" w:cs="Arial"/>
          <w:sz w:val="24"/>
          <w:szCs w:val="24"/>
        </w:rPr>
        <w:t>X</w:t>
      </w:r>
      <w:r w:rsidR="00C8244A">
        <w:rPr>
          <w:rFonts w:ascii="Verdana" w:hAnsi="Verdana" w:cs="Arial"/>
          <w:sz w:val="24"/>
          <w:szCs w:val="24"/>
        </w:rPr>
        <w:t xml:space="preserve"> asked </w:t>
      </w:r>
      <w:r w:rsidR="00152156">
        <w:rPr>
          <w:rFonts w:ascii="Verdana" w:hAnsi="Verdana" w:cs="Arial"/>
          <w:sz w:val="24"/>
          <w:szCs w:val="24"/>
        </w:rPr>
        <w:t>to ensure that the Equality, Diversity and Welsh Language Manager</w:t>
      </w:r>
      <w:r w:rsidR="00746316">
        <w:rPr>
          <w:rFonts w:ascii="Verdana" w:hAnsi="Verdana" w:cs="Arial"/>
          <w:sz w:val="24"/>
          <w:szCs w:val="24"/>
        </w:rPr>
        <w:t xml:space="preserve"> </w:t>
      </w:r>
      <w:r w:rsidR="00404C9A">
        <w:rPr>
          <w:rFonts w:ascii="Verdana" w:hAnsi="Verdana" w:cs="Arial"/>
          <w:sz w:val="24"/>
          <w:szCs w:val="24"/>
        </w:rPr>
        <w:t>wa</w:t>
      </w:r>
      <w:r w:rsidR="00746316">
        <w:rPr>
          <w:rFonts w:ascii="Verdana" w:hAnsi="Verdana" w:cs="Arial"/>
          <w:sz w:val="24"/>
          <w:szCs w:val="24"/>
        </w:rPr>
        <w:t>s included</w:t>
      </w:r>
      <w:r w:rsidR="001A5ECA">
        <w:rPr>
          <w:rFonts w:ascii="Verdana" w:hAnsi="Verdana" w:cs="Arial"/>
          <w:sz w:val="24"/>
          <w:szCs w:val="24"/>
        </w:rPr>
        <w:t xml:space="preserve"> in this work.</w:t>
      </w:r>
      <w:r w:rsidR="00C97F04">
        <w:rPr>
          <w:rFonts w:ascii="Verdana" w:hAnsi="Verdana" w:cs="Arial"/>
          <w:sz w:val="24"/>
          <w:szCs w:val="24"/>
        </w:rPr>
        <w:t xml:space="preserve"> The CC provided assurance that </w:t>
      </w:r>
      <w:r w:rsidR="00F71D5F">
        <w:rPr>
          <w:rFonts w:ascii="Verdana" w:hAnsi="Verdana" w:cs="Arial"/>
          <w:sz w:val="24"/>
          <w:szCs w:val="24"/>
        </w:rPr>
        <w:t>they w</w:t>
      </w:r>
      <w:r w:rsidR="006C52FD">
        <w:rPr>
          <w:rFonts w:ascii="Verdana" w:hAnsi="Verdana" w:cs="Arial"/>
          <w:sz w:val="24"/>
          <w:szCs w:val="24"/>
        </w:rPr>
        <w:t>ould be</w:t>
      </w:r>
      <w:r w:rsidR="00F71D5F">
        <w:rPr>
          <w:rFonts w:ascii="Verdana" w:hAnsi="Verdana" w:cs="Arial"/>
          <w:sz w:val="24"/>
          <w:szCs w:val="24"/>
        </w:rPr>
        <w:t>.</w:t>
      </w:r>
      <w:r w:rsidR="0084391E">
        <w:rPr>
          <w:rFonts w:ascii="Verdana" w:hAnsi="Verdana" w:cs="Arial"/>
          <w:sz w:val="24"/>
          <w:szCs w:val="24"/>
        </w:rPr>
        <w:t xml:space="preserve"> </w:t>
      </w:r>
      <w:r w:rsidR="0084391E" w:rsidRPr="0084391E">
        <w:rPr>
          <w:rFonts w:ascii="Verdana" w:hAnsi="Verdana" w:cs="Arial"/>
          <w:sz w:val="24"/>
          <w:szCs w:val="24"/>
        </w:rPr>
        <w:t>The CC announced news that the Manager is expecting twins later in the year. All members wished congratulations.</w:t>
      </w:r>
    </w:p>
    <w:p w14:paraId="0D089CEE" w14:textId="77777777" w:rsidR="008422A1" w:rsidRPr="008422A1" w:rsidRDefault="008422A1" w:rsidP="008077A8">
      <w:pPr>
        <w:rPr>
          <w:rFonts w:ascii="Verdana" w:hAnsi="Verdana" w:cs="Arial"/>
          <w:sz w:val="24"/>
          <w:szCs w:val="24"/>
        </w:rPr>
      </w:pPr>
    </w:p>
    <w:p w14:paraId="432B9253" w14:textId="40426B98" w:rsidR="005A6E5A" w:rsidRPr="005A6E5A" w:rsidRDefault="008077A8" w:rsidP="005A6E5A">
      <w:pPr>
        <w:pStyle w:val="ListParagraph"/>
        <w:numPr>
          <w:ilvl w:val="1"/>
          <w:numId w:val="29"/>
        </w:numPr>
        <w:rPr>
          <w:rFonts w:ascii="Verdana" w:hAnsi="Verdana" w:cs="Arial"/>
          <w:b/>
          <w:bCs/>
          <w:sz w:val="24"/>
          <w:szCs w:val="24"/>
        </w:rPr>
      </w:pPr>
      <w:r w:rsidRPr="005A6E5A">
        <w:rPr>
          <w:rFonts w:ascii="Verdana" w:hAnsi="Verdana" w:cs="Arial"/>
          <w:b/>
          <w:bCs/>
          <w:sz w:val="24"/>
          <w:szCs w:val="24"/>
        </w:rPr>
        <w:t>Letter</w:t>
      </w:r>
      <w:r w:rsidR="005A6E5A" w:rsidRPr="005A6E5A">
        <w:rPr>
          <w:rFonts w:ascii="Verdana" w:hAnsi="Verdana" w:cs="Arial"/>
          <w:b/>
          <w:bCs/>
          <w:sz w:val="24"/>
          <w:szCs w:val="24"/>
        </w:rPr>
        <w:t xml:space="preserve"> from Minister Philp on Pension Contribution Rate for Employers</w:t>
      </w:r>
    </w:p>
    <w:p w14:paraId="6CC1A0F4" w14:textId="3B85629D" w:rsidR="00230995" w:rsidRPr="00847DB9" w:rsidRDefault="00847DB9" w:rsidP="00847DB9">
      <w:pPr>
        <w:rPr>
          <w:rFonts w:ascii="Verdana" w:hAnsi="Verdana" w:cs="Arial"/>
          <w:sz w:val="24"/>
          <w:szCs w:val="24"/>
        </w:rPr>
      </w:pPr>
      <w:r w:rsidRPr="00847DB9">
        <w:rPr>
          <w:rFonts w:ascii="Verdana" w:hAnsi="Verdana" w:cs="Arial"/>
          <w:sz w:val="24"/>
          <w:szCs w:val="24"/>
        </w:rPr>
        <w:t xml:space="preserve">The </w:t>
      </w:r>
      <w:r w:rsidR="00471763">
        <w:rPr>
          <w:rFonts w:ascii="Verdana" w:hAnsi="Verdana" w:cs="Arial"/>
          <w:sz w:val="24"/>
          <w:szCs w:val="24"/>
        </w:rPr>
        <w:t xml:space="preserve">PCC </w:t>
      </w:r>
      <w:r w:rsidR="00F051BE">
        <w:rPr>
          <w:rFonts w:ascii="Verdana" w:hAnsi="Verdana" w:cs="Arial"/>
          <w:sz w:val="24"/>
          <w:szCs w:val="24"/>
        </w:rPr>
        <w:t>stated that th</w:t>
      </w:r>
      <w:r w:rsidR="007574DE">
        <w:rPr>
          <w:rFonts w:ascii="Verdana" w:hAnsi="Verdana" w:cs="Arial"/>
          <w:sz w:val="24"/>
          <w:szCs w:val="24"/>
        </w:rPr>
        <w:t>e</w:t>
      </w:r>
      <w:r w:rsidR="00F051BE">
        <w:rPr>
          <w:rFonts w:ascii="Verdana" w:hAnsi="Verdana" w:cs="Arial"/>
          <w:sz w:val="24"/>
          <w:szCs w:val="24"/>
        </w:rPr>
        <w:t xml:space="preserve"> </w:t>
      </w:r>
      <w:r w:rsidR="007574DE">
        <w:rPr>
          <w:rFonts w:ascii="Verdana" w:hAnsi="Verdana" w:cs="Arial"/>
          <w:sz w:val="24"/>
          <w:szCs w:val="24"/>
        </w:rPr>
        <w:t>letter had been</w:t>
      </w:r>
      <w:r w:rsidR="00F051BE">
        <w:rPr>
          <w:rFonts w:ascii="Verdana" w:hAnsi="Verdana" w:cs="Arial"/>
          <w:sz w:val="24"/>
          <w:szCs w:val="24"/>
        </w:rPr>
        <w:t xml:space="preserve"> included on the agenda for noting</w:t>
      </w:r>
      <w:r w:rsidR="007574DE">
        <w:rPr>
          <w:rFonts w:ascii="Verdana" w:hAnsi="Verdana" w:cs="Arial"/>
          <w:sz w:val="24"/>
          <w:szCs w:val="24"/>
        </w:rPr>
        <w:t>.</w:t>
      </w:r>
      <w:r w:rsidR="00F051BE">
        <w:rPr>
          <w:rFonts w:ascii="Verdana" w:hAnsi="Verdana" w:cs="Arial"/>
          <w:sz w:val="24"/>
          <w:szCs w:val="24"/>
        </w:rPr>
        <w:t xml:space="preserve"> </w:t>
      </w:r>
      <w:r w:rsidR="007574DE">
        <w:rPr>
          <w:rFonts w:ascii="Verdana" w:hAnsi="Verdana" w:cs="Arial"/>
          <w:sz w:val="24"/>
          <w:szCs w:val="24"/>
        </w:rPr>
        <w:t xml:space="preserve">It </w:t>
      </w:r>
      <w:r w:rsidR="00F051BE">
        <w:rPr>
          <w:rFonts w:ascii="Verdana" w:hAnsi="Verdana" w:cs="Arial"/>
          <w:sz w:val="24"/>
          <w:szCs w:val="24"/>
        </w:rPr>
        <w:t>ha</w:t>
      </w:r>
      <w:r w:rsidR="007574DE">
        <w:rPr>
          <w:rFonts w:ascii="Verdana" w:hAnsi="Verdana" w:cs="Arial"/>
          <w:sz w:val="24"/>
          <w:szCs w:val="24"/>
        </w:rPr>
        <w:t>d</w:t>
      </w:r>
      <w:r w:rsidR="00F051BE">
        <w:rPr>
          <w:rFonts w:ascii="Verdana" w:hAnsi="Verdana" w:cs="Arial"/>
          <w:sz w:val="24"/>
          <w:szCs w:val="24"/>
        </w:rPr>
        <w:t xml:space="preserve"> been shared with finance colleagues.</w:t>
      </w:r>
    </w:p>
    <w:p w14:paraId="2CCE7EBE" w14:textId="77777777" w:rsidR="00F736CC" w:rsidRPr="00CB1254" w:rsidRDefault="00F736CC" w:rsidP="00C562ED">
      <w:pPr>
        <w:tabs>
          <w:tab w:val="left" w:pos="284"/>
        </w:tabs>
        <w:spacing w:line="240" w:lineRule="auto"/>
        <w:jc w:val="both"/>
        <w:rPr>
          <w:rFonts w:ascii="Verdana" w:hAnsi="Verdana" w:cs="Arial"/>
          <w:b/>
          <w:sz w:val="24"/>
          <w:szCs w:val="24"/>
        </w:rPr>
      </w:pPr>
    </w:p>
    <w:p w14:paraId="1C1F5D2B" w14:textId="47CC96CF" w:rsidR="000B2DB2" w:rsidRDefault="00D831FF" w:rsidP="00002BD1">
      <w:pPr>
        <w:pStyle w:val="Heading2"/>
      </w:pPr>
      <w:r>
        <w:t>Matters for Decision</w:t>
      </w:r>
      <w:r w:rsidR="000B2DB2" w:rsidRPr="000B2DB2">
        <w:t xml:space="preserve"> </w:t>
      </w:r>
    </w:p>
    <w:p w14:paraId="22FD732D" w14:textId="57344FF6" w:rsidR="001F0796" w:rsidRPr="001F0796" w:rsidRDefault="001F0796" w:rsidP="001F0796">
      <w:pPr>
        <w:pStyle w:val="ListParagraph"/>
        <w:numPr>
          <w:ilvl w:val="1"/>
          <w:numId w:val="29"/>
        </w:numPr>
        <w:rPr>
          <w:rFonts w:ascii="Verdana" w:hAnsi="Verdana" w:cs="Arial"/>
          <w:b/>
          <w:bCs/>
          <w:sz w:val="24"/>
          <w:szCs w:val="24"/>
        </w:rPr>
      </w:pPr>
      <w:bookmarkStart w:id="0" w:name="_Hlk138170406"/>
      <w:r w:rsidRPr="001F0796">
        <w:rPr>
          <w:rFonts w:ascii="Verdana" w:hAnsi="Verdana" w:cs="Arial"/>
          <w:b/>
          <w:bCs/>
          <w:sz w:val="24"/>
          <w:szCs w:val="24"/>
        </w:rPr>
        <w:t>Go Safe Service Agreement 2018-2023 – S</w:t>
      </w:r>
      <w:r w:rsidR="00227E0A">
        <w:rPr>
          <w:rFonts w:ascii="Verdana" w:hAnsi="Verdana" w:cs="Arial"/>
          <w:b/>
          <w:bCs/>
          <w:sz w:val="24"/>
          <w:szCs w:val="24"/>
        </w:rPr>
        <w:t xml:space="preserve">ervice </w:t>
      </w:r>
      <w:r w:rsidRPr="001F0796">
        <w:rPr>
          <w:rFonts w:ascii="Verdana" w:hAnsi="Verdana" w:cs="Arial"/>
          <w:b/>
          <w:bCs/>
          <w:sz w:val="24"/>
          <w:szCs w:val="24"/>
        </w:rPr>
        <w:t>L</w:t>
      </w:r>
      <w:r w:rsidR="00227E0A">
        <w:rPr>
          <w:rFonts w:ascii="Verdana" w:hAnsi="Verdana" w:cs="Arial"/>
          <w:b/>
          <w:bCs/>
          <w:sz w:val="24"/>
          <w:szCs w:val="24"/>
        </w:rPr>
        <w:t xml:space="preserve">evel </w:t>
      </w:r>
      <w:r w:rsidRPr="001F0796">
        <w:rPr>
          <w:rFonts w:ascii="Verdana" w:hAnsi="Verdana" w:cs="Arial"/>
          <w:b/>
          <w:bCs/>
          <w:sz w:val="24"/>
          <w:szCs w:val="24"/>
        </w:rPr>
        <w:t>A</w:t>
      </w:r>
      <w:r w:rsidR="00227E0A">
        <w:rPr>
          <w:rFonts w:ascii="Verdana" w:hAnsi="Verdana" w:cs="Arial"/>
          <w:b/>
          <w:bCs/>
          <w:sz w:val="24"/>
          <w:szCs w:val="24"/>
        </w:rPr>
        <w:t>greement</w:t>
      </w:r>
      <w:r w:rsidRPr="001F0796">
        <w:rPr>
          <w:rFonts w:ascii="Verdana" w:hAnsi="Verdana" w:cs="Arial"/>
          <w:b/>
          <w:bCs/>
          <w:sz w:val="24"/>
          <w:szCs w:val="24"/>
        </w:rPr>
        <w:t xml:space="preserve"> Proposed to extend to 31st March</w:t>
      </w:r>
      <w:r w:rsidR="4EBB3469" w:rsidRPr="210A5438">
        <w:rPr>
          <w:rFonts w:ascii="Verdana" w:hAnsi="Verdana" w:cs="Arial"/>
          <w:b/>
          <w:bCs/>
          <w:sz w:val="24"/>
          <w:szCs w:val="24"/>
        </w:rPr>
        <w:t xml:space="preserve"> 2025</w:t>
      </w:r>
    </w:p>
    <w:p w14:paraId="28F7F7BD" w14:textId="704B6115" w:rsidR="00E05AA4" w:rsidRDefault="00CB28E0" w:rsidP="000B19FE">
      <w:pPr>
        <w:jc w:val="both"/>
        <w:rPr>
          <w:rFonts w:ascii="Verdana" w:hAnsi="Verdana" w:cs="Arial"/>
          <w:bCs/>
          <w:sz w:val="24"/>
          <w:szCs w:val="24"/>
        </w:rPr>
      </w:pPr>
      <w:r>
        <w:rPr>
          <w:rFonts w:ascii="Verdana" w:hAnsi="Verdana" w:cs="Arial"/>
          <w:bCs/>
          <w:sz w:val="24"/>
          <w:szCs w:val="24"/>
        </w:rPr>
        <w:t>Members</w:t>
      </w:r>
      <w:r w:rsidR="00BB007F">
        <w:rPr>
          <w:rFonts w:ascii="Verdana" w:hAnsi="Verdana" w:cs="Arial"/>
          <w:bCs/>
          <w:sz w:val="24"/>
          <w:szCs w:val="24"/>
        </w:rPr>
        <w:t xml:space="preserve"> considered a</w:t>
      </w:r>
      <w:r w:rsidR="00F27300">
        <w:rPr>
          <w:rFonts w:ascii="Verdana" w:hAnsi="Verdana" w:cs="Arial"/>
          <w:bCs/>
          <w:sz w:val="24"/>
          <w:szCs w:val="24"/>
        </w:rPr>
        <w:t xml:space="preserve"> </w:t>
      </w:r>
      <w:r w:rsidR="00DF4BE9">
        <w:rPr>
          <w:rFonts w:ascii="Verdana" w:hAnsi="Verdana" w:cs="Arial"/>
          <w:bCs/>
          <w:sz w:val="24"/>
          <w:szCs w:val="24"/>
        </w:rPr>
        <w:t>service level agreement proposal</w:t>
      </w:r>
      <w:r w:rsidR="00BB007F">
        <w:rPr>
          <w:rFonts w:ascii="Verdana" w:hAnsi="Verdana" w:cs="Arial"/>
          <w:bCs/>
          <w:sz w:val="24"/>
          <w:szCs w:val="24"/>
        </w:rPr>
        <w:t xml:space="preserve"> in relation to </w:t>
      </w:r>
      <w:r w:rsidR="00DF4BE9">
        <w:rPr>
          <w:rFonts w:ascii="Verdana" w:hAnsi="Verdana" w:cs="Arial"/>
          <w:bCs/>
          <w:sz w:val="24"/>
          <w:szCs w:val="24"/>
        </w:rPr>
        <w:t>Go Safe</w:t>
      </w:r>
      <w:r w:rsidR="00DB3418">
        <w:rPr>
          <w:rFonts w:ascii="Verdana" w:hAnsi="Verdana" w:cs="Arial"/>
          <w:bCs/>
          <w:sz w:val="24"/>
          <w:szCs w:val="24"/>
        </w:rPr>
        <w:t xml:space="preserve">. </w:t>
      </w:r>
      <w:r>
        <w:rPr>
          <w:rFonts w:ascii="Verdana" w:hAnsi="Verdana" w:cs="Arial"/>
          <w:bCs/>
          <w:sz w:val="24"/>
          <w:szCs w:val="24"/>
        </w:rPr>
        <w:t xml:space="preserve">The </w:t>
      </w:r>
      <w:r w:rsidR="003A0935">
        <w:rPr>
          <w:rFonts w:ascii="Verdana" w:hAnsi="Verdana" w:cs="Arial"/>
          <w:bCs/>
          <w:sz w:val="24"/>
          <w:szCs w:val="24"/>
        </w:rPr>
        <w:t>proposal</w:t>
      </w:r>
      <w:r w:rsidR="00DB3418">
        <w:rPr>
          <w:rFonts w:ascii="Verdana" w:hAnsi="Verdana" w:cs="Arial"/>
          <w:bCs/>
          <w:sz w:val="24"/>
          <w:szCs w:val="24"/>
        </w:rPr>
        <w:t xml:space="preserve"> ha</w:t>
      </w:r>
      <w:r>
        <w:rPr>
          <w:rFonts w:ascii="Verdana" w:hAnsi="Verdana" w:cs="Arial"/>
          <w:bCs/>
          <w:sz w:val="24"/>
          <w:szCs w:val="24"/>
        </w:rPr>
        <w:t>d</w:t>
      </w:r>
      <w:r w:rsidR="00DB3418">
        <w:rPr>
          <w:rFonts w:ascii="Verdana" w:hAnsi="Verdana" w:cs="Arial"/>
          <w:bCs/>
          <w:sz w:val="24"/>
          <w:szCs w:val="24"/>
        </w:rPr>
        <w:t xml:space="preserve"> been </w:t>
      </w:r>
      <w:r w:rsidR="00764339">
        <w:rPr>
          <w:rFonts w:ascii="Verdana" w:hAnsi="Verdana" w:cs="Arial"/>
          <w:bCs/>
          <w:sz w:val="24"/>
          <w:szCs w:val="24"/>
        </w:rPr>
        <w:t>r</w:t>
      </w:r>
      <w:r w:rsidR="00DB3418">
        <w:rPr>
          <w:rFonts w:ascii="Verdana" w:hAnsi="Verdana" w:cs="Arial"/>
          <w:bCs/>
          <w:sz w:val="24"/>
          <w:szCs w:val="24"/>
        </w:rPr>
        <w:t xml:space="preserve">aised in a Policing in Wales </w:t>
      </w:r>
      <w:proofErr w:type="gramStart"/>
      <w:r w:rsidR="00DB3418">
        <w:rPr>
          <w:rFonts w:ascii="Verdana" w:hAnsi="Verdana" w:cs="Arial"/>
          <w:bCs/>
          <w:sz w:val="24"/>
          <w:szCs w:val="24"/>
        </w:rPr>
        <w:t>meeting, but</w:t>
      </w:r>
      <w:proofErr w:type="gramEnd"/>
      <w:r w:rsidR="00DB3418">
        <w:rPr>
          <w:rFonts w:ascii="Verdana" w:hAnsi="Verdana" w:cs="Arial"/>
          <w:bCs/>
          <w:sz w:val="24"/>
          <w:szCs w:val="24"/>
        </w:rPr>
        <w:t xml:space="preserve"> </w:t>
      </w:r>
      <w:r w:rsidR="003A0935">
        <w:rPr>
          <w:rFonts w:ascii="Verdana" w:hAnsi="Verdana" w:cs="Arial"/>
          <w:bCs/>
          <w:sz w:val="24"/>
          <w:szCs w:val="24"/>
        </w:rPr>
        <w:t>required approval by the PCC</w:t>
      </w:r>
      <w:r w:rsidR="000727C5" w:rsidRPr="000727C5">
        <w:rPr>
          <w:rFonts w:ascii="Verdana" w:hAnsi="Verdana" w:cs="Arial"/>
          <w:bCs/>
          <w:sz w:val="24"/>
          <w:szCs w:val="24"/>
        </w:rPr>
        <w:t>.</w:t>
      </w:r>
      <w:r w:rsidR="00560BE4">
        <w:rPr>
          <w:rFonts w:ascii="Verdana" w:hAnsi="Verdana" w:cs="Arial"/>
          <w:bCs/>
          <w:sz w:val="24"/>
          <w:szCs w:val="24"/>
        </w:rPr>
        <w:t xml:space="preserve"> </w:t>
      </w:r>
      <w:r w:rsidR="00D77F91" w:rsidRPr="00D77F91">
        <w:rPr>
          <w:rFonts w:ascii="Verdana" w:hAnsi="Verdana" w:cs="Arial"/>
          <w:bCs/>
          <w:sz w:val="24"/>
          <w:szCs w:val="24"/>
        </w:rPr>
        <w:t xml:space="preserve">No queries were raised with the report and the recommendation to </w:t>
      </w:r>
      <w:r w:rsidR="00FD6F52">
        <w:rPr>
          <w:rFonts w:ascii="Verdana" w:hAnsi="Verdana" w:cs="Arial"/>
          <w:bCs/>
          <w:sz w:val="24"/>
          <w:szCs w:val="24"/>
        </w:rPr>
        <w:t>agree the extension</w:t>
      </w:r>
      <w:r w:rsidR="00D77F91" w:rsidRPr="00D77F91">
        <w:rPr>
          <w:rFonts w:ascii="Verdana" w:hAnsi="Verdana" w:cs="Arial"/>
          <w:bCs/>
          <w:sz w:val="24"/>
          <w:szCs w:val="24"/>
        </w:rPr>
        <w:t xml:space="preserve"> was accepte</w:t>
      </w:r>
      <w:r w:rsidR="00D77F91">
        <w:rPr>
          <w:rFonts w:ascii="Verdana" w:hAnsi="Verdana" w:cs="Arial"/>
          <w:bCs/>
          <w:sz w:val="24"/>
          <w:szCs w:val="24"/>
        </w:rPr>
        <w:t>d.</w:t>
      </w:r>
    </w:p>
    <w:p w14:paraId="69B48FD8" w14:textId="7AFF8C08" w:rsidR="00B301D9" w:rsidRDefault="00C11FDE" w:rsidP="000B19FE">
      <w:pPr>
        <w:pStyle w:val="Heading4"/>
        <w:jc w:val="both"/>
      </w:pPr>
      <w:r>
        <w:t xml:space="preserve">Decision: </w:t>
      </w:r>
      <w:r w:rsidR="00F94DE2" w:rsidRPr="00F94DE2">
        <w:t>The PCC approved th</w:t>
      </w:r>
      <w:r w:rsidR="0023167C">
        <w:t xml:space="preserve">at </w:t>
      </w:r>
      <w:r w:rsidR="00F94DE2" w:rsidRPr="00F94DE2">
        <w:t xml:space="preserve">the </w:t>
      </w:r>
      <w:r w:rsidR="00911FC5">
        <w:t>Service Level</w:t>
      </w:r>
      <w:r w:rsidR="007E731F">
        <w:t xml:space="preserve"> Agreement</w:t>
      </w:r>
      <w:r w:rsidR="00A65590">
        <w:t xml:space="preserve"> for Go Safe</w:t>
      </w:r>
      <w:r w:rsidR="0023167C" w:rsidRPr="0023167C">
        <w:t xml:space="preserve"> </w:t>
      </w:r>
      <w:r w:rsidR="0023167C">
        <w:t>be extended</w:t>
      </w:r>
      <w:r w:rsidR="00161776">
        <w:t xml:space="preserve"> until March 2025</w:t>
      </w:r>
    </w:p>
    <w:p w14:paraId="63B825C0" w14:textId="77777777" w:rsidR="00E271C8" w:rsidRDefault="00E271C8" w:rsidP="000B19FE">
      <w:pPr>
        <w:jc w:val="both"/>
        <w:rPr>
          <w:rFonts w:ascii="Verdana" w:hAnsi="Verdana" w:cs="Arial"/>
          <w:b/>
          <w:sz w:val="24"/>
          <w:szCs w:val="24"/>
        </w:rPr>
      </w:pPr>
    </w:p>
    <w:p w14:paraId="3CBC6F01" w14:textId="54B3715E" w:rsidR="00717EE9" w:rsidRDefault="00717EE9" w:rsidP="00717EE9">
      <w:pPr>
        <w:pStyle w:val="ListParagraph"/>
        <w:numPr>
          <w:ilvl w:val="1"/>
          <w:numId w:val="29"/>
        </w:numPr>
        <w:rPr>
          <w:rFonts w:ascii="Verdana" w:hAnsi="Verdana" w:cs="Arial"/>
          <w:b/>
          <w:bCs/>
          <w:sz w:val="24"/>
          <w:szCs w:val="24"/>
        </w:rPr>
      </w:pPr>
      <w:bookmarkStart w:id="1" w:name="_Hlk164082920"/>
      <w:r w:rsidRPr="00717EE9">
        <w:rPr>
          <w:rFonts w:ascii="Verdana" w:hAnsi="Verdana" w:cs="Arial"/>
          <w:b/>
          <w:bCs/>
          <w:sz w:val="24"/>
          <w:szCs w:val="24"/>
        </w:rPr>
        <w:lastRenderedPageBreak/>
        <w:t>Pembroke Dock Decision Sale and Planning/Purchase of Argyle Street</w:t>
      </w:r>
      <w:bookmarkEnd w:id="1"/>
    </w:p>
    <w:p w14:paraId="1DF1AB6E" w14:textId="67C6FFFA" w:rsidR="00006730" w:rsidRDefault="00A65590" w:rsidP="00717EE9">
      <w:pPr>
        <w:rPr>
          <w:rFonts w:ascii="Verdana" w:hAnsi="Verdana" w:cs="Arial"/>
          <w:bCs/>
          <w:sz w:val="24"/>
          <w:szCs w:val="24"/>
        </w:rPr>
      </w:pPr>
      <w:r>
        <w:rPr>
          <w:rFonts w:ascii="Verdana" w:hAnsi="Verdana" w:cs="Arial"/>
          <w:bCs/>
          <w:sz w:val="24"/>
          <w:szCs w:val="24"/>
        </w:rPr>
        <w:t>The CE</w:t>
      </w:r>
      <w:r w:rsidR="000F4849">
        <w:rPr>
          <w:rFonts w:ascii="Verdana" w:hAnsi="Verdana" w:cs="Arial"/>
          <w:bCs/>
          <w:sz w:val="24"/>
          <w:szCs w:val="24"/>
        </w:rPr>
        <w:t>X</w:t>
      </w:r>
      <w:r w:rsidR="00E317BE">
        <w:rPr>
          <w:rFonts w:ascii="Verdana" w:hAnsi="Verdana" w:cs="Arial"/>
          <w:bCs/>
          <w:sz w:val="24"/>
          <w:szCs w:val="24"/>
        </w:rPr>
        <w:t xml:space="preserve"> explained that a decision to proceed had been supported </w:t>
      </w:r>
      <w:r w:rsidR="007169D5">
        <w:rPr>
          <w:rFonts w:ascii="Verdana" w:hAnsi="Verdana" w:cs="Arial"/>
          <w:bCs/>
          <w:sz w:val="24"/>
          <w:szCs w:val="24"/>
        </w:rPr>
        <w:t>at a</w:t>
      </w:r>
      <w:r w:rsidR="00C26FD9">
        <w:rPr>
          <w:rFonts w:ascii="Verdana" w:hAnsi="Verdana" w:cs="Arial"/>
          <w:bCs/>
          <w:sz w:val="24"/>
          <w:szCs w:val="24"/>
        </w:rPr>
        <w:t xml:space="preserve">n OPCC Executive Team </w:t>
      </w:r>
      <w:r w:rsidR="007169D5">
        <w:rPr>
          <w:rFonts w:ascii="Verdana" w:hAnsi="Verdana" w:cs="Arial"/>
          <w:bCs/>
          <w:sz w:val="24"/>
          <w:szCs w:val="24"/>
        </w:rPr>
        <w:t xml:space="preserve">meeting </w:t>
      </w:r>
      <w:r w:rsidR="00E317BE">
        <w:rPr>
          <w:rFonts w:ascii="Verdana" w:hAnsi="Verdana" w:cs="Arial"/>
          <w:bCs/>
          <w:sz w:val="24"/>
          <w:szCs w:val="24"/>
        </w:rPr>
        <w:t>on 24</w:t>
      </w:r>
      <w:r w:rsidR="00E317BE" w:rsidRPr="005A1A73">
        <w:rPr>
          <w:rFonts w:ascii="Verdana" w:hAnsi="Verdana" w:cs="Arial"/>
          <w:bCs/>
          <w:sz w:val="24"/>
          <w:szCs w:val="24"/>
          <w:vertAlign w:val="superscript"/>
        </w:rPr>
        <w:t>th</w:t>
      </w:r>
      <w:r w:rsidR="00E317BE">
        <w:rPr>
          <w:rFonts w:ascii="Verdana" w:hAnsi="Verdana" w:cs="Arial"/>
          <w:bCs/>
          <w:sz w:val="24"/>
          <w:szCs w:val="24"/>
        </w:rPr>
        <w:t xml:space="preserve"> October 2023</w:t>
      </w:r>
      <w:r w:rsidR="007169D5">
        <w:rPr>
          <w:rFonts w:ascii="Verdana" w:hAnsi="Verdana" w:cs="Arial"/>
          <w:bCs/>
          <w:sz w:val="24"/>
          <w:szCs w:val="24"/>
        </w:rPr>
        <w:t>,</w:t>
      </w:r>
      <w:r>
        <w:rPr>
          <w:rFonts w:ascii="Verdana" w:hAnsi="Verdana" w:cs="Arial"/>
          <w:bCs/>
          <w:sz w:val="24"/>
          <w:szCs w:val="24"/>
        </w:rPr>
        <w:t xml:space="preserve"> </w:t>
      </w:r>
      <w:r w:rsidR="00DF4EB1">
        <w:rPr>
          <w:rFonts w:ascii="Verdana" w:hAnsi="Verdana" w:cs="Arial"/>
          <w:bCs/>
          <w:sz w:val="24"/>
          <w:szCs w:val="24"/>
        </w:rPr>
        <w:t>however</w:t>
      </w:r>
      <w:r w:rsidR="00CF0A84">
        <w:rPr>
          <w:rFonts w:ascii="Verdana" w:hAnsi="Verdana" w:cs="Arial"/>
          <w:bCs/>
          <w:sz w:val="24"/>
          <w:szCs w:val="24"/>
        </w:rPr>
        <w:t xml:space="preserve"> </w:t>
      </w:r>
      <w:r w:rsidR="00444891">
        <w:rPr>
          <w:rFonts w:ascii="Verdana" w:hAnsi="Verdana" w:cs="Arial"/>
          <w:bCs/>
          <w:sz w:val="24"/>
          <w:szCs w:val="24"/>
        </w:rPr>
        <w:t xml:space="preserve">there </w:t>
      </w:r>
      <w:r w:rsidR="00AC1399">
        <w:rPr>
          <w:rFonts w:ascii="Verdana" w:hAnsi="Verdana" w:cs="Arial"/>
          <w:bCs/>
          <w:sz w:val="24"/>
          <w:szCs w:val="24"/>
        </w:rPr>
        <w:t>had been</w:t>
      </w:r>
      <w:r w:rsidR="00444891">
        <w:rPr>
          <w:rFonts w:ascii="Verdana" w:hAnsi="Verdana" w:cs="Arial"/>
          <w:bCs/>
          <w:sz w:val="24"/>
          <w:szCs w:val="24"/>
        </w:rPr>
        <w:t xml:space="preserve"> no formal record of the decision</w:t>
      </w:r>
      <w:r w:rsidR="00B603E9">
        <w:rPr>
          <w:rFonts w:ascii="Verdana" w:hAnsi="Verdana" w:cs="Arial"/>
          <w:bCs/>
          <w:sz w:val="24"/>
          <w:szCs w:val="24"/>
        </w:rPr>
        <w:t xml:space="preserve"> made</w:t>
      </w:r>
      <w:r w:rsidR="00565406">
        <w:rPr>
          <w:rFonts w:ascii="Verdana" w:hAnsi="Verdana" w:cs="Arial"/>
          <w:bCs/>
          <w:sz w:val="24"/>
          <w:szCs w:val="24"/>
        </w:rPr>
        <w:t xml:space="preserve"> at Policing Board</w:t>
      </w:r>
      <w:r w:rsidR="00444891">
        <w:rPr>
          <w:rFonts w:ascii="Verdana" w:hAnsi="Verdana" w:cs="Arial"/>
          <w:bCs/>
          <w:sz w:val="24"/>
          <w:szCs w:val="24"/>
        </w:rPr>
        <w:t>.</w:t>
      </w:r>
      <w:r w:rsidR="00B603E9">
        <w:rPr>
          <w:rFonts w:ascii="Verdana" w:hAnsi="Verdana" w:cs="Arial"/>
          <w:bCs/>
          <w:sz w:val="24"/>
          <w:szCs w:val="24"/>
        </w:rPr>
        <w:t xml:space="preserve"> </w:t>
      </w:r>
      <w:r w:rsidR="00006730">
        <w:rPr>
          <w:rFonts w:ascii="Verdana" w:hAnsi="Verdana" w:cs="Arial"/>
          <w:bCs/>
          <w:sz w:val="24"/>
          <w:szCs w:val="24"/>
        </w:rPr>
        <w:t xml:space="preserve">The PCC </w:t>
      </w:r>
      <w:r w:rsidR="00B603E9">
        <w:rPr>
          <w:rFonts w:ascii="Verdana" w:hAnsi="Verdana" w:cs="Arial"/>
          <w:bCs/>
          <w:sz w:val="24"/>
          <w:szCs w:val="24"/>
        </w:rPr>
        <w:t>confirmed th</w:t>
      </w:r>
      <w:r w:rsidR="00110708">
        <w:rPr>
          <w:rFonts w:ascii="Verdana" w:hAnsi="Verdana" w:cs="Arial"/>
          <w:bCs/>
          <w:sz w:val="24"/>
          <w:szCs w:val="24"/>
        </w:rPr>
        <w:t>at the decision had been made</w:t>
      </w:r>
      <w:r w:rsidR="008268EC">
        <w:rPr>
          <w:rFonts w:ascii="Verdana" w:hAnsi="Verdana" w:cs="Arial"/>
          <w:bCs/>
          <w:sz w:val="24"/>
          <w:szCs w:val="24"/>
        </w:rPr>
        <w:t xml:space="preserve">. </w:t>
      </w:r>
      <w:r w:rsidR="00110708">
        <w:rPr>
          <w:rFonts w:ascii="Verdana" w:hAnsi="Verdana" w:cs="Arial"/>
          <w:bCs/>
          <w:sz w:val="24"/>
          <w:szCs w:val="24"/>
        </w:rPr>
        <w:t>He also</w:t>
      </w:r>
      <w:r w:rsidR="008268EC">
        <w:rPr>
          <w:rFonts w:ascii="Verdana" w:hAnsi="Verdana" w:cs="Arial"/>
          <w:bCs/>
          <w:sz w:val="24"/>
          <w:szCs w:val="24"/>
        </w:rPr>
        <w:t xml:space="preserve"> suggested that discussions around </w:t>
      </w:r>
      <w:r w:rsidR="00FA7A5D">
        <w:rPr>
          <w:rFonts w:ascii="Verdana" w:hAnsi="Verdana" w:cs="Arial"/>
          <w:bCs/>
          <w:sz w:val="24"/>
          <w:szCs w:val="24"/>
        </w:rPr>
        <w:t xml:space="preserve">public </w:t>
      </w:r>
      <w:r w:rsidR="00A472D3">
        <w:rPr>
          <w:rFonts w:ascii="Verdana" w:hAnsi="Verdana" w:cs="Arial"/>
          <w:bCs/>
          <w:sz w:val="24"/>
          <w:szCs w:val="24"/>
        </w:rPr>
        <w:t>access</w:t>
      </w:r>
      <w:r w:rsidR="00110708">
        <w:rPr>
          <w:rFonts w:ascii="Verdana" w:hAnsi="Verdana" w:cs="Arial"/>
          <w:bCs/>
          <w:sz w:val="24"/>
          <w:szCs w:val="24"/>
        </w:rPr>
        <w:t>ibility</w:t>
      </w:r>
      <w:r w:rsidR="00A472D3">
        <w:rPr>
          <w:rFonts w:ascii="Verdana" w:hAnsi="Verdana" w:cs="Arial"/>
          <w:bCs/>
          <w:sz w:val="24"/>
          <w:szCs w:val="24"/>
        </w:rPr>
        <w:t xml:space="preserve"> to </w:t>
      </w:r>
      <w:r w:rsidR="00DE7B27">
        <w:rPr>
          <w:rFonts w:ascii="Verdana" w:hAnsi="Verdana" w:cs="Arial"/>
          <w:bCs/>
          <w:sz w:val="24"/>
          <w:szCs w:val="24"/>
        </w:rPr>
        <w:t>the Force</w:t>
      </w:r>
      <w:r w:rsidR="008268EC">
        <w:rPr>
          <w:rFonts w:ascii="Verdana" w:hAnsi="Verdana" w:cs="Arial"/>
          <w:bCs/>
          <w:sz w:val="24"/>
          <w:szCs w:val="24"/>
        </w:rPr>
        <w:t xml:space="preserve"> </w:t>
      </w:r>
      <w:r w:rsidR="00FA7A5D">
        <w:rPr>
          <w:rFonts w:ascii="Verdana" w:hAnsi="Verdana" w:cs="Arial"/>
          <w:bCs/>
          <w:sz w:val="24"/>
          <w:szCs w:val="24"/>
        </w:rPr>
        <w:t>should be considered in the</w:t>
      </w:r>
      <w:r w:rsidR="008268EC">
        <w:rPr>
          <w:rFonts w:ascii="Verdana" w:hAnsi="Verdana" w:cs="Arial"/>
          <w:bCs/>
          <w:sz w:val="24"/>
          <w:szCs w:val="24"/>
        </w:rPr>
        <w:t xml:space="preserve"> next PCC term</w:t>
      </w:r>
      <w:r w:rsidR="00FA7A5D">
        <w:rPr>
          <w:rFonts w:ascii="Verdana" w:hAnsi="Verdana" w:cs="Arial"/>
          <w:bCs/>
          <w:sz w:val="24"/>
          <w:szCs w:val="24"/>
        </w:rPr>
        <w:t>.</w:t>
      </w:r>
    </w:p>
    <w:p w14:paraId="34345159" w14:textId="3F29B6AE" w:rsidR="000341F6" w:rsidRDefault="000341F6" w:rsidP="000341F6">
      <w:pPr>
        <w:pStyle w:val="Heading4"/>
        <w:jc w:val="both"/>
      </w:pPr>
      <w:r>
        <w:t xml:space="preserve">Decision: </w:t>
      </w:r>
      <w:r w:rsidRPr="00F94DE2">
        <w:t xml:space="preserve">The PCC approved the recommendation to </w:t>
      </w:r>
      <w:r>
        <w:t>proceed</w:t>
      </w:r>
      <w:r w:rsidR="00691078">
        <w:t xml:space="preserve"> with the </w:t>
      </w:r>
      <w:r w:rsidR="00691078" w:rsidRPr="00691078">
        <w:t xml:space="preserve">Pembroke Dock Decision </w:t>
      </w:r>
      <w:r w:rsidR="00A83450">
        <w:t>(</w:t>
      </w:r>
      <w:r w:rsidR="00691078" w:rsidRPr="00691078">
        <w:t>Sale and Planning</w:t>
      </w:r>
      <w:r w:rsidR="00A83450">
        <w:t>)</w:t>
      </w:r>
      <w:r w:rsidR="00691078" w:rsidRPr="00691078">
        <w:t>/Purchase of Argyle Street</w:t>
      </w:r>
    </w:p>
    <w:p w14:paraId="02046A97" w14:textId="77777777" w:rsidR="00D31473" w:rsidRDefault="00D31473" w:rsidP="00D31473">
      <w:pPr>
        <w:rPr>
          <w:lang w:eastAsia="en-GB"/>
        </w:rPr>
      </w:pPr>
    </w:p>
    <w:p w14:paraId="5491C169" w14:textId="40577FD2" w:rsidR="00D31473" w:rsidRDefault="00D31473" w:rsidP="00D31473">
      <w:pPr>
        <w:pStyle w:val="Heading4"/>
        <w:jc w:val="both"/>
        <w:rPr>
          <w:rFonts w:cs="Arial"/>
          <w:bCs w:val="0"/>
        </w:rPr>
      </w:pPr>
      <w:r w:rsidRPr="00B5436F">
        <w:t xml:space="preserve">Action: </w:t>
      </w:r>
      <w:r w:rsidR="00451F5D">
        <w:t xml:space="preserve">Discussion </w:t>
      </w:r>
      <w:r w:rsidR="00077E6A">
        <w:t xml:space="preserve">on </w:t>
      </w:r>
      <w:r w:rsidR="002B1EA5">
        <w:t>access and availability of the Force to the public to be considered for a future Policing Board meeting</w:t>
      </w:r>
      <w:r w:rsidR="00110708">
        <w:t xml:space="preserve"> in term 4</w:t>
      </w:r>
    </w:p>
    <w:p w14:paraId="0547F2A5" w14:textId="77777777" w:rsidR="000341F6" w:rsidRPr="00717EE9" w:rsidRDefault="000341F6" w:rsidP="00717EE9">
      <w:pPr>
        <w:rPr>
          <w:rFonts w:ascii="Verdana" w:hAnsi="Verdana" w:cs="Arial"/>
          <w:b/>
          <w:bCs/>
          <w:sz w:val="24"/>
          <w:szCs w:val="24"/>
        </w:rPr>
      </w:pPr>
    </w:p>
    <w:p w14:paraId="063D4DB8" w14:textId="632E8200" w:rsidR="00362EC1" w:rsidRPr="00801899" w:rsidRDefault="00801899" w:rsidP="00801899">
      <w:pPr>
        <w:pStyle w:val="ListParagraph"/>
        <w:numPr>
          <w:ilvl w:val="1"/>
          <w:numId w:val="29"/>
        </w:numPr>
        <w:rPr>
          <w:rFonts w:ascii="Verdana" w:hAnsi="Verdana" w:cs="Arial"/>
          <w:b/>
          <w:sz w:val="24"/>
          <w:szCs w:val="24"/>
        </w:rPr>
      </w:pPr>
      <w:r w:rsidRPr="00801899">
        <w:rPr>
          <w:rFonts w:ascii="Verdana" w:hAnsi="Verdana" w:cs="Arial"/>
          <w:b/>
          <w:sz w:val="24"/>
          <w:szCs w:val="24"/>
        </w:rPr>
        <w:t xml:space="preserve">Collaboration Agreement in relation to TARIAN - Section 22A Police Act 1996 </w:t>
      </w:r>
    </w:p>
    <w:p w14:paraId="0D211F55" w14:textId="209A1130" w:rsidR="004625CE" w:rsidRPr="00717EE9" w:rsidRDefault="004E61CC" w:rsidP="000B19FE">
      <w:pPr>
        <w:jc w:val="both"/>
        <w:rPr>
          <w:highlight w:val="yellow"/>
          <w:lang w:eastAsia="en-GB"/>
        </w:rPr>
      </w:pPr>
      <w:r>
        <w:rPr>
          <w:rFonts w:ascii="Verdana" w:hAnsi="Verdana" w:cs="Arial"/>
          <w:bCs/>
          <w:sz w:val="24"/>
          <w:szCs w:val="24"/>
        </w:rPr>
        <w:t xml:space="preserve">The </w:t>
      </w:r>
      <w:r w:rsidR="00A50B24" w:rsidRPr="00FB6C08">
        <w:rPr>
          <w:rFonts w:ascii="Verdana" w:hAnsi="Verdana" w:cs="Arial"/>
          <w:bCs/>
          <w:sz w:val="24"/>
          <w:szCs w:val="24"/>
        </w:rPr>
        <w:t>CE</w:t>
      </w:r>
      <w:r>
        <w:rPr>
          <w:rFonts w:ascii="Verdana" w:hAnsi="Verdana" w:cs="Arial"/>
          <w:bCs/>
          <w:sz w:val="24"/>
          <w:szCs w:val="24"/>
        </w:rPr>
        <w:t>X</w:t>
      </w:r>
      <w:r w:rsidR="00A50B24" w:rsidRPr="00FB6C08">
        <w:rPr>
          <w:rFonts w:ascii="Verdana" w:hAnsi="Verdana" w:cs="Arial"/>
          <w:bCs/>
          <w:sz w:val="24"/>
          <w:szCs w:val="24"/>
        </w:rPr>
        <w:t xml:space="preserve"> confirmed that the agreement had been reviewed by the Legal Services department</w:t>
      </w:r>
      <w:r w:rsidR="00A12A17">
        <w:rPr>
          <w:rFonts w:ascii="Verdana" w:hAnsi="Verdana" w:cs="Arial"/>
          <w:bCs/>
          <w:sz w:val="24"/>
          <w:szCs w:val="24"/>
        </w:rPr>
        <w:t>.</w:t>
      </w:r>
      <w:r w:rsidR="00FB6C08">
        <w:rPr>
          <w:rFonts w:ascii="Verdana" w:hAnsi="Verdana" w:cs="Arial"/>
          <w:bCs/>
          <w:sz w:val="24"/>
          <w:szCs w:val="24"/>
        </w:rPr>
        <w:t xml:space="preserve"> </w:t>
      </w:r>
      <w:r w:rsidR="00A12A17">
        <w:rPr>
          <w:rFonts w:ascii="Verdana" w:hAnsi="Verdana" w:cs="Arial"/>
          <w:bCs/>
          <w:sz w:val="24"/>
          <w:szCs w:val="24"/>
        </w:rPr>
        <w:t>T</w:t>
      </w:r>
      <w:r w:rsidR="00FB6C08">
        <w:rPr>
          <w:rFonts w:ascii="Verdana" w:hAnsi="Verdana" w:cs="Arial"/>
          <w:bCs/>
          <w:sz w:val="24"/>
          <w:szCs w:val="24"/>
        </w:rPr>
        <w:t>he CC confirmed that th</w:t>
      </w:r>
      <w:r w:rsidR="00A12A17">
        <w:rPr>
          <w:rFonts w:ascii="Verdana" w:hAnsi="Verdana" w:cs="Arial"/>
          <w:bCs/>
          <w:sz w:val="24"/>
          <w:szCs w:val="24"/>
        </w:rPr>
        <w:t>e agreement</w:t>
      </w:r>
      <w:r w:rsidR="7C8BC96C" w:rsidRPr="6D2AC920">
        <w:rPr>
          <w:rFonts w:ascii="Verdana" w:hAnsi="Verdana" w:cs="Arial"/>
          <w:sz w:val="24"/>
          <w:szCs w:val="24"/>
        </w:rPr>
        <w:t>,</w:t>
      </w:r>
      <w:r w:rsidR="00FB6C08">
        <w:rPr>
          <w:rFonts w:ascii="Verdana" w:hAnsi="Verdana" w:cs="Arial"/>
          <w:bCs/>
          <w:sz w:val="24"/>
          <w:szCs w:val="24"/>
        </w:rPr>
        <w:t xml:space="preserve"> </w:t>
      </w:r>
      <w:r w:rsidR="7C8BC96C" w:rsidRPr="7B48F676">
        <w:rPr>
          <w:rFonts w:ascii="Verdana" w:hAnsi="Verdana" w:cs="Arial"/>
          <w:sz w:val="24"/>
          <w:szCs w:val="24"/>
        </w:rPr>
        <w:t xml:space="preserve">which amended the previous </w:t>
      </w:r>
      <w:r w:rsidR="7C8BC96C" w:rsidRPr="03CC55C1">
        <w:rPr>
          <w:rFonts w:ascii="Verdana" w:hAnsi="Verdana" w:cs="Arial"/>
          <w:sz w:val="24"/>
          <w:szCs w:val="24"/>
        </w:rPr>
        <w:t>agreement</w:t>
      </w:r>
      <w:r w:rsidR="00FB6C08" w:rsidRPr="7B48F676">
        <w:rPr>
          <w:rFonts w:ascii="Verdana" w:hAnsi="Verdana" w:cs="Arial"/>
          <w:sz w:val="24"/>
          <w:szCs w:val="24"/>
        </w:rPr>
        <w:t xml:space="preserve"> </w:t>
      </w:r>
      <w:r w:rsidR="6244D269" w:rsidRPr="0BE6AA3F">
        <w:rPr>
          <w:rFonts w:ascii="Verdana" w:hAnsi="Verdana" w:cs="Arial"/>
          <w:sz w:val="24"/>
          <w:szCs w:val="24"/>
        </w:rPr>
        <w:t xml:space="preserve">to include detail in relation to </w:t>
      </w:r>
      <w:r w:rsidR="6244D269" w:rsidRPr="6147C2C5">
        <w:rPr>
          <w:rFonts w:ascii="Verdana" w:hAnsi="Verdana" w:cs="Arial"/>
          <w:sz w:val="24"/>
          <w:szCs w:val="24"/>
        </w:rPr>
        <w:t>various regional units</w:t>
      </w:r>
      <w:r w:rsidR="0084391E">
        <w:rPr>
          <w:rFonts w:ascii="Verdana" w:hAnsi="Verdana" w:cs="Arial"/>
          <w:sz w:val="24"/>
          <w:szCs w:val="24"/>
        </w:rPr>
        <w:t xml:space="preserve"> </w:t>
      </w:r>
      <w:r w:rsidR="00FB6C08">
        <w:rPr>
          <w:rFonts w:ascii="Verdana" w:hAnsi="Verdana" w:cs="Arial"/>
          <w:bCs/>
          <w:sz w:val="24"/>
          <w:szCs w:val="24"/>
        </w:rPr>
        <w:t>ha</w:t>
      </w:r>
      <w:r w:rsidR="00A12A17">
        <w:rPr>
          <w:rFonts w:ascii="Verdana" w:hAnsi="Verdana" w:cs="Arial"/>
          <w:bCs/>
          <w:sz w:val="24"/>
          <w:szCs w:val="24"/>
        </w:rPr>
        <w:t>d</w:t>
      </w:r>
      <w:r w:rsidR="00FB6C08">
        <w:rPr>
          <w:rFonts w:ascii="Verdana" w:hAnsi="Verdana" w:cs="Arial"/>
          <w:bCs/>
          <w:sz w:val="24"/>
          <w:szCs w:val="24"/>
        </w:rPr>
        <w:t xml:space="preserve"> been signed by the Force.</w:t>
      </w:r>
      <w:r w:rsidR="009A00C7">
        <w:rPr>
          <w:rFonts w:ascii="Verdana" w:hAnsi="Verdana" w:cs="Arial"/>
          <w:bCs/>
          <w:sz w:val="24"/>
          <w:szCs w:val="24"/>
        </w:rPr>
        <w:t xml:space="preserve"> </w:t>
      </w:r>
      <w:r w:rsidR="002271EC">
        <w:rPr>
          <w:rFonts w:ascii="Verdana" w:hAnsi="Verdana" w:cs="Arial"/>
          <w:bCs/>
          <w:sz w:val="24"/>
          <w:szCs w:val="24"/>
        </w:rPr>
        <w:t xml:space="preserve">The </w:t>
      </w:r>
      <w:r w:rsidR="00A12A17">
        <w:rPr>
          <w:rFonts w:ascii="Verdana" w:hAnsi="Verdana" w:cs="Arial"/>
          <w:bCs/>
          <w:sz w:val="24"/>
          <w:szCs w:val="24"/>
        </w:rPr>
        <w:t xml:space="preserve">PCC </w:t>
      </w:r>
      <w:r w:rsidR="009E6176">
        <w:rPr>
          <w:rFonts w:ascii="Verdana" w:hAnsi="Verdana" w:cs="Arial"/>
          <w:bCs/>
          <w:sz w:val="24"/>
          <w:szCs w:val="24"/>
        </w:rPr>
        <w:t>accept</w:t>
      </w:r>
      <w:r w:rsidR="00A12A17">
        <w:rPr>
          <w:rFonts w:ascii="Verdana" w:hAnsi="Verdana" w:cs="Arial"/>
          <w:bCs/>
          <w:sz w:val="24"/>
          <w:szCs w:val="24"/>
        </w:rPr>
        <w:t>ed the recommendation to</w:t>
      </w:r>
      <w:r w:rsidR="009E6176">
        <w:rPr>
          <w:rFonts w:ascii="Verdana" w:hAnsi="Verdana" w:cs="Arial"/>
          <w:bCs/>
          <w:sz w:val="24"/>
          <w:szCs w:val="24"/>
        </w:rPr>
        <w:t xml:space="preserve"> sign the agreement.</w:t>
      </w:r>
    </w:p>
    <w:p w14:paraId="2F93352E" w14:textId="780B4C9E" w:rsidR="0039311E" w:rsidRPr="009131FC" w:rsidRDefault="0039311E" w:rsidP="0039311E">
      <w:pPr>
        <w:pStyle w:val="Heading4"/>
        <w:jc w:val="both"/>
      </w:pPr>
      <w:r w:rsidRPr="009131FC">
        <w:t>Decision:</w:t>
      </w:r>
      <w:r w:rsidR="00EA2E7B">
        <w:t xml:space="preserve"> </w:t>
      </w:r>
      <w:r w:rsidRPr="009131FC">
        <w:t xml:space="preserve">The PCC agreed to sign the </w:t>
      </w:r>
      <w:r w:rsidR="009131FC" w:rsidRPr="009131FC">
        <w:rPr>
          <w:rFonts w:cs="Arial"/>
        </w:rPr>
        <w:t>Collaboration Agreement in relation to TARIAN - Section 22A Police Act 1996</w:t>
      </w:r>
    </w:p>
    <w:p w14:paraId="7A0F709F" w14:textId="7007B174" w:rsidR="001F573B" w:rsidRPr="009E2B69" w:rsidRDefault="001F573B" w:rsidP="000B19FE">
      <w:pPr>
        <w:jc w:val="both"/>
        <w:rPr>
          <w:rFonts w:ascii="Verdana" w:hAnsi="Verdana" w:cs="Arial"/>
          <w:b/>
          <w:sz w:val="24"/>
          <w:szCs w:val="24"/>
        </w:rPr>
      </w:pPr>
    </w:p>
    <w:p w14:paraId="050BA042" w14:textId="2369DEEC" w:rsidR="004B3AA3" w:rsidRPr="007D3D24" w:rsidRDefault="0094202E" w:rsidP="007D3D24">
      <w:pPr>
        <w:pStyle w:val="ListParagraph"/>
        <w:numPr>
          <w:ilvl w:val="1"/>
          <w:numId w:val="29"/>
        </w:numPr>
        <w:rPr>
          <w:rFonts w:ascii="Verdana" w:hAnsi="Verdana" w:cs="Arial"/>
          <w:b/>
          <w:bCs/>
          <w:sz w:val="24"/>
          <w:szCs w:val="24"/>
        </w:rPr>
      </w:pPr>
      <w:r w:rsidRPr="007D3D24">
        <w:rPr>
          <w:rFonts w:ascii="Verdana" w:hAnsi="Verdana" w:cs="Arial"/>
          <w:b/>
          <w:bCs/>
          <w:sz w:val="24"/>
          <w:szCs w:val="24"/>
        </w:rPr>
        <w:t xml:space="preserve">Forensic </w:t>
      </w:r>
      <w:r w:rsidR="009E2B69" w:rsidRPr="007D3D24">
        <w:rPr>
          <w:rFonts w:ascii="Verdana" w:hAnsi="Verdana" w:cs="Arial"/>
          <w:b/>
          <w:bCs/>
          <w:sz w:val="24"/>
          <w:szCs w:val="24"/>
        </w:rPr>
        <w:t>Medical Services – Single Tender Award – request for three-month extension</w:t>
      </w:r>
    </w:p>
    <w:p w14:paraId="76E60BDC" w14:textId="3CD83BF8" w:rsidR="002C2879" w:rsidRDefault="00DF409F" w:rsidP="000B19FE">
      <w:pPr>
        <w:jc w:val="both"/>
        <w:rPr>
          <w:rFonts w:ascii="Verdana" w:hAnsi="Verdana" w:cs="Arial"/>
          <w:bCs/>
          <w:sz w:val="24"/>
          <w:szCs w:val="24"/>
        </w:rPr>
      </w:pPr>
      <w:r w:rsidRPr="00347B48">
        <w:rPr>
          <w:rFonts w:ascii="Verdana" w:hAnsi="Verdana" w:cs="Arial"/>
          <w:bCs/>
          <w:sz w:val="24"/>
          <w:szCs w:val="24"/>
        </w:rPr>
        <w:t>Members</w:t>
      </w:r>
      <w:r w:rsidR="00C57930" w:rsidRPr="00347B48">
        <w:rPr>
          <w:rFonts w:ascii="Verdana" w:hAnsi="Verdana" w:cs="Arial"/>
          <w:bCs/>
          <w:sz w:val="24"/>
          <w:szCs w:val="24"/>
        </w:rPr>
        <w:t xml:space="preserve"> considered the report in relation to the </w:t>
      </w:r>
      <w:r w:rsidR="00D545C2" w:rsidRPr="00347B48">
        <w:rPr>
          <w:rFonts w:ascii="Verdana" w:hAnsi="Verdana" w:cs="Arial"/>
          <w:bCs/>
          <w:sz w:val="24"/>
          <w:szCs w:val="24"/>
        </w:rPr>
        <w:t>F</w:t>
      </w:r>
      <w:r w:rsidR="00C57930" w:rsidRPr="00347B48">
        <w:rPr>
          <w:rFonts w:ascii="Verdana" w:hAnsi="Verdana" w:cs="Arial"/>
          <w:bCs/>
          <w:sz w:val="24"/>
          <w:szCs w:val="24"/>
        </w:rPr>
        <w:t xml:space="preserve">orensic </w:t>
      </w:r>
      <w:r w:rsidR="00D545C2" w:rsidRPr="00347B48">
        <w:rPr>
          <w:rFonts w:ascii="Verdana" w:hAnsi="Verdana" w:cs="Arial"/>
          <w:bCs/>
          <w:sz w:val="24"/>
          <w:szCs w:val="24"/>
        </w:rPr>
        <w:t>Medical Services Single Tender Award</w:t>
      </w:r>
      <w:r w:rsidR="0002703D" w:rsidRPr="00347B48">
        <w:rPr>
          <w:rFonts w:ascii="Verdana" w:hAnsi="Verdana" w:cs="Arial"/>
          <w:bCs/>
          <w:sz w:val="24"/>
          <w:szCs w:val="24"/>
        </w:rPr>
        <w:t>, request</w:t>
      </w:r>
      <w:r w:rsidR="00DB23D2">
        <w:rPr>
          <w:rFonts w:ascii="Verdana" w:hAnsi="Verdana" w:cs="Arial"/>
          <w:bCs/>
          <w:sz w:val="24"/>
          <w:szCs w:val="24"/>
        </w:rPr>
        <w:t>ing</w:t>
      </w:r>
      <w:r w:rsidR="0002703D" w:rsidRPr="00347B48">
        <w:rPr>
          <w:rFonts w:ascii="Verdana" w:hAnsi="Verdana" w:cs="Arial"/>
          <w:bCs/>
          <w:sz w:val="24"/>
          <w:szCs w:val="24"/>
        </w:rPr>
        <w:t xml:space="preserve"> a</w:t>
      </w:r>
      <w:r w:rsidR="00D545C2" w:rsidRPr="00347B48">
        <w:rPr>
          <w:rFonts w:ascii="Verdana" w:hAnsi="Verdana" w:cs="Arial"/>
          <w:bCs/>
          <w:sz w:val="24"/>
          <w:szCs w:val="24"/>
        </w:rPr>
        <w:t xml:space="preserve"> three-month extension</w:t>
      </w:r>
      <w:r w:rsidR="00B43115" w:rsidRPr="00347B48">
        <w:rPr>
          <w:rFonts w:ascii="Verdana" w:hAnsi="Verdana" w:cs="Arial"/>
          <w:bCs/>
          <w:sz w:val="24"/>
          <w:szCs w:val="24"/>
        </w:rPr>
        <w:t xml:space="preserve">. </w:t>
      </w:r>
      <w:r w:rsidR="005955F4" w:rsidRPr="00347B48">
        <w:rPr>
          <w:rFonts w:ascii="Verdana" w:hAnsi="Verdana" w:cs="Arial"/>
          <w:bCs/>
          <w:sz w:val="24"/>
          <w:szCs w:val="24"/>
        </w:rPr>
        <w:t xml:space="preserve">The CC stated that this </w:t>
      </w:r>
      <w:r w:rsidR="00DB23D2">
        <w:rPr>
          <w:rFonts w:ascii="Verdana" w:hAnsi="Verdana" w:cs="Arial"/>
          <w:bCs/>
          <w:sz w:val="24"/>
          <w:szCs w:val="24"/>
        </w:rPr>
        <w:t>was required due</w:t>
      </w:r>
      <w:r w:rsidR="00347B48">
        <w:rPr>
          <w:rFonts w:ascii="Verdana" w:hAnsi="Verdana" w:cs="Arial"/>
          <w:bCs/>
          <w:sz w:val="24"/>
          <w:szCs w:val="24"/>
        </w:rPr>
        <w:t xml:space="preserve"> </w:t>
      </w:r>
      <w:r w:rsidR="00DB23D2">
        <w:rPr>
          <w:rFonts w:ascii="Verdana" w:hAnsi="Verdana" w:cs="Arial"/>
          <w:bCs/>
          <w:sz w:val="24"/>
          <w:szCs w:val="24"/>
        </w:rPr>
        <w:t>to</w:t>
      </w:r>
      <w:r w:rsidR="00347B48">
        <w:rPr>
          <w:rFonts w:ascii="Verdana" w:hAnsi="Verdana" w:cs="Arial"/>
          <w:bCs/>
          <w:sz w:val="24"/>
          <w:szCs w:val="24"/>
        </w:rPr>
        <w:t xml:space="preserve"> the tender process for the new servi</w:t>
      </w:r>
      <w:r w:rsidR="005E3430">
        <w:rPr>
          <w:rFonts w:ascii="Verdana" w:hAnsi="Verdana" w:cs="Arial"/>
          <w:bCs/>
          <w:sz w:val="24"/>
          <w:szCs w:val="24"/>
        </w:rPr>
        <w:t>ce taking longer than anticipated</w:t>
      </w:r>
      <w:r w:rsidR="00DB23D2">
        <w:rPr>
          <w:rFonts w:ascii="Verdana" w:hAnsi="Verdana" w:cs="Arial"/>
          <w:bCs/>
          <w:sz w:val="24"/>
          <w:szCs w:val="24"/>
        </w:rPr>
        <w:t>.</w:t>
      </w:r>
      <w:r w:rsidR="005E3430">
        <w:rPr>
          <w:rFonts w:ascii="Verdana" w:hAnsi="Verdana" w:cs="Arial"/>
          <w:bCs/>
          <w:sz w:val="24"/>
          <w:szCs w:val="24"/>
        </w:rPr>
        <w:t xml:space="preserve"> </w:t>
      </w:r>
      <w:r w:rsidR="00DB23D2">
        <w:rPr>
          <w:rFonts w:ascii="Verdana" w:hAnsi="Verdana" w:cs="Arial"/>
          <w:bCs/>
          <w:sz w:val="24"/>
          <w:szCs w:val="24"/>
        </w:rPr>
        <w:t>T</w:t>
      </w:r>
      <w:r w:rsidR="005E3430">
        <w:rPr>
          <w:rFonts w:ascii="Verdana" w:hAnsi="Verdana" w:cs="Arial"/>
          <w:bCs/>
          <w:sz w:val="24"/>
          <w:szCs w:val="24"/>
        </w:rPr>
        <w:t xml:space="preserve">he extension </w:t>
      </w:r>
      <w:r w:rsidR="00DB23D2">
        <w:rPr>
          <w:rFonts w:ascii="Verdana" w:hAnsi="Verdana" w:cs="Arial"/>
          <w:bCs/>
          <w:sz w:val="24"/>
          <w:szCs w:val="24"/>
        </w:rPr>
        <w:t>w</w:t>
      </w:r>
      <w:r w:rsidR="005E3430">
        <w:rPr>
          <w:rFonts w:ascii="Verdana" w:hAnsi="Verdana" w:cs="Arial"/>
          <w:bCs/>
          <w:sz w:val="24"/>
          <w:szCs w:val="24"/>
        </w:rPr>
        <w:t>as be</w:t>
      </w:r>
      <w:r w:rsidR="00DB23D2">
        <w:rPr>
          <w:rFonts w:ascii="Verdana" w:hAnsi="Verdana" w:cs="Arial"/>
          <w:bCs/>
          <w:sz w:val="24"/>
          <w:szCs w:val="24"/>
        </w:rPr>
        <w:t>ing</w:t>
      </w:r>
      <w:r w:rsidR="005E3430">
        <w:rPr>
          <w:rFonts w:ascii="Verdana" w:hAnsi="Verdana" w:cs="Arial"/>
          <w:bCs/>
          <w:sz w:val="24"/>
          <w:szCs w:val="24"/>
        </w:rPr>
        <w:t xml:space="preserve"> requested to </w:t>
      </w:r>
      <w:r w:rsidR="002B5753">
        <w:rPr>
          <w:rFonts w:ascii="Verdana" w:hAnsi="Verdana" w:cs="Arial"/>
          <w:bCs/>
          <w:sz w:val="24"/>
          <w:szCs w:val="24"/>
        </w:rPr>
        <w:t>ensure adequate cover during th</w:t>
      </w:r>
      <w:r w:rsidR="00DB23D2">
        <w:rPr>
          <w:rFonts w:ascii="Verdana" w:hAnsi="Verdana" w:cs="Arial"/>
          <w:bCs/>
          <w:sz w:val="24"/>
          <w:szCs w:val="24"/>
        </w:rPr>
        <w:t>e interim</w:t>
      </w:r>
      <w:r w:rsidR="002B5753">
        <w:rPr>
          <w:rFonts w:ascii="Verdana" w:hAnsi="Verdana" w:cs="Arial"/>
          <w:bCs/>
          <w:sz w:val="24"/>
          <w:szCs w:val="24"/>
        </w:rPr>
        <w:t xml:space="preserve"> period.</w:t>
      </w:r>
      <w:r w:rsidR="00DB23D2">
        <w:rPr>
          <w:rFonts w:ascii="Verdana" w:hAnsi="Verdana" w:cs="Arial"/>
          <w:bCs/>
          <w:sz w:val="24"/>
          <w:szCs w:val="24"/>
        </w:rPr>
        <w:t xml:space="preserve"> </w:t>
      </w:r>
    </w:p>
    <w:p w14:paraId="4756A55C" w14:textId="733F61F7" w:rsidR="004625CE" w:rsidRPr="00291CD4" w:rsidRDefault="004A48AF" w:rsidP="00291CD4">
      <w:pPr>
        <w:pStyle w:val="Heading4"/>
        <w:jc w:val="both"/>
      </w:pPr>
      <w:r w:rsidRPr="00CC6BDA">
        <w:lastRenderedPageBreak/>
        <w:t>Decision</w:t>
      </w:r>
      <w:r w:rsidR="003C6A86" w:rsidRPr="00CC6BDA">
        <w:t xml:space="preserve">: </w:t>
      </w:r>
      <w:r w:rsidR="001757E5" w:rsidRPr="00CC6BDA">
        <w:t xml:space="preserve">The PCC approved the recommendation that a </w:t>
      </w:r>
      <w:r w:rsidR="002B38C5" w:rsidRPr="00CC6BDA">
        <w:t>three-month</w:t>
      </w:r>
      <w:r w:rsidR="00693619" w:rsidRPr="00CC6BDA">
        <w:t xml:space="preserve"> extension </w:t>
      </w:r>
      <w:r w:rsidR="001D1A0D">
        <w:t>be</w:t>
      </w:r>
      <w:r w:rsidR="00693619" w:rsidRPr="00CC6BDA">
        <w:t xml:space="preserve"> </w:t>
      </w:r>
      <w:r w:rsidR="006B397F" w:rsidRPr="00CC6BDA">
        <w:t xml:space="preserve">granted </w:t>
      </w:r>
      <w:r w:rsidR="00621ED5" w:rsidRPr="00CC6BDA">
        <w:t>in relation to the Forensic Medical Services</w:t>
      </w:r>
      <w:r w:rsidR="00CC6BDA" w:rsidRPr="00CC6BDA">
        <w:t xml:space="preserve"> service</w:t>
      </w:r>
      <w:r w:rsidR="004840F6">
        <w:t xml:space="preserve">, pending </w:t>
      </w:r>
      <w:r w:rsidR="000D5EC3">
        <w:t>financial review</w:t>
      </w:r>
      <w:r w:rsidR="004840F6">
        <w:t xml:space="preserve"> from the </w:t>
      </w:r>
      <w:proofErr w:type="spellStart"/>
      <w:r w:rsidR="004840F6">
        <w:t>DoF</w:t>
      </w:r>
      <w:proofErr w:type="spellEnd"/>
    </w:p>
    <w:p w14:paraId="455C24BF" w14:textId="77777777" w:rsidR="00A1172E" w:rsidRPr="00717EE9" w:rsidRDefault="00A1172E" w:rsidP="000C1F88">
      <w:pPr>
        <w:pStyle w:val="ListParagraph"/>
        <w:ind w:left="1440"/>
        <w:jc w:val="both"/>
        <w:rPr>
          <w:rFonts w:ascii="Verdana" w:hAnsi="Verdana" w:cs="Arial"/>
          <w:bCs/>
          <w:sz w:val="24"/>
          <w:szCs w:val="24"/>
          <w:highlight w:val="yellow"/>
        </w:rPr>
      </w:pPr>
    </w:p>
    <w:bookmarkEnd w:id="0"/>
    <w:p w14:paraId="744A5D19" w14:textId="09874FBB" w:rsidR="000B2DB2" w:rsidRPr="003020BC" w:rsidRDefault="00D831FF" w:rsidP="00002BD1">
      <w:pPr>
        <w:pStyle w:val="Heading2"/>
      </w:pPr>
      <w:r w:rsidRPr="003020BC">
        <w:t xml:space="preserve">Any Other </w:t>
      </w:r>
      <w:r w:rsidR="00237F52" w:rsidRPr="003020BC">
        <w:t>Business</w:t>
      </w:r>
      <w:r w:rsidRPr="003020BC">
        <w:t xml:space="preserve"> </w:t>
      </w:r>
    </w:p>
    <w:p w14:paraId="318DF4D6" w14:textId="3532336F" w:rsidR="0019726D" w:rsidRPr="003020BC" w:rsidRDefault="00291CD4" w:rsidP="00002BD1">
      <w:pPr>
        <w:pStyle w:val="Heading3"/>
        <w:numPr>
          <w:ilvl w:val="0"/>
          <w:numId w:val="30"/>
        </w:numPr>
      </w:pPr>
      <w:r w:rsidRPr="003020BC">
        <w:t>Promising Practice Event</w:t>
      </w:r>
    </w:p>
    <w:p w14:paraId="1A7CB079" w14:textId="26779914" w:rsidR="00A42354" w:rsidRDefault="00291CD4" w:rsidP="000C1F88">
      <w:pPr>
        <w:tabs>
          <w:tab w:val="left" w:pos="284"/>
        </w:tabs>
        <w:spacing w:line="240" w:lineRule="auto"/>
        <w:jc w:val="both"/>
        <w:rPr>
          <w:rFonts w:ascii="Verdana" w:hAnsi="Verdana" w:cs="Arial"/>
          <w:bCs/>
          <w:sz w:val="24"/>
          <w:szCs w:val="24"/>
        </w:rPr>
      </w:pPr>
      <w:r w:rsidRPr="003020BC">
        <w:rPr>
          <w:rFonts w:ascii="Verdana" w:hAnsi="Verdana" w:cs="Arial"/>
          <w:bCs/>
          <w:sz w:val="24"/>
          <w:szCs w:val="24"/>
        </w:rPr>
        <w:t>The CC informed members that</w:t>
      </w:r>
      <w:r w:rsidR="00023CAC" w:rsidRPr="003020BC">
        <w:rPr>
          <w:rFonts w:ascii="Verdana" w:hAnsi="Verdana" w:cs="Arial"/>
          <w:bCs/>
          <w:sz w:val="24"/>
          <w:szCs w:val="24"/>
        </w:rPr>
        <w:t xml:space="preserve"> he </w:t>
      </w:r>
      <w:r w:rsidR="00AC6FF3" w:rsidRPr="003020BC">
        <w:rPr>
          <w:rFonts w:ascii="Verdana" w:hAnsi="Verdana" w:cs="Arial"/>
          <w:bCs/>
          <w:sz w:val="24"/>
          <w:szCs w:val="24"/>
        </w:rPr>
        <w:t>w</w:t>
      </w:r>
      <w:r w:rsidR="001D1A0D">
        <w:rPr>
          <w:rFonts w:ascii="Verdana" w:hAnsi="Verdana" w:cs="Arial"/>
          <w:bCs/>
          <w:sz w:val="24"/>
          <w:szCs w:val="24"/>
        </w:rPr>
        <w:t>ould</w:t>
      </w:r>
      <w:r w:rsidR="00AC6FF3" w:rsidRPr="003020BC">
        <w:rPr>
          <w:rFonts w:ascii="Verdana" w:hAnsi="Verdana" w:cs="Arial"/>
          <w:bCs/>
          <w:sz w:val="24"/>
          <w:szCs w:val="24"/>
        </w:rPr>
        <w:t xml:space="preserve"> be </w:t>
      </w:r>
      <w:r w:rsidR="00B807A0" w:rsidRPr="003020BC">
        <w:rPr>
          <w:rFonts w:ascii="Verdana" w:hAnsi="Verdana" w:cs="Arial"/>
          <w:bCs/>
          <w:sz w:val="24"/>
          <w:szCs w:val="24"/>
        </w:rPr>
        <w:t>holding</w:t>
      </w:r>
      <w:r w:rsidR="00AC6FF3" w:rsidRPr="003020BC">
        <w:rPr>
          <w:rFonts w:ascii="Verdana" w:hAnsi="Verdana" w:cs="Arial"/>
          <w:bCs/>
          <w:sz w:val="24"/>
          <w:szCs w:val="24"/>
        </w:rPr>
        <w:t xml:space="preserve"> a Promising Practice event</w:t>
      </w:r>
      <w:r w:rsidR="00B807A0" w:rsidRPr="003020BC">
        <w:rPr>
          <w:rFonts w:ascii="Verdana" w:hAnsi="Verdana" w:cs="Arial"/>
          <w:bCs/>
          <w:sz w:val="24"/>
          <w:szCs w:val="24"/>
        </w:rPr>
        <w:t xml:space="preserve"> </w:t>
      </w:r>
      <w:r w:rsidR="001D1A0D">
        <w:rPr>
          <w:rFonts w:ascii="Verdana" w:hAnsi="Verdana" w:cs="Arial"/>
          <w:bCs/>
          <w:sz w:val="24"/>
          <w:szCs w:val="24"/>
        </w:rPr>
        <w:t>later in April</w:t>
      </w:r>
      <w:r w:rsidR="00AC6FF3" w:rsidRPr="003020BC">
        <w:rPr>
          <w:rFonts w:ascii="Verdana" w:hAnsi="Verdana" w:cs="Arial"/>
          <w:bCs/>
          <w:sz w:val="24"/>
          <w:szCs w:val="24"/>
        </w:rPr>
        <w:t xml:space="preserve"> </w:t>
      </w:r>
      <w:r w:rsidR="006361AB">
        <w:rPr>
          <w:rFonts w:ascii="Verdana" w:hAnsi="Verdana" w:cs="Arial"/>
          <w:bCs/>
          <w:sz w:val="24"/>
          <w:szCs w:val="24"/>
        </w:rPr>
        <w:t xml:space="preserve">focusing on </w:t>
      </w:r>
      <w:r w:rsidR="005F6E01" w:rsidRPr="003020BC">
        <w:rPr>
          <w:rFonts w:ascii="Verdana" w:hAnsi="Verdana" w:cs="Arial"/>
          <w:bCs/>
          <w:sz w:val="24"/>
          <w:szCs w:val="24"/>
        </w:rPr>
        <w:t xml:space="preserve">drugs </w:t>
      </w:r>
      <w:r w:rsidR="006361AB">
        <w:rPr>
          <w:rFonts w:ascii="Verdana" w:hAnsi="Verdana" w:cs="Arial"/>
          <w:bCs/>
          <w:sz w:val="24"/>
          <w:szCs w:val="24"/>
        </w:rPr>
        <w:t xml:space="preserve">as part of his national </w:t>
      </w:r>
      <w:r w:rsidR="005F6E01" w:rsidRPr="003020BC">
        <w:rPr>
          <w:rFonts w:ascii="Verdana" w:hAnsi="Verdana" w:cs="Arial"/>
          <w:bCs/>
          <w:sz w:val="24"/>
          <w:szCs w:val="24"/>
        </w:rPr>
        <w:t>portfolio.</w:t>
      </w:r>
      <w:r w:rsidR="002E3993" w:rsidRPr="003020BC">
        <w:rPr>
          <w:rFonts w:ascii="Verdana" w:hAnsi="Verdana" w:cs="Arial"/>
          <w:bCs/>
          <w:sz w:val="24"/>
          <w:szCs w:val="24"/>
        </w:rPr>
        <w:t xml:space="preserve"> The event </w:t>
      </w:r>
      <w:r w:rsidR="006361AB">
        <w:rPr>
          <w:rFonts w:ascii="Verdana" w:hAnsi="Verdana" w:cs="Arial"/>
          <w:bCs/>
          <w:sz w:val="24"/>
          <w:szCs w:val="24"/>
        </w:rPr>
        <w:t xml:space="preserve">was due to </w:t>
      </w:r>
      <w:r w:rsidR="002E3993" w:rsidRPr="003020BC">
        <w:rPr>
          <w:rFonts w:ascii="Verdana" w:hAnsi="Verdana" w:cs="Arial"/>
          <w:bCs/>
          <w:sz w:val="24"/>
          <w:szCs w:val="24"/>
        </w:rPr>
        <w:t xml:space="preserve">take place in </w:t>
      </w:r>
      <w:r w:rsidR="006361AB">
        <w:rPr>
          <w:rFonts w:ascii="Verdana" w:hAnsi="Verdana" w:cs="Arial"/>
          <w:bCs/>
          <w:sz w:val="24"/>
          <w:szCs w:val="24"/>
        </w:rPr>
        <w:t xml:space="preserve">the Canadian Embassy in </w:t>
      </w:r>
      <w:r w:rsidR="002E3993" w:rsidRPr="003020BC">
        <w:rPr>
          <w:rFonts w:ascii="Verdana" w:hAnsi="Verdana" w:cs="Arial"/>
          <w:bCs/>
          <w:sz w:val="24"/>
          <w:szCs w:val="24"/>
        </w:rPr>
        <w:t>London</w:t>
      </w:r>
      <w:r w:rsidR="006361AB">
        <w:rPr>
          <w:rFonts w:ascii="Verdana" w:hAnsi="Verdana" w:cs="Arial"/>
          <w:bCs/>
          <w:sz w:val="24"/>
          <w:szCs w:val="24"/>
        </w:rPr>
        <w:t>,</w:t>
      </w:r>
      <w:r w:rsidR="002E3993" w:rsidRPr="003020BC">
        <w:rPr>
          <w:rFonts w:ascii="Verdana" w:hAnsi="Verdana" w:cs="Arial"/>
          <w:bCs/>
          <w:sz w:val="24"/>
          <w:szCs w:val="24"/>
        </w:rPr>
        <w:t xml:space="preserve"> with an anticipated 140 </w:t>
      </w:r>
      <w:r w:rsidR="006361AB">
        <w:rPr>
          <w:rFonts w:ascii="Verdana" w:hAnsi="Verdana" w:cs="Arial"/>
          <w:bCs/>
          <w:sz w:val="24"/>
          <w:szCs w:val="24"/>
        </w:rPr>
        <w:t>people</w:t>
      </w:r>
      <w:r w:rsidR="002E3993" w:rsidRPr="003020BC">
        <w:rPr>
          <w:rFonts w:ascii="Verdana" w:hAnsi="Verdana" w:cs="Arial"/>
          <w:bCs/>
          <w:sz w:val="24"/>
          <w:szCs w:val="24"/>
        </w:rPr>
        <w:t xml:space="preserve"> in attendance, including Police drugs leads across the country</w:t>
      </w:r>
      <w:r w:rsidR="006A6393" w:rsidRPr="003020BC">
        <w:rPr>
          <w:rFonts w:ascii="Verdana" w:hAnsi="Verdana" w:cs="Arial"/>
          <w:bCs/>
          <w:sz w:val="24"/>
          <w:szCs w:val="24"/>
        </w:rPr>
        <w:t xml:space="preserve"> </w:t>
      </w:r>
      <w:r w:rsidR="006361AB">
        <w:rPr>
          <w:rFonts w:ascii="Verdana" w:hAnsi="Verdana" w:cs="Arial"/>
          <w:bCs/>
          <w:sz w:val="24"/>
          <w:szCs w:val="24"/>
        </w:rPr>
        <w:t>and</w:t>
      </w:r>
      <w:r w:rsidR="006A6393" w:rsidRPr="003020BC">
        <w:rPr>
          <w:rFonts w:ascii="Verdana" w:hAnsi="Verdana" w:cs="Arial"/>
          <w:bCs/>
          <w:sz w:val="24"/>
          <w:szCs w:val="24"/>
        </w:rPr>
        <w:t xml:space="preserve"> </w:t>
      </w:r>
      <w:r w:rsidR="006A6393" w:rsidRPr="00FD2A6B">
        <w:rPr>
          <w:rFonts w:ascii="Verdana" w:hAnsi="Verdana" w:cs="Arial"/>
          <w:bCs/>
          <w:sz w:val="24"/>
          <w:szCs w:val="24"/>
        </w:rPr>
        <w:t xml:space="preserve">senior </w:t>
      </w:r>
      <w:r w:rsidR="00FD2A6B" w:rsidRPr="00FD2A6B">
        <w:rPr>
          <w:rFonts w:ascii="Verdana" w:hAnsi="Verdana" w:cs="Arial"/>
          <w:bCs/>
          <w:sz w:val="24"/>
          <w:szCs w:val="24"/>
        </w:rPr>
        <w:t>judges</w:t>
      </w:r>
      <w:r w:rsidR="0076456B" w:rsidRPr="00FD2A6B">
        <w:rPr>
          <w:rFonts w:ascii="Verdana" w:hAnsi="Verdana" w:cs="Arial"/>
          <w:bCs/>
          <w:sz w:val="24"/>
          <w:szCs w:val="24"/>
        </w:rPr>
        <w:t xml:space="preserve">. </w:t>
      </w:r>
      <w:r w:rsidR="00E822A3" w:rsidRPr="00FD2A6B">
        <w:rPr>
          <w:rFonts w:ascii="Verdana" w:hAnsi="Verdana" w:cs="Arial"/>
          <w:bCs/>
          <w:sz w:val="24"/>
          <w:szCs w:val="24"/>
        </w:rPr>
        <w:t>The Hi</w:t>
      </w:r>
      <w:r w:rsidR="001A1BBC" w:rsidRPr="00FD2A6B">
        <w:rPr>
          <w:rFonts w:ascii="Verdana" w:hAnsi="Verdana" w:cs="Arial"/>
          <w:bCs/>
          <w:sz w:val="24"/>
          <w:szCs w:val="24"/>
        </w:rPr>
        <w:t>g</w:t>
      </w:r>
      <w:r w:rsidR="00E822A3" w:rsidRPr="00FD2A6B">
        <w:rPr>
          <w:rFonts w:ascii="Verdana" w:hAnsi="Verdana" w:cs="Arial"/>
          <w:bCs/>
          <w:sz w:val="24"/>
          <w:szCs w:val="24"/>
        </w:rPr>
        <w:t>h Commissioner for Canada w</w:t>
      </w:r>
      <w:r w:rsidR="006361AB">
        <w:rPr>
          <w:rFonts w:ascii="Verdana" w:hAnsi="Verdana" w:cs="Arial"/>
          <w:bCs/>
          <w:sz w:val="24"/>
          <w:szCs w:val="24"/>
        </w:rPr>
        <w:t>as due to</w:t>
      </w:r>
      <w:r w:rsidR="00E822A3" w:rsidRPr="00FD2A6B">
        <w:rPr>
          <w:rFonts w:ascii="Verdana" w:hAnsi="Verdana" w:cs="Arial"/>
          <w:bCs/>
          <w:sz w:val="24"/>
          <w:szCs w:val="24"/>
        </w:rPr>
        <w:t xml:space="preserve"> open the event</w:t>
      </w:r>
      <w:r w:rsidR="006361AB">
        <w:rPr>
          <w:rFonts w:ascii="Verdana" w:hAnsi="Verdana" w:cs="Arial"/>
          <w:bCs/>
          <w:sz w:val="24"/>
          <w:szCs w:val="24"/>
        </w:rPr>
        <w:t>, with</w:t>
      </w:r>
      <w:r w:rsidR="00E822A3" w:rsidRPr="00FD2A6B">
        <w:rPr>
          <w:rFonts w:ascii="Verdana" w:hAnsi="Verdana" w:cs="Arial"/>
          <w:bCs/>
          <w:sz w:val="24"/>
          <w:szCs w:val="24"/>
        </w:rPr>
        <w:t xml:space="preserve"> </w:t>
      </w:r>
      <w:r w:rsidR="009C5650" w:rsidRPr="00FD2A6B">
        <w:rPr>
          <w:rFonts w:ascii="Verdana" w:hAnsi="Verdana" w:cs="Arial"/>
          <w:bCs/>
          <w:sz w:val="24"/>
          <w:szCs w:val="24"/>
        </w:rPr>
        <w:t>Minister</w:t>
      </w:r>
      <w:r w:rsidR="00F15383" w:rsidRPr="00FD2A6B">
        <w:rPr>
          <w:rFonts w:ascii="Verdana" w:hAnsi="Verdana" w:cs="Arial"/>
          <w:bCs/>
          <w:sz w:val="24"/>
          <w:szCs w:val="24"/>
        </w:rPr>
        <w:t xml:space="preserve"> </w:t>
      </w:r>
      <w:r w:rsidR="00D273E4">
        <w:rPr>
          <w:rFonts w:ascii="Verdana" w:hAnsi="Verdana" w:cs="Arial"/>
          <w:bCs/>
          <w:sz w:val="24"/>
          <w:szCs w:val="24"/>
        </w:rPr>
        <w:t xml:space="preserve">of State for Crime, Policing and Fire </w:t>
      </w:r>
      <w:r w:rsidR="00F15383" w:rsidRPr="00FD2A6B">
        <w:rPr>
          <w:rFonts w:ascii="Verdana" w:hAnsi="Verdana" w:cs="Arial"/>
          <w:bCs/>
          <w:sz w:val="24"/>
          <w:szCs w:val="24"/>
        </w:rPr>
        <w:t xml:space="preserve">Chis Philp in attendance. </w:t>
      </w:r>
    </w:p>
    <w:p w14:paraId="1CE15368" w14:textId="77777777" w:rsidR="008C7191" w:rsidRDefault="008C7191" w:rsidP="000C1F88">
      <w:pPr>
        <w:tabs>
          <w:tab w:val="left" w:pos="284"/>
        </w:tabs>
        <w:spacing w:line="240" w:lineRule="auto"/>
        <w:jc w:val="both"/>
        <w:rPr>
          <w:rFonts w:ascii="Verdana" w:hAnsi="Verdana" w:cs="Arial"/>
          <w:bCs/>
          <w:sz w:val="24"/>
          <w:szCs w:val="24"/>
        </w:rPr>
      </w:pPr>
    </w:p>
    <w:p w14:paraId="31DAD828" w14:textId="74FE7656" w:rsidR="00D451E1" w:rsidRDefault="00D451E1" w:rsidP="00D451E1">
      <w:pPr>
        <w:pStyle w:val="Heading3"/>
        <w:numPr>
          <w:ilvl w:val="0"/>
          <w:numId w:val="30"/>
        </w:numPr>
      </w:pPr>
      <w:r>
        <w:t>Thanks</w:t>
      </w:r>
    </w:p>
    <w:p w14:paraId="18120E7B" w14:textId="0EC4B568" w:rsidR="006F6BA3" w:rsidRPr="00002674" w:rsidRDefault="00D451E1" w:rsidP="00002674">
      <w:pPr>
        <w:jc w:val="both"/>
      </w:pPr>
      <w:r w:rsidRPr="003020BC">
        <w:rPr>
          <w:rFonts w:ascii="Verdana" w:hAnsi="Verdana" w:cs="Arial"/>
          <w:bCs/>
          <w:sz w:val="24"/>
          <w:szCs w:val="24"/>
        </w:rPr>
        <w:t xml:space="preserve">The CC </w:t>
      </w:r>
      <w:r>
        <w:rPr>
          <w:rFonts w:ascii="Verdana" w:hAnsi="Verdana" w:cs="Arial"/>
          <w:bCs/>
          <w:sz w:val="24"/>
          <w:szCs w:val="24"/>
        </w:rPr>
        <w:t xml:space="preserve">wished all PCC candidates luck in the upcoming election and thanked PCC </w:t>
      </w:r>
      <w:proofErr w:type="spellStart"/>
      <w:r>
        <w:rPr>
          <w:rFonts w:ascii="Verdana" w:hAnsi="Verdana" w:cs="Arial"/>
          <w:bCs/>
          <w:sz w:val="24"/>
          <w:szCs w:val="24"/>
        </w:rPr>
        <w:t>Dafydd</w:t>
      </w:r>
      <w:proofErr w:type="spellEnd"/>
      <w:r>
        <w:rPr>
          <w:rFonts w:ascii="Verdana" w:hAnsi="Verdana" w:cs="Arial"/>
          <w:bCs/>
          <w:sz w:val="24"/>
          <w:szCs w:val="24"/>
        </w:rPr>
        <w:t xml:space="preserve"> </w:t>
      </w:r>
      <w:proofErr w:type="spellStart"/>
      <w:r>
        <w:rPr>
          <w:rFonts w:ascii="Verdana" w:hAnsi="Verdana" w:cs="Arial"/>
          <w:bCs/>
          <w:sz w:val="24"/>
          <w:szCs w:val="24"/>
        </w:rPr>
        <w:t>Llywelyn</w:t>
      </w:r>
      <w:proofErr w:type="spellEnd"/>
      <w:r>
        <w:rPr>
          <w:rFonts w:ascii="Verdana" w:hAnsi="Verdana" w:cs="Arial"/>
          <w:bCs/>
          <w:sz w:val="24"/>
          <w:szCs w:val="24"/>
        </w:rPr>
        <w:t xml:space="preserve"> for his work.</w:t>
      </w:r>
      <w:r w:rsidR="00FE2203">
        <w:rPr>
          <w:rFonts w:ascii="Verdana" w:hAnsi="Verdana" w:cs="Arial"/>
          <w:bCs/>
          <w:sz w:val="24"/>
          <w:szCs w:val="24"/>
        </w:rPr>
        <w:t xml:space="preserve"> </w:t>
      </w:r>
      <w:r w:rsidR="008C7191">
        <w:rPr>
          <w:rFonts w:ascii="Verdana" w:hAnsi="Verdana" w:cs="Arial"/>
          <w:bCs/>
          <w:sz w:val="24"/>
          <w:szCs w:val="24"/>
        </w:rPr>
        <w:t xml:space="preserve">The </w:t>
      </w:r>
      <w:r w:rsidR="00FE2203">
        <w:rPr>
          <w:rFonts w:ascii="Verdana" w:hAnsi="Verdana" w:cs="Arial"/>
          <w:bCs/>
          <w:sz w:val="24"/>
          <w:szCs w:val="24"/>
        </w:rPr>
        <w:t xml:space="preserve">PCC </w:t>
      </w:r>
      <w:r w:rsidR="008C7191">
        <w:rPr>
          <w:rFonts w:ascii="Verdana" w:hAnsi="Verdana" w:cs="Arial"/>
          <w:bCs/>
          <w:sz w:val="24"/>
          <w:szCs w:val="24"/>
        </w:rPr>
        <w:t xml:space="preserve">reciprocated, </w:t>
      </w:r>
      <w:r w:rsidR="001E6717">
        <w:rPr>
          <w:rFonts w:ascii="Verdana" w:hAnsi="Verdana" w:cs="Arial"/>
          <w:bCs/>
          <w:sz w:val="24"/>
          <w:szCs w:val="24"/>
        </w:rPr>
        <w:t>thank</w:t>
      </w:r>
      <w:r w:rsidR="008C7191">
        <w:rPr>
          <w:rFonts w:ascii="Verdana" w:hAnsi="Verdana" w:cs="Arial"/>
          <w:bCs/>
          <w:sz w:val="24"/>
          <w:szCs w:val="24"/>
        </w:rPr>
        <w:t>ing</w:t>
      </w:r>
      <w:r w:rsidR="001E6717">
        <w:rPr>
          <w:rFonts w:ascii="Verdana" w:hAnsi="Verdana" w:cs="Arial"/>
          <w:bCs/>
          <w:sz w:val="24"/>
          <w:szCs w:val="24"/>
        </w:rPr>
        <w:t xml:space="preserve"> all for their work.</w:t>
      </w:r>
    </w:p>
    <w:tbl>
      <w:tblPr>
        <w:tblStyle w:val="GridTable4-Accent1"/>
        <w:tblW w:w="9800" w:type="dxa"/>
        <w:tblLayout w:type="fixed"/>
        <w:tblLook w:val="04A0" w:firstRow="1" w:lastRow="0" w:firstColumn="1" w:lastColumn="0" w:noHBand="0" w:noVBand="1"/>
      </w:tblPr>
      <w:tblGrid>
        <w:gridCol w:w="1071"/>
        <w:gridCol w:w="6437"/>
        <w:gridCol w:w="2292"/>
      </w:tblGrid>
      <w:tr w:rsidR="00B30FB0" w:rsidRPr="003E1A02" w14:paraId="586F57E2" w14:textId="77777777" w:rsidTr="00002674">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70F41B59" w14:textId="5BF29F5B" w:rsidR="00B30FB0" w:rsidRPr="003E1A02" w:rsidRDefault="00B30FB0" w:rsidP="002C1FCB">
            <w:pPr>
              <w:rPr>
                <w:rFonts w:ascii="Verdana" w:eastAsia="Calibri" w:hAnsi="Verdana" w:cs="Times New Roman"/>
                <w:b w:val="0"/>
                <w:sz w:val="24"/>
                <w:szCs w:val="24"/>
              </w:rPr>
            </w:pPr>
            <w:r w:rsidRPr="003E1A02">
              <w:rPr>
                <w:rFonts w:ascii="Verdana" w:eastAsia="Times New Roman" w:hAnsi="Verdana" w:cs="Times New Roman"/>
                <w:sz w:val="24"/>
                <w:szCs w:val="24"/>
              </w:rPr>
              <w:t>Action No.</w:t>
            </w:r>
            <w:r w:rsidRPr="003E1A02">
              <w:rPr>
                <w:rFonts w:ascii="Verdana" w:eastAsia="Calibri" w:hAnsi="Verdana" w:cs="Times New Roman"/>
                <w:sz w:val="24"/>
                <w:szCs w:val="24"/>
              </w:rPr>
              <w:t xml:space="preserve"> </w:t>
            </w:r>
          </w:p>
        </w:tc>
        <w:tc>
          <w:tcPr>
            <w:tcW w:w="6437" w:type="dxa"/>
            <w:vAlign w:val="center"/>
          </w:tcPr>
          <w:p w14:paraId="5FCA12BA" w14:textId="76BC2C98"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sidRPr="003E1A02">
              <w:rPr>
                <w:rFonts w:ascii="Verdana" w:eastAsia="Calibri" w:hAnsi="Verdana" w:cs="Times New Roman"/>
                <w:sz w:val="24"/>
                <w:szCs w:val="24"/>
              </w:rPr>
              <w:t>Action Summary</w:t>
            </w:r>
            <w:r w:rsidR="00AB7737" w:rsidRPr="003E1A02">
              <w:rPr>
                <w:rFonts w:ascii="Verdana" w:eastAsia="Calibri" w:hAnsi="Verdana" w:cs="Times New Roman"/>
                <w:sz w:val="24"/>
                <w:szCs w:val="24"/>
              </w:rPr>
              <w:t xml:space="preserve"> from meeting 1</w:t>
            </w:r>
            <w:r w:rsidR="003E1A02">
              <w:rPr>
                <w:rFonts w:ascii="Verdana" w:eastAsia="Calibri" w:hAnsi="Verdana" w:cs="Times New Roman"/>
                <w:sz w:val="24"/>
                <w:szCs w:val="24"/>
              </w:rPr>
              <w:t>1</w:t>
            </w:r>
            <w:r w:rsidR="00AB7737" w:rsidRPr="003E1A02">
              <w:rPr>
                <w:rFonts w:ascii="Verdana" w:eastAsia="Calibri" w:hAnsi="Verdana" w:cs="Times New Roman"/>
                <w:sz w:val="24"/>
                <w:szCs w:val="24"/>
              </w:rPr>
              <w:t>/0</w:t>
            </w:r>
            <w:r w:rsidR="003E1A02">
              <w:rPr>
                <w:rFonts w:ascii="Verdana" w:eastAsia="Calibri" w:hAnsi="Verdana" w:cs="Times New Roman"/>
                <w:sz w:val="24"/>
                <w:szCs w:val="24"/>
              </w:rPr>
              <w:t>4</w:t>
            </w:r>
            <w:r w:rsidR="00AB7737" w:rsidRPr="003E1A02">
              <w:rPr>
                <w:rFonts w:ascii="Verdana" w:eastAsia="Calibri" w:hAnsi="Verdana" w:cs="Times New Roman"/>
                <w:sz w:val="24"/>
                <w:szCs w:val="24"/>
              </w:rPr>
              <w:t>/2024</w:t>
            </w:r>
          </w:p>
        </w:tc>
        <w:tc>
          <w:tcPr>
            <w:tcW w:w="2292" w:type="dxa"/>
            <w:vAlign w:val="center"/>
          </w:tcPr>
          <w:p w14:paraId="663D4AE6" w14:textId="7BC62193"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sidRPr="003E1A02">
              <w:rPr>
                <w:rFonts w:ascii="Verdana" w:eastAsia="Calibri" w:hAnsi="Verdana" w:cs="Times New Roman"/>
                <w:sz w:val="24"/>
                <w:szCs w:val="24"/>
              </w:rPr>
              <w:t>To be progressed by</w:t>
            </w:r>
          </w:p>
        </w:tc>
      </w:tr>
      <w:tr w:rsidR="00002674" w:rsidRPr="003E1A02" w14:paraId="2B3F6185" w14:textId="77777777" w:rsidTr="00002674">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5CE0F9A9" w14:textId="2B6D3E66" w:rsidR="00002674" w:rsidRPr="00002674" w:rsidRDefault="00002674" w:rsidP="00002674">
            <w:pPr>
              <w:rPr>
                <w:rFonts w:ascii="Verdana" w:eastAsia="Calibri" w:hAnsi="Verdana" w:cs="Times New Roman"/>
                <w:sz w:val="24"/>
                <w:szCs w:val="24"/>
              </w:rPr>
            </w:pPr>
            <w:r w:rsidRPr="00002674">
              <w:rPr>
                <w:rFonts w:ascii="Verdana" w:hAnsi="Verdana" w:cs="Calibri"/>
                <w:b w:val="0"/>
                <w:bCs w:val="0"/>
                <w:color w:val="000000"/>
                <w:sz w:val="24"/>
                <w:szCs w:val="24"/>
              </w:rPr>
              <w:t>PB 308</w:t>
            </w:r>
          </w:p>
        </w:tc>
        <w:tc>
          <w:tcPr>
            <w:tcW w:w="6437" w:type="dxa"/>
            <w:vAlign w:val="center"/>
          </w:tcPr>
          <w:p w14:paraId="3DD6AAC7" w14:textId="18FF9B69" w:rsidR="00002674" w:rsidRPr="00002674" w:rsidRDefault="00002674" w:rsidP="00002674">
            <w:pPr>
              <w:pStyle w:val="Heading4"/>
              <w:cnfStyle w:val="000000100000" w:firstRow="0" w:lastRow="0" w:firstColumn="0" w:lastColumn="0" w:oddVBand="0" w:evenVBand="0" w:oddHBand="1" w:evenHBand="0" w:firstRowFirstColumn="0" w:firstRowLastColumn="0" w:lastRowFirstColumn="0" w:lastRowLastColumn="0"/>
              <w:rPr>
                <w:b w:val="0"/>
              </w:rPr>
            </w:pPr>
            <w:r w:rsidRPr="00002674">
              <w:rPr>
                <w:b w:val="0"/>
                <w:bCs w:val="0"/>
              </w:rPr>
              <w:t>The OPCC to consider the new People, Culture and Ethics Strategy (2024-28) in the preparation and planning of the new Police and Crime Plan 2025-2029</w:t>
            </w:r>
          </w:p>
        </w:tc>
        <w:tc>
          <w:tcPr>
            <w:tcW w:w="2292" w:type="dxa"/>
            <w:vAlign w:val="bottom"/>
          </w:tcPr>
          <w:p w14:paraId="6F625AB9" w14:textId="20F9C225" w:rsidR="00002674" w:rsidRPr="00002674" w:rsidRDefault="00002674" w:rsidP="00002674">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rPr>
              <w:t>GJ</w:t>
            </w:r>
          </w:p>
        </w:tc>
      </w:tr>
      <w:tr w:rsidR="00002674" w:rsidRPr="003E1A02" w14:paraId="3C2872F1" w14:textId="77777777" w:rsidTr="00002674">
        <w:trPr>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7A2EFE42" w14:textId="2899C55B" w:rsidR="00002674" w:rsidRPr="00002674" w:rsidRDefault="00002674" w:rsidP="00002674">
            <w:pPr>
              <w:rPr>
                <w:rFonts w:ascii="Verdana" w:eastAsia="Calibri" w:hAnsi="Verdana" w:cs="Times New Roman"/>
                <w:sz w:val="24"/>
                <w:szCs w:val="24"/>
              </w:rPr>
            </w:pPr>
            <w:r w:rsidRPr="00002674">
              <w:rPr>
                <w:rFonts w:ascii="Verdana" w:hAnsi="Verdana" w:cs="Calibri"/>
                <w:b w:val="0"/>
                <w:bCs w:val="0"/>
                <w:color w:val="000000"/>
                <w:sz w:val="24"/>
                <w:szCs w:val="24"/>
              </w:rPr>
              <w:t>PB 309</w:t>
            </w:r>
          </w:p>
        </w:tc>
        <w:tc>
          <w:tcPr>
            <w:tcW w:w="6437" w:type="dxa"/>
            <w:vAlign w:val="center"/>
          </w:tcPr>
          <w:p w14:paraId="77DD33C4" w14:textId="2E350B94" w:rsidR="00002674" w:rsidRPr="00002674" w:rsidRDefault="00002674" w:rsidP="00002674">
            <w:pPr>
              <w:pStyle w:val="Heading4"/>
              <w:cnfStyle w:val="000000000000" w:firstRow="0" w:lastRow="0" w:firstColumn="0" w:lastColumn="0" w:oddVBand="0" w:evenVBand="0" w:oddHBand="0" w:evenHBand="0" w:firstRowFirstColumn="0" w:firstRowLastColumn="0" w:lastRowFirstColumn="0" w:lastRowLastColumn="0"/>
              <w:rPr>
                <w:b w:val="0"/>
              </w:rPr>
            </w:pPr>
            <w:r w:rsidRPr="00002674">
              <w:rPr>
                <w:b w:val="0"/>
                <w:bCs w:val="0"/>
              </w:rPr>
              <w:t>CC to provide information in relation to training cost to be incurred as a result of officers transferring to another Force</w:t>
            </w:r>
          </w:p>
        </w:tc>
        <w:tc>
          <w:tcPr>
            <w:tcW w:w="2292" w:type="dxa"/>
            <w:vAlign w:val="bottom"/>
          </w:tcPr>
          <w:p w14:paraId="7C17E7E7" w14:textId="4409E63C" w:rsidR="00002674" w:rsidRPr="00002674" w:rsidRDefault="00002674" w:rsidP="00002674">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rPr>
              <w:t>CC</w:t>
            </w:r>
          </w:p>
        </w:tc>
      </w:tr>
      <w:tr w:rsidR="00002674" w:rsidRPr="003E1A02" w14:paraId="104A871B" w14:textId="77777777" w:rsidTr="00002674">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0150C4BB" w14:textId="4AD271D9" w:rsidR="00002674" w:rsidRPr="00002674" w:rsidRDefault="00002674" w:rsidP="00002674">
            <w:pPr>
              <w:rPr>
                <w:rFonts w:ascii="Verdana" w:eastAsia="Calibri" w:hAnsi="Verdana" w:cs="Times New Roman"/>
                <w:sz w:val="24"/>
                <w:szCs w:val="24"/>
              </w:rPr>
            </w:pPr>
            <w:r w:rsidRPr="00002674">
              <w:rPr>
                <w:rFonts w:ascii="Verdana" w:hAnsi="Verdana" w:cs="Calibri"/>
                <w:b w:val="0"/>
                <w:bCs w:val="0"/>
                <w:color w:val="000000"/>
                <w:sz w:val="24"/>
                <w:szCs w:val="24"/>
              </w:rPr>
              <w:t>PB 310</w:t>
            </w:r>
          </w:p>
        </w:tc>
        <w:tc>
          <w:tcPr>
            <w:tcW w:w="6437" w:type="dxa"/>
            <w:vAlign w:val="center"/>
          </w:tcPr>
          <w:p w14:paraId="1297F98D" w14:textId="06667ACF" w:rsidR="00002674" w:rsidRPr="00002674" w:rsidRDefault="00002674" w:rsidP="00002674">
            <w:pPr>
              <w:pStyle w:val="Heading4"/>
              <w:cnfStyle w:val="000000100000" w:firstRow="0" w:lastRow="0" w:firstColumn="0" w:lastColumn="0" w:oddVBand="0" w:evenVBand="0" w:oddHBand="1" w:evenHBand="0" w:firstRowFirstColumn="0" w:firstRowLastColumn="0" w:lastRowFirstColumn="0" w:lastRowLastColumn="0"/>
              <w:rPr>
                <w:b w:val="0"/>
              </w:rPr>
            </w:pPr>
            <w:r w:rsidRPr="00002674">
              <w:rPr>
                <w:b w:val="0"/>
                <w:bCs w:val="0"/>
              </w:rPr>
              <w:t>GS to confirm whether the Chief Inspector working within Information Management was working to identify organisational learning from data protection breaches within the Force</w:t>
            </w:r>
          </w:p>
        </w:tc>
        <w:tc>
          <w:tcPr>
            <w:tcW w:w="2292" w:type="dxa"/>
            <w:vAlign w:val="bottom"/>
          </w:tcPr>
          <w:p w14:paraId="6B4D51DD" w14:textId="24821D09" w:rsidR="00002674" w:rsidRPr="00002674" w:rsidRDefault="00002674" w:rsidP="00002674">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rPr>
              <w:t>GS</w:t>
            </w:r>
          </w:p>
        </w:tc>
      </w:tr>
      <w:tr w:rsidR="00002674" w:rsidRPr="003E1A02" w14:paraId="12A0C460" w14:textId="77777777" w:rsidTr="00002674">
        <w:trPr>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18D6A1B2" w14:textId="2EA0A0D6" w:rsidR="00002674" w:rsidRPr="00002674" w:rsidRDefault="00002674" w:rsidP="00002674">
            <w:pPr>
              <w:rPr>
                <w:rFonts w:ascii="Verdana" w:eastAsia="Calibri" w:hAnsi="Verdana" w:cs="Times New Roman"/>
                <w:sz w:val="24"/>
                <w:szCs w:val="24"/>
              </w:rPr>
            </w:pPr>
            <w:r w:rsidRPr="00002674">
              <w:rPr>
                <w:rFonts w:ascii="Verdana" w:hAnsi="Verdana" w:cs="Calibri"/>
                <w:b w:val="0"/>
                <w:bCs w:val="0"/>
                <w:color w:val="000000"/>
                <w:sz w:val="24"/>
                <w:szCs w:val="24"/>
              </w:rPr>
              <w:t>PB 311</w:t>
            </w:r>
          </w:p>
        </w:tc>
        <w:tc>
          <w:tcPr>
            <w:tcW w:w="6437" w:type="dxa"/>
            <w:vAlign w:val="center"/>
          </w:tcPr>
          <w:p w14:paraId="7D05F9C2" w14:textId="6346FEEB" w:rsidR="00002674" w:rsidRPr="00002674" w:rsidRDefault="00002674" w:rsidP="00002674">
            <w:pPr>
              <w:pStyle w:val="Heading4"/>
              <w:cnfStyle w:val="000000000000" w:firstRow="0" w:lastRow="0" w:firstColumn="0" w:lastColumn="0" w:oddVBand="0" w:evenVBand="0" w:oddHBand="0" w:evenHBand="0" w:firstRowFirstColumn="0" w:firstRowLastColumn="0" w:lastRowFirstColumn="0" w:lastRowLastColumn="0"/>
              <w:rPr>
                <w:b w:val="0"/>
              </w:rPr>
            </w:pPr>
            <w:r w:rsidRPr="00002674">
              <w:rPr>
                <w:b w:val="0"/>
                <w:bCs w:val="0"/>
              </w:rPr>
              <w:t>CEX to schedule a meeting in term 4 with the Chief Inspector working within Information Management to allow the PCC to be fully informed of progress in this area</w:t>
            </w:r>
          </w:p>
        </w:tc>
        <w:tc>
          <w:tcPr>
            <w:tcW w:w="2292" w:type="dxa"/>
            <w:vAlign w:val="bottom"/>
          </w:tcPr>
          <w:p w14:paraId="694B8E58" w14:textId="35AE5AA8" w:rsidR="00002674" w:rsidRPr="00002674" w:rsidRDefault="00002674" w:rsidP="00002674">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rPr>
              <w:t>CEX</w:t>
            </w:r>
          </w:p>
        </w:tc>
      </w:tr>
      <w:tr w:rsidR="00002674" w:rsidRPr="003E1A02" w14:paraId="6D2ED441" w14:textId="77777777" w:rsidTr="00002674">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56F50AAD" w14:textId="7CD8BE56" w:rsidR="00002674" w:rsidRPr="00002674" w:rsidRDefault="00002674" w:rsidP="00002674">
            <w:pPr>
              <w:rPr>
                <w:rFonts w:ascii="Verdana" w:eastAsia="Calibri" w:hAnsi="Verdana" w:cs="Times New Roman"/>
                <w:sz w:val="24"/>
                <w:szCs w:val="24"/>
              </w:rPr>
            </w:pPr>
            <w:r w:rsidRPr="00002674">
              <w:rPr>
                <w:rFonts w:ascii="Verdana" w:hAnsi="Verdana" w:cs="Calibri"/>
                <w:b w:val="0"/>
                <w:bCs w:val="0"/>
                <w:color w:val="000000"/>
                <w:sz w:val="24"/>
                <w:szCs w:val="24"/>
              </w:rPr>
              <w:t>PB 312</w:t>
            </w:r>
          </w:p>
        </w:tc>
        <w:tc>
          <w:tcPr>
            <w:tcW w:w="6437" w:type="dxa"/>
            <w:vAlign w:val="center"/>
          </w:tcPr>
          <w:p w14:paraId="11A77594" w14:textId="220AEB3F" w:rsidR="00002674" w:rsidRPr="00002674" w:rsidRDefault="00002674" w:rsidP="00002674">
            <w:pPr>
              <w:pStyle w:val="Heading4"/>
              <w:cnfStyle w:val="000000100000" w:firstRow="0" w:lastRow="0" w:firstColumn="0" w:lastColumn="0" w:oddVBand="0" w:evenVBand="0" w:oddHBand="1" w:evenHBand="0" w:firstRowFirstColumn="0" w:firstRowLastColumn="0" w:lastRowFirstColumn="0" w:lastRowLastColumn="0"/>
              <w:rPr>
                <w:b w:val="0"/>
              </w:rPr>
            </w:pPr>
            <w:r w:rsidRPr="00002674">
              <w:rPr>
                <w:b w:val="0"/>
                <w:bCs w:val="0"/>
              </w:rPr>
              <w:t>OPCC and Force to establish a working group to ensure engagement arrangements are in place for the Urdd and RWAS</w:t>
            </w:r>
          </w:p>
        </w:tc>
        <w:tc>
          <w:tcPr>
            <w:tcW w:w="2292" w:type="dxa"/>
            <w:vAlign w:val="bottom"/>
          </w:tcPr>
          <w:p w14:paraId="6056635D" w14:textId="17EF890F" w:rsidR="00002674" w:rsidRPr="00002674" w:rsidRDefault="00002674" w:rsidP="00002674">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rPr>
              <w:t>GS</w:t>
            </w:r>
          </w:p>
        </w:tc>
      </w:tr>
      <w:tr w:rsidR="00002674" w:rsidRPr="003E1A02" w14:paraId="3F9C5C00" w14:textId="77777777" w:rsidTr="00002674">
        <w:trPr>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3891A9EA" w14:textId="5B69CEA0" w:rsidR="00002674" w:rsidRPr="00002674" w:rsidRDefault="00002674" w:rsidP="00002674">
            <w:pPr>
              <w:rPr>
                <w:rFonts w:ascii="Verdana" w:eastAsia="Calibri" w:hAnsi="Verdana" w:cs="Times New Roman"/>
                <w:sz w:val="24"/>
                <w:szCs w:val="24"/>
              </w:rPr>
            </w:pPr>
            <w:r w:rsidRPr="00002674">
              <w:rPr>
                <w:rFonts w:ascii="Verdana" w:hAnsi="Verdana" w:cs="Calibri"/>
                <w:b w:val="0"/>
                <w:bCs w:val="0"/>
                <w:color w:val="000000"/>
                <w:sz w:val="24"/>
                <w:szCs w:val="24"/>
              </w:rPr>
              <w:lastRenderedPageBreak/>
              <w:t>PB 313</w:t>
            </w:r>
          </w:p>
        </w:tc>
        <w:tc>
          <w:tcPr>
            <w:tcW w:w="6437" w:type="dxa"/>
            <w:vAlign w:val="center"/>
          </w:tcPr>
          <w:p w14:paraId="473049DA" w14:textId="0528C996" w:rsidR="00002674" w:rsidRPr="00002674" w:rsidRDefault="00002674" w:rsidP="00002674">
            <w:pPr>
              <w:pStyle w:val="Heading4"/>
              <w:cnfStyle w:val="000000000000" w:firstRow="0" w:lastRow="0" w:firstColumn="0" w:lastColumn="0" w:oddVBand="0" w:evenVBand="0" w:oddHBand="0" w:evenHBand="0" w:firstRowFirstColumn="0" w:firstRowLastColumn="0" w:lastRowFirstColumn="0" w:lastRowLastColumn="0"/>
              <w:rPr>
                <w:b w:val="0"/>
              </w:rPr>
            </w:pPr>
            <w:r w:rsidRPr="00002674">
              <w:rPr>
                <w:b w:val="0"/>
                <w:bCs w:val="0"/>
              </w:rPr>
              <w:t>Discussion on access and availability of the Force to the public to be considered for a future Policing Board meeting in term 4</w:t>
            </w:r>
          </w:p>
        </w:tc>
        <w:tc>
          <w:tcPr>
            <w:tcW w:w="2292" w:type="dxa"/>
            <w:vAlign w:val="bottom"/>
          </w:tcPr>
          <w:p w14:paraId="228E13DA" w14:textId="08CA43D5" w:rsidR="00002674" w:rsidRPr="00002674" w:rsidRDefault="00002674" w:rsidP="00002674">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rPr>
              <w:t>GJ</w:t>
            </w:r>
          </w:p>
        </w:tc>
      </w:tr>
    </w:tbl>
    <w:p w14:paraId="613BC3DB" w14:textId="1D1B73D2" w:rsidR="00CD2497" w:rsidRPr="003E1A02" w:rsidRDefault="00CD2497" w:rsidP="00745570">
      <w:pPr>
        <w:rPr>
          <w:rFonts w:ascii="Verdana" w:hAnsi="Verdana" w:cs="Arial"/>
          <w:iCs/>
          <w:sz w:val="24"/>
          <w:szCs w:val="24"/>
        </w:rPr>
      </w:pPr>
    </w:p>
    <w:p w14:paraId="4137020D" w14:textId="7C813F34" w:rsidR="00515BFC" w:rsidRPr="00E15916" w:rsidRDefault="00515BFC" w:rsidP="00745570">
      <w:pPr>
        <w:rPr>
          <w:rFonts w:ascii="Verdana" w:hAnsi="Verdana" w:cs="Arial"/>
          <w:iCs/>
          <w:sz w:val="24"/>
          <w:szCs w:val="24"/>
        </w:rPr>
      </w:pPr>
      <w:r w:rsidRPr="003E1A02">
        <w:rPr>
          <w:rFonts w:ascii="Verdana" w:hAnsi="Verdana" w:cs="Arial"/>
          <w:iCs/>
          <w:sz w:val="24"/>
          <w:szCs w:val="24"/>
        </w:rPr>
        <w:t>CLOSE</w:t>
      </w:r>
    </w:p>
    <w:sectPr w:rsidR="00515BFC"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8398" w14:textId="77777777" w:rsidR="008D7CED" w:rsidRDefault="008D7CED" w:rsidP="00A65725">
      <w:pPr>
        <w:spacing w:after="0" w:line="240" w:lineRule="auto"/>
      </w:pPr>
      <w:r>
        <w:separator/>
      </w:r>
    </w:p>
  </w:endnote>
  <w:endnote w:type="continuationSeparator" w:id="0">
    <w:p w14:paraId="5F6793B5" w14:textId="77777777" w:rsidR="008D7CED" w:rsidRDefault="008D7CED" w:rsidP="00A65725">
      <w:pPr>
        <w:spacing w:after="0" w:line="240" w:lineRule="auto"/>
      </w:pPr>
      <w:r>
        <w:continuationSeparator/>
      </w:r>
    </w:p>
  </w:endnote>
  <w:endnote w:type="continuationNotice" w:id="1">
    <w:p w14:paraId="780D6FA2" w14:textId="77777777" w:rsidR="008D7CED" w:rsidRDefault="008D7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58DE" w14:textId="77777777" w:rsidR="008D7CED" w:rsidRDefault="008D7CED" w:rsidP="00A65725">
      <w:pPr>
        <w:spacing w:after="0" w:line="240" w:lineRule="auto"/>
      </w:pPr>
      <w:r>
        <w:separator/>
      </w:r>
    </w:p>
  </w:footnote>
  <w:footnote w:type="continuationSeparator" w:id="0">
    <w:p w14:paraId="732683B9" w14:textId="77777777" w:rsidR="008D7CED" w:rsidRDefault="008D7CED" w:rsidP="00A65725">
      <w:pPr>
        <w:spacing w:after="0" w:line="240" w:lineRule="auto"/>
      </w:pPr>
      <w:r>
        <w:continuationSeparator/>
      </w:r>
    </w:p>
  </w:footnote>
  <w:footnote w:type="continuationNotice" w:id="1">
    <w:p w14:paraId="198B1B4F" w14:textId="77777777" w:rsidR="008D7CED" w:rsidRDefault="008D7C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9"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CB93DF2"/>
    <w:multiLevelType w:val="hybridMultilevel"/>
    <w:tmpl w:val="39A02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10"/>
  </w:num>
  <w:num w:numId="2" w16cid:durableId="1475443363">
    <w:abstractNumId w:val="23"/>
  </w:num>
  <w:num w:numId="3" w16cid:durableId="1377582630">
    <w:abstractNumId w:val="26"/>
  </w:num>
  <w:num w:numId="4" w16cid:durableId="745692716">
    <w:abstractNumId w:val="0"/>
  </w:num>
  <w:num w:numId="5" w16cid:durableId="682055243">
    <w:abstractNumId w:val="15"/>
  </w:num>
  <w:num w:numId="6" w16cid:durableId="620460825">
    <w:abstractNumId w:val="5"/>
  </w:num>
  <w:num w:numId="7" w16cid:durableId="4714088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2"/>
  </w:num>
  <w:num w:numId="10" w16cid:durableId="1778060032">
    <w:abstractNumId w:val="8"/>
  </w:num>
  <w:num w:numId="11" w16cid:durableId="1649701911">
    <w:abstractNumId w:val="13"/>
  </w:num>
  <w:num w:numId="12" w16cid:durableId="1966228524">
    <w:abstractNumId w:val="3"/>
  </w:num>
  <w:num w:numId="13" w16cid:durableId="1247106919">
    <w:abstractNumId w:val="14"/>
  </w:num>
  <w:num w:numId="14" w16cid:durableId="1907304511">
    <w:abstractNumId w:val="18"/>
  </w:num>
  <w:num w:numId="15" w16cid:durableId="1627395322">
    <w:abstractNumId w:val="16"/>
  </w:num>
  <w:num w:numId="16" w16cid:durableId="41489855">
    <w:abstractNumId w:val="9"/>
  </w:num>
  <w:num w:numId="17" w16cid:durableId="95910468">
    <w:abstractNumId w:val="24"/>
  </w:num>
  <w:num w:numId="18" w16cid:durableId="1665889629">
    <w:abstractNumId w:val="27"/>
  </w:num>
  <w:num w:numId="19" w16cid:durableId="370805370">
    <w:abstractNumId w:val="12"/>
  </w:num>
  <w:num w:numId="20" w16cid:durableId="157423335">
    <w:abstractNumId w:val="20"/>
  </w:num>
  <w:num w:numId="21" w16cid:durableId="2080594892">
    <w:abstractNumId w:val="6"/>
  </w:num>
  <w:num w:numId="22" w16cid:durableId="2007900770">
    <w:abstractNumId w:val="11"/>
  </w:num>
  <w:num w:numId="23" w16cid:durableId="1396124304">
    <w:abstractNumId w:val="19"/>
  </w:num>
  <w:num w:numId="24" w16cid:durableId="1685548236">
    <w:abstractNumId w:val="4"/>
  </w:num>
  <w:num w:numId="25" w16cid:durableId="2120291179">
    <w:abstractNumId w:val="27"/>
    <w:lvlOverride w:ilvl="0">
      <w:startOverride w:val="1"/>
    </w:lvlOverride>
  </w:num>
  <w:num w:numId="26" w16cid:durableId="269627185">
    <w:abstractNumId w:val="27"/>
    <w:lvlOverride w:ilvl="0">
      <w:startOverride w:val="1"/>
    </w:lvlOverride>
  </w:num>
  <w:num w:numId="27" w16cid:durableId="1403261848">
    <w:abstractNumId w:val="27"/>
    <w:lvlOverride w:ilvl="0">
      <w:startOverride w:val="1"/>
    </w:lvlOverride>
  </w:num>
  <w:num w:numId="28" w16cid:durableId="1830754534">
    <w:abstractNumId w:val="1"/>
  </w:num>
  <w:num w:numId="29" w16cid:durableId="910845407">
    <w:abstractNumId w:val="17"/>
  </w:num>
  <w:num w:numId="30" w16cid:durableId="1439644450">
    <w:abstractNumId w:val="27"/>
    <w:lvlOverride w:ilvl="0">
      <w:startOverride w:val="1"/>
    </w:lvlOverride>
  </w:num>
  <w:num w:numId="31" w16cid:durableId="1224875120">
    <w:abstractNumId w:val="7"/>
  </w:num>
  <w:num w:numId="32" w16cid:durableId="588658297">
    <w:abstractNumId w:val="21"/>
  </w:num>
  <w:num w:numId="33" w16cid:durableId="1107815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1091"/>
    <w:rsid w:val="000014B4"/>
    <w:rsid w:val="00002674"/>
    <w:rsid w:val="00002956"/>
    <w:rsid w:val="00002BD1"/>
    <w:rsid w:val="00003723"/>
    <w:rsid w:val="00003745"/>
    <w:rsid w:val="00003D77"/>
    <w:rsid w:val="00004DA4"/>
    <w:rsid w:val="00004F55"/>
    <w:rsid w:val="00006419"/>
    <w:rsid w:val="00006730"/>
    <w:rsid w:val="00006E5A"/>
    <w:rsid w:val="00006F9C"/>
    <w:rsid w:val="00006FE0"/>
    <w:rsid w:val="00010077"/>
    <w:rsid w:val="00010246"/>
    <w:rsid w:val="000106F4"/>
    <w:rsid w:val="00011425"/>
    <w:rsid w:val="0001188D"/>
    <w:rsid w:val="00012186"/>
    <w:rsid w:val="00012AFF"/>
    <w:rsid w:val="00013145"/>
    <w:rsid w:val="00013A34"/>
    <w:rsid w:val="00013A4E"/>
    <w:rsid w:val="00013B42"/>
    <w:rsid w:val="00013F35"/>
    <w:rsid w:val="000141B2"/>
    <w:rsid w:val="00014394"/>
    <w:rsid w:val="00014E79"/>
    <w:rsid w:val="0001599D"/>
    <w:rsid w:val="000163C4"/>
    <w:rsid w:val="00016B3C"/>
    <w:rsid w:val="00017C49"/>
    <w:rsid w:val="0002008B"/>
    <w:rsid w:val="000203DC"/>
    <w:rsid w:val="00020590"/>
    <w:rsid w:val="00020621"/>
    <w:rsid w:val="0002153C"/>
    <w:rsid w:val="000218C2"/>
    <w:rsid w:val="000219B4"/>
    <w:rsid w:val="00021F36"/>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303A5"/>
    <w:rsid w:val="000309F6"/>
    <w:rsid w:val="000318A5"/>
    <w:rsid w:val="000341EA"/>
    <w:rsid w:val="000341F6"/>
    <w:rsid w:val="00035D5E"/>
    <w:rsid w:val="0003603B"/>
    <w:rsid w:val="00036638"/>
    <w:rsid w:val="00036648"/>
    <w:rsid w:val="00036AD5"/>
    <w:rsid w:val="00037317"/>
    <w:rsid w:val="00037988"/>
    <w:rsid w:val="0004002D"/>
    <w:rsid w:val="0004093B"/>
    <w:rsid w:val="00040A36"/>
    <w:rsid w:val="00041839"/>
    <w:rsid w:val="0004189C"/>
    <w:rsid w:val="00041C4B"/>
    <w:rsid w:val="00043489"/>
    <w:rsid w:val="00043830"/>
    <w:rsid w:val="00044F2B"/>
    <w:rsid w:val="00045025"/>
    <w:rsid w:val="00045F49"/>
    <w:rsid w:val="0004657B"/>
    <w:rsid w:val="00047EA7"/>
    <w:rsid w:val="00050771"/>
    <w:rsid w:val="000515B7"/>
    <w:rsid w:val="00051C69"/>
    <w:rsid w:val="00051E66"/>
    <w:rsid w:val="00053349"/>
    <w:rsid w:val="00053744"/>
    <w:rsid w:val="000537E4"/>
    <w:rsid w:val="00054219"/>
    <w:rsid w:val="00054A70"/>
    <w:rsid w:val="00055463"/>
    <w:rsid w:val="000562FC"/>
    <w:rsid w:val="000568D5"/>
    <w:rsid w:val="00056D58"/>
    <w:rsid w:val="00056E0E"/>
    <w:rsid w:val="0005779C"/>
    <w:rsid w:val="00057B93"/>
    <w:rsid w:val="00060213"/>
    <w:rsid w:val="00060D53"/>
    <w:rsid w:val="00061871"/>
    <w:rsid w:val="00061DD9"/>
    <w:rsid w:val="000638E5"/>
    <w:rsid w:val="00063B5C"/>
    <w:rsid w:val="00063DDF"/>
    <w:rsid w:val="00065DFB"/>
    <w:rsid w:val="000661E7"/>
    <w:rsid w:val="0006769B"/>
    <w:rsid w:val="00067A24"/>
    <w:rsid w:val="0007035F"/>
    <w:rsid w:val="00070D53"/>
    <w:rsid w:val="000715FB"/>
    <w:rsid w:val="0007164B"/>
    <w:rsid w:val="0007179A"/>
    <w:rsid w:val="000727C5"/>
    <w:rsid w:val="00072C3B"/>
    <w:rsid w:val="0007389A"/>
    <w:rsid w:val="000739E5"/>
    <w:rsid w:val="00073F75"/>
    <w:rsid w:val="00074C7B"/>
    <w:rsid w:val="000751ED"/>
    <w:rsid w:val="00075347"/>
    <w:rsid w:val="00076232"/>
    <w:rsid w:val="00076720"/>
    <w:rsid w:val="000768DE"/>
    <w:rsid w:val="00076F09"/>
    <w:rsid w:val="00077506"/>
    <w:rsid w:val="00077601"/>
    <w:rsid w:val="00077D8A"/>
    <w:rsid w:val="00077E6A"/>
    <w:rsid w:val="000800E6"/>
    <w:rsid w:val="00080BCD"/>
    <w:rsid w:val="00080DEF"/>
    <w:rsid w:val="0008142B"/>
    <w:rsid w:val="0008242B"/>
    <w:rsid w:val="00083B65"/>
    <w:rsid w:val="00084C5C"/>
    <w:rsid w:val="0008561A"/>
    <w:rsid w:val="0008667A"/>
    <w:rsid w:val="00087312"/>
    <w:rsid w:val="00087728"/>
    <w:rsid w:val="000906EA"/>
    <w:rsid w:val="00090FD4"/>
    <w:rsid w:val="0009102E"/>
    <w:rsid w:val="00091A0A"/>
    <w:rsid w:val="0009237B"/>
    <w:rsid w:val="0009298E"/>
    <w:rsid w:val="0009299F"/>
    <w:rsid w:val="00092A81"/>
    <w:rsid w:val="00092E7C"/>
    <w:rsid w:val="0009301D"/>
    <w:rsid w:val="000932AC"/>
    <w:rsid w:val="00093A46"/>
    <w:rsid w:val="00093DFD"/>
    <w:rsid w:val="00094BCA"/>
    <w:rsid w:val="00094BEC"/>
    <w:rsid w:val="00095613"/>
    <w:rsid w:val="00095EE4"/>
    <w:rsid w:val="00096963"/>
    <w:rsid w:val="000969DE"/>
    <w:rsid w:val="0009764C"/>
    <w:rsid w:val="000979AC"/>
    <w:rsid w:val="00097C4D"/>
    <w:rsid w:val="00097D0F"/>
    <w:rsid w:val="000A0FFF"/>
    <w:rsid w:val="000A105B"/>
    <w:rsid w:val="000A190A"/>
    <w:rsid w:val="000A345B"/>
    <w:rsid w:val="000A3A99"/>
    <w:rsid w:val="000A3B37"/>
    <w:rsid w:val="000A4ECC"/>
    <w:rsid w:val="000A5FE1"/>
    <w:rsid w:val="000A6661"/>
    <w:rsid w:val="000A7339"/>
    <w:rsid w:val="000A7378"/>
    <w:rsid w:val="000A7524"/>
    <w:rsid w:val="000A75A8"/>
    <w:rsid w:val="000A7912"/>
    <w:rsid w:val="000B1426"/>
    <w:rsid w:val="000B19B0"/>
    <w:rsid w:val="000B19FE"/>
    <w:rsid w:val="000B1F21"/>
    <w:rsid w:val="000B2DB2"/>
    <w:rsid w:val="000B2E84"/>
    <w:rsid w:val="000B3DF6"/>
    <w:rsid w:val="000B3F8A"/>
    <w:rsid w:val="000B4756"/>
    <w:rsid w:val="000B5234"/>
    <w:rsid w:val="000B6AA7"/>
    <w:rsid w:val="000B7244"/>
    <w:rsid w:val="000B7D41"/>
    <w:rsid w:val="000B7EDB"/>
    <w:rsid w:val="000B7FA9"/>
    <w:rsid w:val="000C0BB7"/>
    <w:rsid w:val="000C126C"/>
    <w:rsid w:val="000C1F70"/>
    <w:rsid w:val="000C1F88"/>
    <w:rsid w:val="000C20CB"/>
    <w:rsid w:val="000C291D"/>
    <w:rsid w:val="000C33E1"/>
    <w:rsid w:val="000C4589"/>
    <w:rsid w:val="000C5181"/>
    <w:rsid w:val="000C5DE1"/>
    <w:rsid w:val="000C635C"/>
    <w:rsid w:val="000C7208"/>
    <w:rsid w:val="000D062F"/>
    <w:rsid w:val="000D0C76"/>
    <w:rsid w:val="000D145F"/>
    <w:rsid w:val="000D1611"/>
    <w:rsid w:val="000D1966"/>
    <w:rsid w:val="000D1A54"/>
    <w:rsid w:val="000D233C"/>
    <w:rsid w:val="000D350B"/>
    <w:rsid w:val="000D4399"/>
    <w:rsid w:val="000D43F2"/>
    <w:rsid w:val="000D4AEA"/>
    <w:rsid w:val="000D5A95"/>
    <w:rsid w:val="000D5EC3"/>
    <w:rsid w:val="000D67C6"/>
    <w:rsid w:val="000D681B"/>
    <w:rsid w:val="000D68B2"/>
    <w:rsid w:val="000D71DD"/>
    <w:rsid w:val="000D7DC2"/>
    <w:rsid w:val="000E0674"/>
    <w:rsid w:val="000E0E4A"/>
    <w:rsid w:val="000E122A"/>
    <w:rsid w:val="000E23BB"/>
    <w:rsid w:val="000E4052"/>
    <w:rsid w:val="000E6116"/>
    <w:rsid w:val="000E6123"/>
    <w:rsid w:val="000E631B"/>
    <w:rsid w:val="000E633E"/>
    <w:rsid w:val="000E67DB"/>
    <w:rsid w:val="000E6964"/>
    <w:rsid w:val="000E6C49"/>
    <w:rsid w:val="000E6DA9"/>
    <w:rsid w:val="000E7CFC"/>
    <w:rsid w:val="000F053C"/>
    <w:rsid w:val="000F13EB"/>
    <w:rsid w:val="000F1F9F"/>
    <w:rsid w:val="000F2C19"/>
    <w:rsid w:val="000F2FFD"/>
    <w:rsid w:val="000F30CE"/>
    <w:rsid w:val="000F3291"/>
    <w:rsid w:val="000F38E1"/>
    <w:rsid w:val="000F410F"/>
    <w:rsid w:val="000F4281"/>
    <w:rsid w:val="000F4849"/>
    <w:rsid w:val="000F4A8C"/>
    <w:rsid w:val="000F4F6A"/>
    <w:rsid w:val="000F552B"/>
    <w:rsid w:val="000F59E2"/>
    <w:rsid w:val="000F5BAE"/>
    <w:rsid w:val="000F6047"/>
    <w:rsid w:val="000F6362"/>
    <w:rsid w:val="000F6763"/>
    <w:rsid w:val="000F68B4"/>
    <w:rsid w:val="000F751B"/>
    <w:rsid w:val="000F7912"/>
    <w:rsid w:val="000F7A80"/>
    <w:rsid w:val="000F7C59"/>
    <w:rsid w:val="00101992"/>
    <w:rsid w:val="00101E41"/>
    <w:rsid w:val="00102759"/>
    <w:rsid w:val="00102C81"/>
    <w:rsid w:val="001037D6"/>
    <w:rsid w:val="001045F5"/>
    <w:rsid w:val="001054E2"/>
    <w:rsid w:val="00105543"/>
    <w:rsid w:val="00105765"/>
    <w:rsid w:val="001064AA"/>
    <w:rsid w:val="00106975"/>
    <w:rsid w:val="00106E81"/>
    <w:rsid w:val="00107723"/>
    <w:rsid w:val="00107913"/>
    <w:rsid w:val="00107FB8"/>
    <w:rsid w:val="001101F1"/>
    <w:rsid w:val="00110708"/>
    <w:rsid w:val="001107B7"/>
    <w:rsid w:val="001108E4"/>
    <w:rsid w:val="00110C0C"/>
    <w:rsid w:val="00111280"/>
    <w:rsid w:val="00111295"/>
    <w:rsid w:val="001115E2"/>
    <w:rsid w:val="00111E20"/>
    <w:rsid w:val="0011469F"/>
    <w:rsid w:val="00114EE3"/>
    <w:rsid w:val="0011550A"/>
    <w:rsid w:val="00115D24"/>
    <w:rsid w:val="00116CE3"/>
    <w:rsid w:val="00117AD0"/>
    <w:rsid w:val="001218CE"/>
    <w:rsid w:val="00122B86"/>
    <w:rsid w:val="00124710"/>
    <w:rsid w:val="00124AD9"/>
    <w:rsid w:val="00126645"/>
    <w:rsid w:val="00126C73"/>
    <w:rsid w:val="0012785F"/>
    <w:rsid w:val="00130533"/>
    <w:rsid w:val="0013062E"/>
    <w:rsid w:val="00130886"/>
    <w:rsid w:val="00130ABA"/>
    <w:rsid w:val="00130CB4"/>
    <w:rsid w:val="00130F8D"/>
    <w:rsid w:val="0013166B"/>
    <w:rsid w:val="00131907"/>
    <w:rsid w:val="001326C1"/>
    <w:rsid w:val="001331F3"/>
    <w:rsid w:val="00133943"/>
    <w:rsid w:val="00133AD5"/>
    <w:rsid w:val="00133C11"/>
    <w:rsid w:val="00134569"/>
    <w:rsid w:val="00135ECD"/>
    <w:rsid w:val="001364D0"/>
    <w:rsid w:val="001366C3"/>
    <w:rsid w:val="001368E9"/>
    <w:rsid w:val="00136B4A"/>
    <w:rsid w:val="00136D0B"/>
    <w:rsid w:val="001374AD"/>
    <w:rsid w:val="00142489"/>
    <w:rsid w:val="001427EE"/>
    <w:rsid w:val="00144530"/>
    <w:rsid w:val="00145129"/>
    <w:rsid w:val="001457A5"/>
    <w:rsid w:val="001458C5"/>
    <w:rsid w:val="00145BFF"/>
    <w:rsid w:val="00145C31"/>
    <w:rsid w:val="001469EF"/>
    <w:rsid w:val="00147147"/>
    <w:rsid w:val="001472FB"/>
    <w:rsid w:val="00147499"/>
    <w:rsid w:val="00147CB6"/>
    <w:rsid w:val="00150486"/>
    <w:rsid w:val="00150B27"/>
    <w:rsid w:val="00152156"/>
    <w:rsid w:val="00152D7F"/>
    <w:rsid w:val="00152DDA"/>
    <w:rsid w:val="0015309F"/>
    <w:rsid w:val="00153983"/>
    <w:rsid w:val="00153F82"/>
    <w:rsid w:val="00154A82"/>
    <w:rsid w:val="00154D44"/>
    <w:rsid w:val="00156508"/>
    <w:rsid w:val="0015760E"/>
    <w:rsid w:val="00157CDF"/>
    <w:rsid w:val="00160031"/>
    <w:rsid w:val="00160BC6"/>
    <w:rsid w:val="00161776"/>
    <w:rsid w:val="0016210C"/>
    <w:rsid w:val="001628F4"/>
    <w:rsid w:val="00163712"/>
    <w:rsid w:val="00164EE3"/>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FBF"/>
    <w:rsid w:val="00174163"/>
    <w:rsid w:val="00174A1F"/>
    <w:rsid w:val="001757E5"/>
    <w:rsid w:val="001760E5"/>
    <w:rsid w:val="0017644C"/>
    <w:rsid w:val="00176489"/>
    <w:rsid w:val="001768E2"/>
    <w:rsid w:val="0017725F"/>
    <w:rsid w:val="0017792C"/>
    <w:rsid w:val="00177F97"/>
    <w:rsid w:val="0018010E"/>
    <w:rsid w:val="001805B9"/>
    <w:rsid w:val="001813E5"/>
    <w:rsid w:val="00181D51"/>
    <w:rsid w:val="0018281A"/>
    <w:rsid w:val="00183D53"/>
    <w:rsid w:val="00185214"/>
    <w:rsid w:val="00185481"/>
    <w:rsid w:val="0018701B"/>
    <w:rsid w:val="001906FB"/>
    <w:rsid w:val="001914FD"/>
    <w:rsid w:val="00191721"/>
    <w:rsid w:val="0019182C"/>
    <w:rsid w:val="001918F4"/>
    <w:rsid w:val="00192403"/>
    <w:rsid w:val="00192929"/>
    <w:rsid w:val="00192F3C"/>
    <w:rsid w:val="00193605"/>
    <w:rsid w:val="0019438A"/>
    <w:rsid w:val="00195C19"/>
    <w:rsid w:val="00195C49"/>
    <w:rsid w:val="00195EB6"/>
    <w:rsid w:val="0019726D"/>
    <w:rsid w:val="00197BEE"/>
    <w:rsid w:val="001A1BBC"/>
    <w:rsid w:val="001A214D"/>
    <w:rsid w:val="001A21A9"/>
    <w:rsid w:val="001A3383"/>
    <w:rsid w:val="001A33AA"/>
    <w:rsid w:val="001A3E09"/>
    <w:rsid w:val="001A4B04"/>
    <w:rsid w:val="001A5ECA"/>
    <w:rsid w:val="001A6CBB"/>
    <w:rsid w:val="001A71FB"/>
    <w:rsid w:val="001A749A"/>
    <w:rsid w:val="001A77F0"/>
    <w:rsid w:val="001A7B90"/>
    <w:rsid w:val="001B16A9"/>
    <w:rsid w:val="001B190D"/>
    <w:rsid w:val="001B225A"/>
    <w:rsid w:val="001B2349"/>
    <w:rsid w:val="001B2D57"/>
    <w:rsid w:val="001B3DEE"/>
    <w:rsid w:val="001B434A"/>
    <w:rsid w:val="001B447D"/>
    <w:rsid w:val="001B52C4"/>
    <w:rsid w:val="001B5536"/>
    <w:rsid w:val="001B6532"/>
    <w:rsid w:val="001B65DC"/>
    <w:rsid w:val="001B65F2"/>
    <w:rsid w:val="001B78EE"/>
    <w:rsid w:val="001B794A"/>
    <w:rsid w:val="001B7E1C"/>
    <w:rsid w:val="001C031A"/>
    <w:rsid w:val="001C056C"/>
    <w:rsid w:val="001C08C8"/>
    <w:rsid w:val="001C1B37"/>
    <w:rsid w:val="001C1E56"/>
    <w:rsid w:val="001C2560"/>
    <w:rsid w:val="001C26BE"/>
    <w:rsid w:val="001C2CC3"/>
    <w:rsid w:val="001C3708"/>
    <w:rsid w:val="001C4E3D"/>
    <w:rsid w:val="001C68BC"/>
    <w:rsid w:val="001D0A44"/>
    <w:rsid w:val="001D120F"/>
    <w:rsid w:val="001D168D"/>
    <w:rsid w:val="001D1A0D"/>
    <w:rsid w:val="001D1C70"/>
    <w:rsid w:val="001D23E6"/>
    <w:rsid w:val="001D31D5"/>
    <w:rsid w:val="001D3C62"/>
    <w:rsid w:val="001D3F30"/>
    <w:rsid w:val="001D4355"/>
    <w:rsid w:val="001D5332"/>
    <w:rsid w:val="001D5861"/>
    <w:rsid w:val="001D62C0"/>
    <w:rsid w:val="001D6408"/>
    <w:rsid w:val="001D70D1"/>
    <w:rsid w:val="001E0272"/>
    <w:rsid w:val="001E0A56"/>
    <w:rsid w:val="001E1295"/>
    <w:rsid w:val="001E3038"/>
    <w:rsid w:val="001E3A07"/>
    <w:rsid w:val="001E4774"/>
    <w:rsid w:val="001E50D9"/>
    <w:rsid w:val="001E605D"/>
    <w:rsid w:val="001E6717"/>
    <w:rsid w:val="001E6B5B"/>
    <w:rsid w:val="001E7E55"/>
    <w:rsid w:val="001F03B3"/>
    <w:rsid w:val="001F0796"/>
    <w:rsid w:val="001F1698"/>
    <w:rsid w:val="001F1DE5"/>
    <w:rsid w:val="001F2583"/>
    <w:rsid w:val="001F2854"/>
    <w:rsid w:val="001F28A4"/>
    <w:rsid w:val="001F4594"/>
    <w:rsid w:val="001F4A8B"/>
    <w:rsid w:val="001F4AAA"/>
    <w:rsid w:val="001F4D0F"/>
    <w:rsid w:val="001F573B"/>
    <w:rsid w:val="001F5940"/>
    <w:rsid w:val="001F59B8"/>
    <w:rsid w:val="001F5AF6"/>
    <w:rsid w:val="001F6804"/>
    <w:rsid w:val="001F7DFF"/>
    <w:rsid w:val="00201836"/>
    <w:rsid w:val="002019B3"/>
    <w:rsid w:val="00202073"/>
    <w:rsid w:val="0020256C"/>
    <w:rsid w:val="00202861"/>
    <w:rsid w:val="00202E22"/>
    <w:rsid w:val="002035B2"/>
    <w:rsid w:val="002049A3"/>
    <w:rsid w:val="0020512D"/>
    <w:rsid w:val="002051C2"/>
    <w:rsid w:val="00205201"/>
    <w:rsid w:val="00205B72"/>
    <w:rsid w:val="002077F1"/>
    <w:rsid w:val="00207F9C"/>
    <w:rsid w:val="002100C3"/>
    <w:rsid w:val="002108D0"/>
    <w:rsid w:val="0021194A"/>
    <w:rsid w:val="00211A4D"/>
    <w:rsid w:val="00211F97"/>
    <w:rsid w:val="00212209"/>
    <w:rsid w:val="002129B4"/>
    <w:rsid w:val="00213583"/>
    <w:rsid w:val="00213652"/>
    <w:rsid w:val="00214720"/>
    <w:rsid w:val="00214E4F"/>
    <w:rsid w:val="0021515E"/>
    <w:rsid w:val="00215450"/>
    <w:rsid w:val="00215CB0"/>
    <w:rsid w:val="00217031"/>
    <w:rsid w:val="0021721D"/>
    <w:rsid w:val="0021737E"/>
    <w:rsid w:val="002176EB"/>
    <w:rsid w:val="00217F3C"/>
    <w:rsid w:val="002204C8"/>
    <w:rsid w:val="002204F1"/>
    <w:rsid w:val="00220821"/>
    <w:rsid w:val="00221761"/>
    <w:rsid w:val="00221877"/>
    <w:rsid w:val="00221DDC"/>
    <w:rsid w:val="00221EAA"/>
    <w:rsid w:val="0022278D"/>
    <w:rsid w:val="00222793"/>
    <w:rsid w:val="00223AC8"/>
    <w:rsid w:val="00223DA4"/>
    <w:rsid w:val="00223F37"/>
    <w:rsid w:val="002249D9"/>
    <w:rsid w:val="00224FD2"/>
    <w:rsid w:val="0022524D"/>
    <w:rsid w:val="0022576B"/>
    <w:rsid w:val="002268DD"/>
    <w:rsid w:val="002271EC"/>
    <w:rsid w:val="002275B3"/>
    <w:rsid w:val="00227C15"/>
    <w:rsid w:val="00227D5C"/>
    <w:rsid w:val="00227E0A"/>
    <w:rsid w:val="00227E6B"/>
    <w:rsid w:val="00230186"/>
    <w:rsid w:val="00230995"/>
    <w:rsid w:val="002309D5"/>
    <w:rsid w:val="00231638"/>
    <w:rsid w:val="0023167C"/>
    <w:rsid w:val="00231760"/>
    <w:rsid w:val="00231E24"/>
    <w:rsid w:val="002327BC"/>
    <w:rsid w:val="00232931"/>
    <w:rsid w:val="0023345B"/>
    <w:rsid w:val="00233BC6"/>
    <w:rsid w:val="00234247"/>
    <w:rsid w:val="00234939"/>
    <w:rsid w:val="00234A94"/>
    <w:rsid w:val="00234D07"/>
    <w:rsid w:val="00234E95"/>
    <w:rsid w:val="0023511F"/>
    <w:rsid w:val="00236A34"/>
    <w:rsid w:val="00237004"/>
    <w:rsid w:val="00237F52"/>
    <w:rsid w:val="00240097"/>
    <w:rsid w:val="00240A99"/>
    <w:rsid w:val="00240B74"/>
    <w:rsid w:val="0024119F"/>
    <w:rsid w:val="0024194B"/>
    <w:rsid w:val="002425F7"/>
    <w:rsid w:val="002426ED"/>
    <w:rsid w:val="002428B4"/>
    <w:rsid w:val="0024300A"/>
    <w:rsid w:val="0024328A"/>
    <w:rsid w:val="0024534A"/>
    <w:rsid w:val="00245845"/>
    <w:rsid w:val="002458FA"/>
    <w:rsid w:val="00246333"/>
    <w:rsid w:val="0024634B"/>
    <w:rsid w:val="00247181"/>
    <w:rsid w:val="00247440"/>
    <w:rsid w:val="00251200"/>
    <w:rsid w:val="00251510"/>
    <w:rsid w:val="00251717"/>
    <w:rsid w:val="002526C3"/>
    <w:rsid w:val="002527A8"/>
    <w:rsid w:val="0025410B"/>
    <w:rsid w:val="002544A5"/>
    <w:rsid w:val="0025528D"/>
    <w:rsid w:val="0025587A"/>
    <w:rsid w:val="00256680"/>
    <w:rsid w:val="00256708"/>
    <w:rsid w:val="0025691B"/>
    <w:rsid w:val="00256C25"/>
    <w:rsid w:val="00256EAE"/>
    <w:rsid w:val="0025708A"/>
    <w:rsid w:val="0026164A"/>
    <w:rsid w:val="002619D4"/>
    <w:rsid w:val="00262354"/>
    <w:rsid w:val="002624CA"/>
    <w:rsid w:val="002624CE"/>
    <w:rsid w:val="00265ACB"/>
    <w:rsid w:val="0026640A"/>
    <w:rsid w:val="0026644B"/>
    <w:rsid w:val="00266D4B"/>
    <w:rsid w:val="00267DF8"/>
    <w:rsid w:val="00267E00"/>
    <w:rsid w:val="00272075"/>
    <w:rsid w:val="002725BE"/>
    <w:rsid w:val="00272685"/>
    <w:rsid w:val="00272CD5"/>
    <w:rsid w:val="00275666"/>
    <w:rsid w:val="0027668A"/>
    <w:rsid w:val="00276693"/>
    <w:rsid w:val="00276992"/>
    <w:rsid w:val="002769F7"/>
    <w:rsid w:val="00277B73"/>
    <w:rsid w:val="00277C2E"/>
    <w:rsid w:val="00280888"/>
    <w:rsid w:val="00280A33"/>
    <w:rsid w:val="00281CBD"/>
    <w:rsid w:val="00281D4B"/>
    <w:rsid w:val="002824DD"/>
    <w:rsid w:val="00282AFC"/>
    <w:rsid w:val="00282B3A"/>
    <w:rsid w:val="00282F2A"/>
    <w:rsid w:val="0028354F"/>
    <w:rsid w:val="00284105"/>
    <w:rsid w:val="0028424B"/>
    <w:rsid w:val="00284AB0"/>
    <w:rsid w:val="00284CA6"/>
    <w:rsid w:val="0028549F"/>
    <w:rsid w:val="00285510"/>
    <w:rsid w:val="00285E0C"/>
    <w:rsid w:val="00285E90"/>
    <w:rsid w:val="002862F8"/>
    <w:rsid w:val="0028653F"/>
    <w:rsid w:val="0029046C"/>
    <w:rsid w:val="00290E89"/>
    <w:rsid w:val="00291208"/>
    <w:rsid w:val="00291CD4"/>
    <w:rsid w:val="00292052"/>
    <w:rsid w:val="00292ECD"/>
    <w:rsid w:val="00293041"/>
    <w:rsid w:val="00293DB1"/>
    <w:rsid w:val="00294015"/>
    <w:rsid w:val="00295D19"/>
    <w:rsid w:val="00295FDA"/>
    <w:rsid w:val="00296658"/>
    <w:rsid w:val="00297019"/>
    <w:rsid w:val="00297243"/>
    <w:rsid w:val="002A00F2"/>
    <w:rsid w:val="002A0139"/>
    <w:rsid w:val="002A0B64"/>
    <w:rsid w:val="002A1808"/>
    <w:rsid w:val="002A1A67"/>
    <w:rsid w:val="002A21FF"/>
    <w:rsid w:val="002A33D9"/>
    <w:rsid w:val="002A3BBA"/>
    <w:rsid w:val="002A3E09"/>
    <w:rsid w:val="002A3F2B"/>
    <w:rsid w:val="002A507D"/>
    <w:rsid w:val="002A562F"/>
    <w:rsid w:val="002A563F"/>
    <w:rsid w:val="002A5751"/>
    <w:rsid w:val="002A679D"/>
    <w:rsid w:val="002A6FF3"/>
    <w:rsid w:val="002A7521"/>
    <w:rsid w:val="002A7DF3"/>
    <w:rsid w:val="002B00CC"/>
    <w:rsid w:val="002B0C0F"/>
    <w:rsid w:val="002B15A2"/>
    <w:rsid w:val="002B19CA"/>
    <w:rsid w:val="002B1EA5"/>
    <w:rsid w:val="002B38C5"/>
    <w:rsid w:val="002B3D19"/>
    <w:rsid w:val="002B53C3"/>
    <w:rsid w:val="002B5753"/>
    <w:rsid w:val="002B6484"/>
    <w:rsid w:val="002B69C1"/>
    <w:rsid w:val="002B6A34"/>
    <w:rsid w:val="002B6E38"/>
    <w:rsid w:val="002B7179"/>
    <w:rsid w:val="002B7561"/>
    <w:rsid w:val="002B76C3"/>
    <w:rsid w:val="002C05A8"/>
    <w:rsid w:val="002C06FF"/>
    <w:rsid w:val="002C0774"/>
    <w:rsid w:val="002C092B"/>
    <w:rsid w:val="002C0933"/>
    <w:rsid w:val="002C1DAB"/>
    <w:rsid w:val="002C1FCB"/>
    <w:rsid w:val="002C239C"/>
    <w:rsid w:val="002C2526"/>
    <w:rsid w:val="002C2714"/>
    <w:rsid w:val="002C2879"/>
    <w:rsid w:val="002C29F1"/>
    <w:rsid w:val="002C2FAE"/>
    <w:rsid w:val="002C30CF"/>
    <w:rsid w:val="002C31C4"/>
    <w:rsid w:val="002C32A4"/>
    <w:rsid w:val="002C38B1"/>
    <w:rsid w:val="002C458B"/>
    <w:rsid w:val="002C55D4"/>
    <w:rsid w:val="002C5F25"/>
    <w:rsid w:val="002C69BB"/>
    <w:rsid w:val="002C7E8F"/>
    <w:rsid w:val="002D1C38"/>
    <w:rsid w:val="002D3371"/>
    <w:rsid w:val="002D34FC"/>
    <w:rsid w:val="002D4770"/>
    <w:rsid w:val="002D4F6E"/>
    <w:rsid w:val="002D6222"/>
    <w:rsid w:val="002D6740"/>
    <w:rsid w:val="002D6DF5"/>
    <w:rsid w:val="002D715E"/>
    <w:rsid w:val="002D762A"/>
    <w:rsid w:val="002D790C"/>
    <w:rsid w:val="002D7DA0"/>
    <w:rsid w:val="002E00FE"/>
    <w:rsid w:val="002E09C9"/>
    <w:rsid w:val="002E09D6"/>
    <w:rsid w:val="002E17F5"/>
    <w:rsid w:val="002E1DEC"/>
    <w:rsid w:val="002E3993"/>
    <w:rsid w:val="002E3A0B"/>
    <w:rsid w:val="002E3B5E"/>
    <w:rsid w:val="002E490D"/>
    <w:rsid w:val="002E4AAB"/>
    <w:rsid w:val="002E5195"/>
    <w:rsid w:val="002E58FB"/>
    <w:rsid w:val="002E5B2C"/>
    <w:rsid w:val="002E5FF5"/>
    <w:rsid w:val="002E6091"/>
    <w:rsid w:val="002E64D2"/>
    <w:rsid w:val="002E68B9"/>
    <w:rsid w:val="002E7953"/>
    <w:rsid w:val="002E7A52"/>
    <w:rsid w:val="002E7CB8"/>
    <w:rsid w:val="002F0721"/>
    <w:rsid w:val="002F0847"/>
    <w:rsid w:val="002F084A"/>
    <w:rsid w:val="002F24C0"/>
    <w:rsid w:val="002F24CC"/>
    <w:rsid w:val="002F267B"/>
    <w:rsid w:val="002F354B"/>
    <w:rsid w:val="002F42BF"/>
    <w:rsid w:val="002F5860"/>
    <w:rsid w:val="002F5875"/>
    <w:rsid w:val="002F683A"/>
    <w:rsid w:val="002F6A9B"/>
    <w:rsid w:val="002F6E56"/>
    <w:rsid w:val="00300427"/>
    <w:rsid w:val="003006D4"/>
    <w:rsid w:val="003018D1"/>
    <w:rsid w:val="0030196B"/>
    <w:rsid w:val="003020BC"/>
    <w:rsid w:val="00303AC4"/>
    <w:rsid w:val="00303BBD"/>
    <w:rsid w:val="003041F5"/>
    <w:rsid w:val="0030467B"/>
    <w:rsid w:val="00304917"/>
    <w:rsid w:val="003052AB"/>
    <w:rsid w:val="00305D88"/>
    <w:rsid w:val="003061CC"/>
    <w:rsid w:val="00306917"/>
    <w:rsid w:val="003069C4"/>
    <w:rsid w:val="003106E3"/>
    <w:rsid w:val="00310D89"/>
    <w:rsid w:val="00311006"/>
    <w:rsid w:val="00311098"/>
    <w:rsid w:val="003116E4"/>
    <w:rsid w:val="0031225D"/>
    <w:rsid w:val="003125D0"/>
    <w:rsid w:val="003129A6"/>
    <w:rsid w:val="00312C2B"/>
    <w:rsid w:val="00312DA1"/>
    <w:rsid w:val="00313422"/>
    <w:rsid w:val="003139EB"/>
    <w:rsid w:val="00313A4B"/>
    <w:rsid w:val="00313E4F"/>
    <w:rsid w:val="00315863"/>
    <w:rsid w:val="003158B6"/>
    <w:rsid w:val="00315C02"/>
    <w:rsid w:val="00315F55"/>
    <w:rsid w:val="00316234"/>
    <w:rsid w:val="00316429"/>
    <w:rsid w:val="00317CB8"/>
    <w:rsid w:val="00317E78"/>
    <w:rsid w:val="003208FE"/>
    <w:rsid w:val="00320A5D"/>
    <w:rsid w:val="003219BA"/>
    <w:rsid w:val="00321C04"/>
    <w:rsid w:val="003220D6"/>
    <w:rsid w:val="00322CF1"/>
    <w:rsid w:val="003237BB"/>
    <w:rsid w:val="00323966"/>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7347"/>
    <w:rsid w:val="00327AFB"/>
    <w:rsid w:val="00327E2F"/>
    <w:rsid w:val="00330E43"/>
    <w:rsid w:val="00331002"/>
    <w:rsid w:val="0033130A"/>
    <w:rsid w:val="00331EFA"/>
    <w:rsid w:val="003321FE"/>
    <w:rsid w:val="00332486"/>
    <w:rsid w:val="0033252B"/>
    <w:rsid w:val="00332597"/>
    <w:rsid w:val="00333978"/>
    <w:rsid w:val="003347EE"/>
    <w:rsid w:val="00334926"/>
    <w:rsid w:val="00334BA5"/>
    <w:rsid w:val="00334C1D"/>
    <w:rsid w:val="00335F5F"/>
    <w:rsid w:val="00336CFB"/>
    <w:rsid w:val="00337D23"/>
    <w:rsid w:val="0034067E"/>
    <w:rsid w:val="00341B01"/>
    <w:rsid w:val="00342119"/>
    <w:rsid w:val="003440CE"/>
    <w:rsid w:val="003440F5"/>
    <w:rsid w:val="003442BF"/>
    <w:rsid w:val="00344EB9"/>
    <w:rsid w:val="00345CA7"/>
    <w:rsid w:val="00345E1A"/>
    <w:rsid w:val="00347425"/>
    <w:rsid w:val="003474F3"/>
    <w:rsid w:val="00347B12"/>
    <w:rsid w:val="00347B48"/>
    <w:rsid w:val="0035045B"/>
    <w:rsid w:val="00350991"/>
    <w:rsid w:val="003509AB"/>
    <w:rsid w:val="0035134C"/>
    <w:rsid w:val="003513A8"/>
    <w:rsid w:val="00352F40"/>
    <w:rsid w:val="00353144"/>
    <w:rsid w:val="00353F7F"/>
    <w:rsid w:val="0035406C"/>
    <w:rsid w:val="00354DD0"/>
    <w:rsid w:val="00356658"/>
    <w:rsid w:val="00357694"/>
    <w:rsid w:val="00357942"/>
    <w:rsid w:val="00357DB8"/>
    <w:rsid w:val="00361081"/>
    <w:rsid w:val="003612E4"/>
    <w:rsid w:val="00361BAE"/>
    <w:rsid w:val="00362C47"/>
    <w:rsid w:val="00362EC1"/>
    <w:rsid w:val="003633D6"/>
    <w:rsid w:val="0036391A"/>
    <w:rsid w:val="00364A70"/>
    <w:rsid w:val="00364DFA"/>
    <w:rsid w:val="003658E3"/>
    <w:rsid w:val="00366089"/>
    <w:rsid w:val="00366136"/>
    <w:rsid w:val="00367034"/>
    <w:rsid w:val="00367956"/>
    <w:rsid w:val="00367D97"/>
    <w:rsid w:val="00370178"/>
    <w:rsid w:val="00371AE0"/>
    <w:rsid w:val="003722CB"/>
    <w:rsid w:val="003729B5"/>
    <w:rsid w:val="00372AF5"/>
    <w:rsid w:val="00372EB1"/>
    <w:rsid w:val="003730A5"/>
    <w:rsid w:val="003731C8"/>
    <w:rsid w:val="0037352C"/>
    <w:rsid w:val="00374620"/>
    <w:rsid w:val="0037549E"/>
    <w:rsid w:val="00375884"/>
    <w:rsid w:val="00375A9B"/>
    <w:rsid w:val="0037644F"/>
    <w:rsid w:val="00376A4E"/>
    <w:rsid w:val="003776F5"/>
    <w:rsid w:val="00377812"/>
    <w:rsid w:val="00380D50"/>
    <w:rsid w:val="0038138A"/>
    <w:rsid w:val="0038150F"/>
    <w:rsid w:val="00381FF2"/>
    <w:rsid w:val="00383177"/>
    <w:rsid w:val="00383596"/>
    <w:rsid w:val="0038385C"/>
    <w:rsid w:val="00383D00"/>
    <w:rsid w:val="00383F47"/>
    <w:rsid w:val="0038687F"/>
    <w:rsid w:val="00386AEE"/>
    <w:rsid w:val="003870A5"/>
    <w:rsid w:val="00387F16"/>
    <w:rsid w:val="00390E2B"/>
    <w:rsid w:val="00390E38"/>
    <w:rsid w:val="00390E44"/>
    <w:rsid w:val="00390EAD"/>
    <w:rsid w:val="0039109F"/>
    <w:rsid w:val="00391F07"/>
    <w:rsid w:val="0039244D"/>
    <w:rsid w:val="00392758"/>
    <w:rsid w:val="00392E5D"/>
    <w:rsid w:val="00392ECA"/>
    <w:rsid w:val="00392F9C"/>
    <w:rsid w:val="0039311E"/>
    <w:rsid w:val="0039344E"/>
    <w:rsid w:val="003952B0"/>
    <w:rsid w:val="00395304"/>
    <w:rsid w:val="00397295"/>
    <w:rsid w:val="00397AD2"/>
    <w:rsid w:val="003A0935"/>
    <w:rsid w:val="003A1839"/>
    <w:rsid w:val="003A1F29"/>
    <w:rsid w:val="003A2227"/>
    <w:rsid w:val="003A226A"/>
    <w:rsid w:val="003A2295"/>
    <w:rsid w:val="003A3568"/>
    <w:rsid w:val="003A40AF"/>
    <w:rsid w:val="003A4263"/>
    <w:rsid w:val="003A4943"/>
    <w:rsid w:val="003A5E48"/>
    <w:rsid w:val="003A70C8"/>
    <w:rsid w:val="003A7EB2"/>
    <w:rsid w:val="003A7EBE"/>
    <w:rsid w:val="003B06A8"/>
    <w:rsid w:val="003B06B1"/>
    <w:rsid w:val="003B0B11"/>
    <w:rsid w:val="003B19B2"/>
    <w:rsid w:val="003B370B"/>
    <w:rsid w:val="003B4088"/>
    <w:rsid w:val="003B5A32"/>
    <w:rsid w:val="003B5B94"/>
    <w:rsid w:val="003B5DA7"/>
    <w:rsid w:val="003B7639"/>
    <w:rsid w:val="003B7997"/>
    <w:rsid w:val="003C03BA"/>
    <w:rsid w:val="003C0B85"/>
    <w:rsid w:val="003C0FDC"/>
    <w:rsid w:val="003C1A6C"/>
    <w:rsid w:val="003C1DA7"/>
    <w:rsid w:val="003C1DED"/>
    <w:rsid w:val="003C3382"/>
    <w:rsid w:val="003C34FD"/>
    <w:rsid w:val="003C3881"/>
    <w:rsid w:val="003C4058"/>
    <w:rsid w:val="003C4637"/>
    <w:rsid w:val="003C4D89"/>
    <w:rsid w:val="003C5246"/>
    <w:rsid w:val="003C5D6B"/>
    <w:rsid w:val="003C5F0F"/>
    <w:rsid w:val="003C5FBE"/>
    <w:rsid w:val="003C6330"/>
    <w:rsid w:val="003C66B4"/>
    <w:rsid w:val="003C6A86"/>
    <w:rsid w:val="003C6DDA"/>
    <w:rsid w:val="003C7754"/>
    <w:rsid w:val="003C7DA8"/>
    <w:rsid w:val="003D1851"/>
    <w:rsid w:val="003D1C26"/>
    <w:rsid w:val="003D1E1C"/>
    <w:rsid w:val="003D30D4"/>
    <w:rsid w:val="003D364B"/>
    <w:rsid w:val="003D410A"/>
    <w:rsid w:val="003D4C7B"/>
    <w:rsid w:val="003D5A93"/>
    <w:rsid w:val="003D62BC"/>
    <w:rsid w:val="003D63ED"/>
    <w:rsid w:val="003D6B4D"/>
    <w:rsid w:val="003E04BA"/>
    <w:rsid w:val="003E0CD3"/>
    <w:rsid w:val="003E15B3"/>
    <w:rsid w:val="003E17B2"/>
    <w:rsid w:val="003E1A02"/>
    <w:rsid w:val="003E1AD1"/>
    <w:rsid w:val="003E45A4"/>
    <w:rsid w:val="003E4801"/>
    <w:rsid w:val="003E4BAF"/>
    <w:rsid w:val="003E6ADA"/>
    <w:rsid w:val="003E6C7A"/>
    <w:rsid w:val="003E6DAF"/>
    <w:rsid w:val="003E6FE9"/>
    <w:rsid w:val="003E7EEA"/>
    <w:rsid w:val="003F01F0"/>
    <w:rsid w:val="003F0476"/>
    <w:rsid w:val="003F0B9E"/>
    <w:rsid w:val="003F19CB"/>
    <w:rsid w:val="003F1AB0"/>
    <w:rsid w:val="003F243D"/>
    <w:rsid w:val="003F251D"/>
    <w:rsid w:val="003F2A3C"/>
    <w:rsid w:val="003F2BBC"/>
    <w:rsid w:val="003F2F0F"/>
    <w:rsid w:val="003F3620"/>
    <w:rsid w:val="003F415D"/>
    <w:rsid w:val="003F42D5"/>
    <w:rsid w:val="003F454D"/>
    <w:rsid w:val="003F45C8"/>
    <w:rsid w:val="003F49F9"/>
    <w:rsid w:val="003F4F12"/>
    <w:rsid w:val="003F515D"/>
    <w:rsid w:val="003F5568"/>
    <w:rsid w:val="003F58C3"/>
    <w:rsid w:val="003F6E46"/>
    <w:rsid w:val="003F704C"/>
    <w:rsid w:val="003F7721"/>
    <w:rsid w:val="004008A1"/>
    <w:rsid w:val="00400DC8"/>
    <w:rsid w:val="00401108"/>
    <w:rsid w:val="00401B3D"/>
    <w:rsid w:val="004020F2"/>
    <w:rsid w:val="004029CD"/>
    <w:rsid w:val="00402A95"/>
    <w:rsid w:val="00402FDA"/>
    <w:rsid w:val="00403AF7"/>
    <w:rsid w:val="004041FC"/>
    <w:rsid w:val="00404A14"/>
    <w:rsid w:val="00404C9A"/>
    <w:rsid w:val="00405133"/>
    <w:rsid w:val="00405286"/>
    <w:rsid w:val="004061B3"/>
    <w:rsid w:val="00406853"/>
    <w:rsid w:val="004077DC"/>
    <w:rsid w:val="00407BA3"/>
    <w:rsid w:val="004101E8"/>
    <w:rsid w:val="004105B2"/>
    <w:rsid w:val="00412595"/>
    <w:rsid w:val="00412902"/>
    <w:rsid w:val="00413220"/>
    <w:rsid w:val="004133B6"/>
    <w:rsid w:val="004137F4"/>
    <w:rsid w:val="00413B9C"/>
    <w:rsid w:val="00413D41"/>
    <w:rsid w:val="00414016"/>
    <w:rsid w:val="00415085"/>
    <w:rsid w:val="00415A51"/>
    <w:rsid w:val="00415E80"/>
    <w:rsid w:val="00416BAC"/>
    <w:rsid w:val="00416CD9"/>
    <w:rsid w:val="004173E4"/>
    <w:rsid w:val="0041770B"/>
    <w:rsid w:val="00420B5D"/>
    <w:rsid w:val="00421005"/>
    <w:rsid w:val="004214A7"/>
    <w:rsid w:val="0042220A"/>
    <w:rsid w:val="004235FA"/>
    <w:rsid w:val="00423875"/>
    <w:rsid w:val="00423CA6"/>
    <w:rsid w:val="00424292"/>
    <w:rsid w:val="0042475D"/>
    <w:rsid w:val="004247EB"/>
    <w:rsid w:val="00424ADB"/>
    <w:rsid w:val="0042611C"/>
    <w:rsid w:val="00426FB3"/>
    <w:rsid w:val="00427141"/>
    <w:rsid w:val="004302FA"/>
    <w:rsid w:val="00430FE6"/>
    <w:rsid w:val="00431EB3"/>
    <w:rsid w:val="0043254E"/>
    <w:rsid w:val="004325C2"/>
    <w:rsid w:val="004326B1"/>
    <w:rsid w:val="00432C80"/>
    <w:rsid w:val="004331F6"/>
    <w:rsid w:val="0043378F"/>
    <w:rsid w:val="004339EE"/>
    <w:rsid w:val="00433FEB"/>
    <w:rsid w:val="0043452E"/>
    <w:rsid w:val="00434924"/>
    <w:rsid w:val="0043517B"/>
    <w:rsid w:val="004352C7"/>
    <w:rsid w:val="00436DB1"/>
    <w:rsid w:val="0043776D"/>
    <w:rsid w:val="00437B4E"/>
    <w:rsid w:val="00437DA2"/>
    <w:rsid w:val="00440AD0"/>
    <w:rsid w:val="0044126D"/>
    <w:rsid w:val="00441346"/>
    <w:rsid w:val="00441A41"/>
    <w:rsid w:val="004437C5"/>
    <w:rsid w:val="0044391C"/>
    <w:rsid w:val="00444401"/>
    <w:rsid w:val="00444891"/>
    <w:rsid w:val="00444A96"/>
    <w:rsid w:val="00444FEF"/>
    <w:rsid w:val="00445005"/>
    <w:rsid w:val="00445814"/>
    <w:rsid w:val="004464F7"/>
    <w:rsid w:val="004466DE"/>
    <w:rsid w:val="00446B71"/>
    <w:rsid w:val="00446CD4"/>
    <w:rsid w:val="00447207"/>
    <w:rsid w:val="00447220"/>
    <w:rsid w:val="004475A6"/>
    <w:rsid w:val="00447772"/>
    <w:rsid w:val="00447CF3"/>
    <w:rsid w:val="00447D01"/>
    <w:rsid w:val="004507F2"/>
    <w:rsid w:val="00450AAA"/>
    <w:rsid w:val="00451ED6"/>
    <w:rsid w:val="00451F5D"/>
    <w:rsid w:val="004520B2"/>
    <w:rsid w:val="00452438"/>
    <w:rsid w:val="00452B9B"/>
    <w:rsid w:val="00452EA5"/>
    <w:rsid w:val="00452ECB"/>
    <w:rsid w:val="00454151"/>
    <w:rsid w:val="00454339"/>
    <w:rsid w:val="004545E3"/>
    <w:rsid w:val="0045567F"/>
    <w:rsid w:val="00456FBE"/>
    <w:rsid w:val="004578BE"/>
    <w:rsid w:val="00457CC3"/>
    <w:rsid w:val="00457D5D"/>
    <w:rsid w:val="004610E7"/>
    <w:rsid w:val="00461212"/>
    <w:rsid w:val="00461EDD"/>
    <w:rsid w:val="0046224C"/>
    <w:rsid w:val="004625CE"/>
    <w:rsid w:val="004637EC"/>
    <w:rsid w:val="00463DEE"/>
    <w:rsid w:val="004646AA"/>
    <w:rsid w:val="00464EF3"/>
    <w:rsid w:val="00465F20"/>
    <w:rsid w:val="00467300"/>
    <w:rsid w:val="004673AC"/>
    <w:rsid w:val="00467774"/>
    <w:rsid w:val="004677CC"/>
    <w:rsid w:val="00467846"/>
    <w:rsid w:val="00467E0B"/>
    <w:rsid w:val="00471763"/>
    <w:rsid w:val="004726FF"/>
    <w:rsid w:val="004732E3"/>
    <w:rsid w:val="00473792"/>
    <w:rsid w:val="00473983"/>
    <w:rsid w:val="00473EF7"/>
    <w:rsid w:val="00474616"/>
    <w:rsid w:val="00474784"/>
    <w:rsid w:val="00475215"/>
    <w:rsid w:val="00475C1C"/>
    <w:rsid w:val="004760D7"/>
    <w:rsid w:val="004768F3"/>
    <w:rsid w:val="00476915"/>
    <w:rsid w:val="00476FF7"/>
    <w:rsid w:val="00477F0E"/>
    <w:rsid w:val="00480352"/>
    <w:rsid w:val="004803EE"/>
    <w:rsid w:val="00480EBB"/>
    <w:rsid w:val="00480F32"/>
    <w:rsid w:val="004813AF"/>
    <w:rsid w:val="00481796"/>
    <w:rsid w:val="00481A31"/>
    <w:rsid w:val="004832FB"/>
    <w:rsid w:val="004834DD"/>
    <w:rsid w:val="004834F2"/>
    <w:rsid w:val="004837F0"/>
    <w:rsid w:val="004838C1"/>
    <w:rsid w:val="004840F6"/>
    <w:rsid w:val="004854F7"/>
    <w:rsid w:val="00485ECF"/>
    <w:rsid w:val="004870A3"/>
    <w:rsid w:val="004870B7"/>
    <w:rsid w:val="0048713D"/>
    <w:rsid w:val="004875FD"/>
    <w:rsid w:val="004877F4"/>
    <w:rsid w:val="00491341"/>
    <w:rsid w:val="0049140C"/>
    <w:rsid w:val="00491535"/>
    <w:rsid w:val="004920A4"/>
    <w:rsid w:val="00492587"/>
    <w:rsid w:val="00492A05"/>
    <w:rsid w:val="00492E05"/>
    <w:rsid w:val="0049324C"/>
    <w:rsid w:val="004933AA"/>
    <w:rsid w:val="00493643"/>
    <w:rsid w:val="004940A6"/>
    <w:rsid w:val="00494B34"/>
    <w:rsid w:val="0049584B"/>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A75"/>
    <w:rsid w:val="004A5C30"/>
    <w:rsid w:val="004A7140"/>
    <w:rsid w:val="004B011B"/>
    <w:rsid w:val="004B060A"/>
    <w:rsid w:val="004B09A4"/>
    <w:rsid w:val="004B16F6"/>
    <w:rsid w:val="004B1F51"/>
    <w:rsid w:val="004B2817"/>
    <w:rsid w:val="004B3AA3"/>
    <w:rsid w:val="004B45A9"/>
    <w:rsid w:val="004B4AA0"/>
    <w:rsid w:val="004B4C9E"/>
    <w:rsid w:val="004B4F61"/>
    <w:rsid w:val="004B6593"/>
    <w:rsid w:val="004B66A2"/>
    <w:rsid w:val="004B691A"/>
    <w:rsid w:val="004C045E"/>
    <w:rsid w:val="004C0FED"/>
    <w:rsid w:val="004C1E70"/>
    <w:rsid w:val="004C27A7"/>
    <w:rsid w:val="004C29C6"/>
    <w:rsid w:val="004C3401"/>
    <w:rsid w:val="004C3430"/>
    <w:rsid w:val="004C36CF"/>
    <w:rsid w:val="004C39D7"/>
    <w:rsid w:val="004C3BF3"/>
    <w:rsid w:val="004C4BC3"/>
    <w:rsid w:val="004C52CE"/>
    <w:rsid w:val="004C6335"/>
    <w:rsid w:val="004C6E6D"/>
    <w:rsid w:val="004C75DF"/>
    <w:rsid w:val="004D19C4"/>
    <w:rsid w:val="004D2579"/>
    <w:rsid w:val="004D3559"/>
    <w:rsid w:val="004D40F6"/>
    <w:rsid w:val="004D4BDE"/>
    <w:rsid w:val="004D4CDE"/>
    <w:rsid w:val="004D4E99"/>
    <w:rsid w:val="004D61E0"/>
    <w:rsid w:val="004D772C"/>
    <w:rsid w:val="004E0571"/>
    <w:rsid w:val="004E0A9F"/>
    <w:rsid w:val="004E0C86"/>
    <w:rsid w:val="004E2547"/>
    <w:rsid w:val="004E3805"/>
    <w:rsid w:val="004E3F7C"/>
    <w:rsid w:val="004E460A"/>
    <w:rsid w:val="004E5637"/>
    <w:rsid w:val="004E56C4"/>
    <w:rsid w:val="004E5AEA"/>
    <w:rsid w:val="004E61CC"/>
    <w:rsid w:val="004E71E1"/>
    <w:rsid w:val="004E7466"/>
    <w:rsid w:val="004E7C72"/>
    <w:rsid w:val="004F0039"/>
    <w:rsid w:val="004F04B9"/>
    <w:rsid w:val="004F06CB"/>
    <w:rsid w:val="004F099B"/>
    <w:rsid w:val="004F0D16"/>
    <w:rsid w:val="004F12B2"/>
    <w:rsid w:val="004F1AAD"/>
    <w:rsid w:val="004F1B49"/>
    <w:rsid w:val="004F1FDB"/>
    <w:rsid w:val="004F2A39"/>
    <w:rsid w:val="004F2CA2"/>
    <w:rsid w:val="004F4AF5"/>
    <w:rsid w:val="004F5003"/>
    <w:rsid w:val="004F5602"/>
    <w:rsid w:val="004F5D54"/>
    <w:rsid w:val="004F62CB"/>
    <w:rsid w:val="004F692C"/>
    <w:rsid w:val="004F6E04"/>
    <w:rsid w:val="004F6E86"/>
    <w:rsid w:val="004F7474"/>
    <w:rsid w:val="004F77F0"/>
    <w:rsid w:val="004F7A44"/>
    <w:rsid w:val="004F7C4E"/>
    <w:rsid w:val="005000EF"/>
    <w:rsid w:val="00500B71"/>
    <w:rsid w:val="00501013"/>
    <w:rsid w:val="00501B51"/>
    <w:rsid w:val="00501D55"/>
    <w:rsid w:val="0050224C"/>
    <w:rsid w:val="0050287C"/>
    <w:rsid w:val="00502D72"/>
    <w:rsid w:val="0050318E"/>
    <w:rsid w:val="0050357D"/>
    <w:rsid w:val="00503BBD"/>
    <w:rsid w:val="005045A9"/>
    <w:rsid w:val="00506117"/>
    <w:rsid w:val="00506221"/>
    <w:rsid w:val="005103A8"/>
    <w:rsid w:val="00510658"/>
    <w:rsid w:val="00510A28"/>
    <w:rsid w:val="00510D12"/>
    <w:rsid w:val="00511B25"/>
    <w:rsid w:val="00511B8F"/>
    <w:rsid w:val="00511FFD"/>
    <w:rsid w:val="00512310"/>
    <w:rsid w:val="00512DD9"/>
    <w:rsid w:val="00512FEB"/>
    <w:rsid w:val="00514042"/>
    <w:rsid w:val="00514935"/>
    <w:rsid w:val="00515B3E"/>
    <w:rsid w:val="00515BFC"/>
    <w:rsid w:val="00515CCF"/>
    <w:rsid w:val="00515F54"/>
    <w:rsid w:val="005161C6"/>
    <w:rsid w:val="00516D9C"/>
    <w:rsid w:val="00516F41"/>
    <w:rsid w:val="0052116C"/>
    <w:rsid w:val="005211D1"/>
    <w:rsid w:val="005211F0"/>
    <w:rsid w:val="00521BA2"/>
    <w:rsid w:val="00522133"/>
    <w:rsid w:val="0052275F"/>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B98"/>
    <w:rsid w:val="005303C8"/>
    <w:rsid w:val="00531F4C"/>
    <w:rsid w:val="0053244B"/>
    <w:rsid w:val="005327D6"/>
    <w:rsid w:val="005335E8"/>
    <w:rsid w:val="00533FD6"/>
    <w:rsid w:val="00534865"/>
    <w:rsid w:val="005354A5"/>
    <w:rsid w:val="00536329"/>
    <w:rsid w:val="0053633C"/>
    <w:rsid w:val="005364A3"/>
    <w:rsid w:val="0053657B"/>
    <w:rsid w:val="005376FD"/>
    <w:rsid w:val="00540019"/>
    <w:rsid w:val="00541309"/>
    <w:rsid w:val="00542E8A"/>
    <w:rsid w:val="00543AF5"/>
    <w:rsid w:val="00544344"/>
    <w:rsid w:val="00544A7E"/>
    <w:rsid w:val="00544CBF"/>
    <w:rsid w:val="00545FE6"/>
    <w:rsid w:val="00546197"/>
    <w:rsid w:val="005462B4"/>
    <w:rsid w:val="00546DC4"/>
    <w:rsid w:val="00547749"/>
    <w:rsid w:val="00547B37"/>
    <w:rsid w:val="00547D50"/>
    <w:rsid w:val="00550F78"/>
    <w:rsid w:val="00551DFA"/>
    <w:rsid w:val="0055312D"/>
    <w:rsid w:val="00553CD4"/>
    <w:rsid w:val="005540CE"/>
    <w:rsid w:val="00554303"/>
    <w:rsid w:val="00554AD3"/>
    <w:rsid w:val="005551CC"/>
    <w:rsid w:val="0055594D"/>
    <w:rsid w:val="00556011"/>
    <w:rsid w:val="00556420"/>
    <w:rsid w:val="005569CA"/>
    <w:rsid w:val="005571D0"/>
    <w:rsid w:val="00557478"/>
    <w:rsid w:val="00557E9D"/>
    <w:rsid w:val="00560BE4"/>
    <w:rsid w:val="00560F20"/>
    <w:rsid w:val="005611AF"/>
    <w:rsid w:val="00561A4A"/>
    <w:rsid w:val="00561EDD"/>
    <w:rsid w:val="00563003"/>
    <w:rsid w:val="00563449"/>
    <w:rsid w:val="00563934"/>
    <w:rsid w:val="00563E9D"/>
    <w:rsid w:val="00564AF7"/>
    <w:rsid w:val="00565406"/>
    <w:rsid w:val="00565639"/>
    <w:rsid w:val="005659AE"/>
    <w:rsid w:val="005668A9"/>
    <w:rsid w:val="00567B39"/>
    <w:rsid w:val="0057015A"/>
    <w:rsid w:val="005702AC"/>
    <w:rsid w:val="005712D2"/>
    <w:rsid w:val="00571329"/>
    <w:rsid w:val="00571473"/>
    <w:rsid w:val="005723F0"/>
    <w:rsid w:val="0057311C"/>
    <w:rsid w:val="00573602"/>
    <w:rsid w:val="00574C69"/>
    <w:rsid w:val="00575595"/>
    <w:rsid w:val="00576D3D"/>
    <w:rsid w:val="00576E71"/>
    <w:rsid w:val="005776AE"/>
    <w:rsid w:val="00580693"/>
    <w:rsid w:val="00580EB0"/>
    <w:rsid w:val="00581339"/>
    <w:rsid w:val="005824DB"/>
    <w:rsid w:val="00582536"/>
    <w:rsid w:val="005831C4"/>
    <w:rsid w:val="0058322B"/>
    <w:rsid w:val="00583805"/>
    <w:rsid w:val="00583BE0"/>
    <w:rsid w:val="00583C2B"/>
    <w:rsid w:val="0058429D"/>
    <w:rsid w:val="00584571"/>
    <w:rsid w:val="00584A87"/>
    <w:rsid w:val="005856C8"/>
    <w:rsid w:val="005859A1"/>
    <w:rsid w:val="005867C1"/>
    <w:rsid w:val="005870E1"/>
    <w:rsid w:val="005877B5"/>
    <w:rsid w:val="00587BEA"/>
    <w:rsid w:val="00590131"/>
    <w:rsid w:val="0059058C"/>
    <w:rsid w:val="00591746"/>
    <w:rsid w:val="005918E1"/>
    <w:rsid w:val="0059274C"/>
    <w:rsid w:val="00592F52"/>
    <w:rsid w:val="005931D0"/>
    <w:rsid w:val="00593652"/>
    <w:rsid w:val="00593BDF"/>
    <w:rsid w:val="005941B6"/>
    <w:rsid w:val="005952B0"/>
    <w:rsid w:val="00595499"/>
    <w:rsid w:val="005955F4"/>
    <w:rsid w:val="005A182A"/>
    <w:rsid w:val="005A1A73"/>
    <w:rsid w:val="005A3ACD"/>
    <w:rsid w:val="005A4BB3"/>
    <w:rsid w:val="005A55AB"/>
    <w:rsid w:val="005A5972"/>
    <w:rsid w:val="005A6E5A"/>
    <w:rsid w:val="005A7621"/>
    <w:rsid w:val="005A76C1"/>
    <w:rsid w:val="005A7DE4"/>
    <w:rsid w:val="005A7FFC"/>
    <w:rsid w:val="005B0251"/>
    <w:rsid w:val="005B0F2D"/>
    <w:rsid w:val="005B1849"/>
    <w:rsid w:val="005B1A11"/>
    <w:rsid w:val="005B1D27"/>
    <w:rsid w:val="005B3037"/>
    <w:rsid w:val="005B40BE"/>
    <w:rsid w:val="005B40F4"/>
    <w:rsid w:val="005B57BC"/>
    <w:rsid w:val="005B6707"/>
    <w:rsid w:val="005B6AA3"/>
    <w:rsid w:val="005B74FD"/>
    <w:rsid w:val="005B7645"/>
    <w:rsid w:val="005C19E7"/>
    <w:rsid w:val="005C2175"/>
    <w:rsid w:val="005C21F6"/>
    <w:rsid w:val="005C24AD"/>
    <w:rsid w:val="005C26ED"/>
    <w:rsid w:val="005C39B9"/>
    <w:rsid w:val="005C56A6"/>
    <w:rsid w:val="005C580E"/>
    <w:rsid w:val="005C59E3"/>
    <w:rsid w:val="005C6BCA"/>
    <w:rsid w:val="005C6E02"/>
    <w:rsid w:val="005C7DE2"/>
    <w:rsid w:val="005D12EF"/>
    <w:rsid w:val="005D1503"/>
    <w:rsid w:val="005D198C"/>
    <w:rsid w:val="005D2810"/>
    <w:rsid w:val="005D31BD"/>
    <w:rsid w:val="005D4ECC"/>
    <w:rsid w:val="005D52B2"/>
    <w:rsid w:val="005D5986"/>
    <w:rsid w:val="005D5A47"/>
    <w:rsid w:val="005D5DCE"/>
    <w:rsid w:val="005D5E84"/>
    <w:rsid w:val="005D786A"/>
    <w:rsid w:val="005D7E72"/>
    <w:rsid w:val="005D7F54"/>
    <w:rsid w:val="005E034D"/>
    <w:rsid w:val="005E090E"/>
    <w:rsid w:val="005E0D16"/>
    <w:rsid w:val="005E2494"/>
    <w:rsid w:val="005E25E1"/>
    <w:rsid w:val="005E26E7"/>
    <w:rsid w:val="005E27F5"/>
    <w:rsid w:val="005E2AAC"/>
    <w:rsid w:val="005E3318"/>
    <w:rsid w:val="005E3323"/>
    <w:rsid w:val="005E3430"/>
    <w:rsid w:val="005E37DA"/>
    <w:rsid w:val="005E38A2"/>
    <w:rsid w:val="005E3C59"/>
    <w:rsid w:val="005E429E"/>
    <w:rsid w:val="005E497D"/>
    <w:rsid w:val="005E4C62"/>
    <w:rsid w:val="005E5C30"/>
    <w:rsid w:val="005E654D"/>
    <w:rsid w:val="005E6A9D"/>
    <w:rsid w:val="005E6D8A"/>
    <w:rsid w:val="005E708D"/>
    <w:rsid w:val="005F05E8"/>
    <w:rsid w:val="005F13F0"/>
    <w:rsid w:val="005F1D4D"/>
    <w:rsid w:val="005F1D71"/>
    <w:rsid w:val="005F25F4"/>
    <w:rsid w:val="005F3AA9"/>
    <w:rsid w:val="005F3F0C"/>
    <w:rsid w:val="005F42BF"/>
    <w:rsid w:val="005F4323"/>
    <w:rsid w:val="005F5387"/>
    <w:rsid w:val="005F6AB4"/>
    <w:rsid w:val="005F6C3B"/>
    <w:rsid w:val="005F6E01"/>
    <w:rsid w:val="005F72EF"/>
    <w:rsid w:val="005F7F35"/>
    <w:rsid w:val="006004D6"/>
    <w:rsid w:val="006010D3"/>
    <w:rsid w:val="0060165D"/>
    <w:rsid w:val="00601AF0"/>
    <w:rsid w:val="0060320C"/>
    <w:rsid w:val="006033C4"/>
    <w:rsid w:val="00603E90"/>
    <w:rsid w:val="00604708"/>
    <w:rsid w:val="006053B0"/>
    <w:rsid w:val="00605709"/>
    <w:rsid w:val="0060591F"/>
    <w:rsid w:val="00606366"/>
    <w:rsid w:val="00606971"/>
    <w:rsid w:val="00607910"/>
    <w:rsid w:val="00607CC6"/>
    <w:rsid w:val="006102A9"/>
    <w:rsid w:val="00610E3F"/>
    <w:rsid w:val="00611207"/>
    <w:rsid w:val="0061204B"/>
    <w:rsid w:val="0061208F"/>
    <w:rsid w:val="00612705"/>
    <w:rsid w:val="00612B45"/>
    <w:rsid w:val="0061315E"/>
    <w:rsid w:val="00614774"/>
    <w:rsid w:val="00614AC1"/>
    <w:rsid w:val="00614BE2"/>
    <w:rsid w:val="006154E8"/>
    <w:rsid w:val="0061582C"/>
    <w:rsid w:val="00615FBF"/>
    <w:rsid w:val="00616BF0"/>
    <w:rsid w:val="00616E69"/>
    <w:rsid w:val="006174E9"/>
    <w:rsid w:val="00617B16"/>
    <w:rsid w:val="00617BC9"/>
    <w:rsid w:val="00620BFA"/>
    <w:rsid w:val="00621ED5"/>
    <w:rsid w:val="00624BA3"/>
    <w:rsid w:val="0062586C"/>
    <w:rsid w:val="006263F1"/>
    <w:rsid w:val="00626420"/>
    <w:rsid w:val="0062643A"/>
    <w:rsid w:val="00626C01"/>
    <w:rsid w:val="00627EC1"/>
    <w:rsid w:val="0063031B"/>
    <w:rsid w:val="0063131A"/>
    <w:rsid w:val="0063294C"/>
    <w:rsid w:val="006340EC"/>
    <w:rsid w:val="0063477F"/>
    <w:rsid w:val="00635602"/>
    <w:rsid w:val="00635AD4"/>
    <w:rsid w:val="006361AB"/>
    <w:rsid w:val="006367F7"/>
    <w:rsid w:val="00636E58"/>
    <w:rsid w:val="00636F4E"/>
    <w:rsid w:val="00637C91"/>
    <w:rsid w:val="00640350"/>
    <w:rsid w:val="00640E8B"/>
    <w:rsid w:val="0064200C"/>
    <w:rsid w:val="00643C10"/>
    <w:rsid w:val="00643CCA"/>
    <w:rsid w:val="0064461F"/>
    <w:rsid w:val="006452EA"/>
    <w:rsid w:val="00645865"/>
    <w:rsid w:val="006461DE"/>
    <w:rsid w:val="00646349"/>
    <w:rsid w:val="00646771"/>
    <w:rsid w:val="0064681E"/>
    <w:rsid w:val="00646C48"/>
    <w:rsid w:val="0064794D"/>
    <w:rsid w:val="00647DA3"/>
    <w:rsid w:val="00650A59"/>
    <w:rsid w:val="00650F9D"/>
    <w:rsid w:val="00651825"/>
    <w:rsid w:val="00652303"/>
    <w:rsid w:val="006538D7"/>
    <w:rsid w:val="00654008"/>
    <w:rsid w:val="0065413E"/>
    <w:rsid w:val="0065472E"/>
    <w:rsid w:val="006547B5"/>
    <w:rsid w:val="00654C22"/>
    <w:rsid w:val="00655299"/>
    <w:rsid w:val="00655596"/>
    <w:rsid w:val="006558AC"/>
    <w:rsid w:val="006558FE"/>
    <w:rsid w:val="00655A1D"/>
    <w:rsid w:val="00655F98"/>
    <w:rsid w:val="006570F7"/>
    <w:rsid w:val="00657741"/>
    <w:rsid w:val="00660006"/>
    <w:rsid w:val="006600ED"/>
    <w:rsid w:val="00660D04"/>
    <w:rsid w:val="0066122C"/>
    <w:rsid w:val="006618AA"/>
    <w:rsid w:val="006630EB"/>
    <w:rsid w:val="00664745"/>
    <w:rsid w:val="0066582E"/>
    <w:rsid w:val="00666426"/>
    <w:rsid w:val="00666E6E"/>
    <w:rsid w:val="00666FDD"/>
    <w:rsid w:val="00667284"/>
    <w:rsid w:val="00667F5B"/>
    <w:rsid w:val="00670C9E"/>
    <w:rsid w:val="006716EF"/>
    <w:rsid w:val="006717D5"/>
    <w:rsid w:val="0067274B"/>
    <w:rsid w:val="00672D85"/>
    <w:rsid w:val="00673324"/>
    <w:rsid w:val="006736A1"/>
    <w:rsid w:val="0067379C"/>
    <w:rsid w:val="0067387A"/>
    <w:rsid w:val="0067407E"/>
    <w:rsid w:val="00674389"/>
    <w:rsid w:val="00674CC7"/>
    <w:rsid w:val="00674D23"/>
    <w:rsid w:val="00676F30"/>
    <w:rsid w:val="0067796F"/>
    <w:rsid w:val="00680323"/>
    <w:rsid w:val="00680411"/>
    <w:rsid w:val="006811A6"/>
    <w:rsid w:val="0068129D"/>
    <w:rsid w:val="00681E88"/>
    <w:rsid w:val="006826C3"/>
    <w:rsid w:val="00682EB9"/>
    <w:rsid w:val="00682F9B"/>
    <w:rsid w:val="0068344F"/>
    <w:rsid w:val="00684168"/>
    <w:rsid w:val="00684197"/>
    <w:rsid w:val="00684544"/>
    <w:rsid w:val="00685150"/>
    <w:rsid w:val="0068523E"/>
    <w:rsid w:val="006852BF"/>
    <w:rsid w:val="00685620"/>
    <w:rsid w:val="0068644F"/>
    <w:rsid w:val="006867CC"/>
    <w:rsid w:val="006872B2"/>
    <w:rsid w:val="00687B22"/>
    <w:rsid w:val="00690582"/>
    <w:rsid w:val="00691000"/>
    <w:rsid w:val="00691078"/>
    <w:rsid w:val="006910BB"/>
    <w:rsid w:val="006915AE"/>
    <w:rsid w:val="00691EC2"/>
    <w:rsid w:val="0069245E"/>
    <w:rsid w:val="006933CB"/>
    <w:rsid w:val="00693619"/>
    <w:rsid w:val="00693ADA"/>
    <w:rsid w:val="00693CE3"/>
    <w:rsid w:val="00693FF6"/>
    <w:rsid w:val="00694717"/>
    <w:rsid w:val="0069476C"/>
    <w:rsid w:val="006948F6"/>
    <w:rsid w:val="00695525"/>
    <w:rsid w:val="00696341"/>
    <w:rsid w:val="006965FB"/>
    <w:rsid w:val="00696744"/>
    <w:rsid w:val="00697497"/>
    <w:rsid w:val="006A0B24"/>
    <w:rsid w:val="006A0C8F"/>
    <w:rsid w:val="006A1450"/>
    <w:rsid w:val="006A1AFB"/>
    <w:rsid w:val="006A281F"/>
    <w:rsid w:val="006A2D08"/>
    <w:rsid w:val="006A34B5"/>
    <w:rsid w:val="006A38DC"/>
    <w:rsid w:val="006A3E33"/>
    <w:rsid w:val="006A4B00"/>
    <w:rsid w:val="006A535A"/>
    <w:rsid w:val="006A5C2E"/>
    <w:rsid w:val="006A6393"/>
    <w:rsid w:val="006A66C0"/>
    <w:rsid w:val="006A7268"/>
    <w:rsid w:val="006A7D46"/>
    <w:rsid w:val="006A7D55"/>
    <w:rsid w:val="006B0474"/>
    <w:rsid w:val="006B061B"/>
    <w:rsid w:val="006B1091"/>
    <w:rsid w:val="006B136D"/>
    <w:rsid w:val="006B145D"/>
    <w:rsid w:val="006B1E22"/>
    <w:rsid w:val="006B397F"/>
    <w:rsid w:val="006B3FF2"/>
    <w:rsid w:val="006B4154"/>
    <w:rsid w:val="006B4C00"/>
    <w:rsid w:val="006B4C23"/>
    <w:rsid w:val="006B4F18"/>
    <w:rsid w:val="006B50D5"/>
    <w:rsid w:val="006B5100"/>
    <w:rsid w:val="006B5597"/>
    <w:rsid w:val="006B5DFF"/>
    <w:rsid w:val="006B5FCD"/>
    <w:rsid w:val="006B6B84"/>
    <w:rsid w:val="006C0052"/>
    <w:rsid w:val="006C04C6"/>
    <w:rsid w:val="006C04C8"/>
    <w:rsid w:val="006C05C9"/>
    <w:rsid w:val="006C0772"/>
    <w:rsid w:val="006C0B84"/>
    <w:rsid w:val="006C0BE7"/>
    <w:rsid w:val="006C14F7"/>
    <w:rsid w:val="006C1681"/>
    <w:rsid w:val="006C17FC"/>
    <w:rsid w:val="006C40B2"/>
    <w:rsid w:val="006C4EF4"/>
    <w:rsid w:val="006C52FD"/>
    <w:rsid w:val="006C577A"/>
    <w:rsid w:val="006C5AA2"/>
    <w:rsid w:val="006C645E"/>
    <w:rsid w:val="006C6660"/>
    <w:rsid w:val="006C6FB9"/>
    <w:rsid w:val="006D0315"/>
    <w:rsid w:val="006D0821"/>
    <w:rsid w:val="006D086F"/>
    <w:rsid w:val="006D0B20"/>
    <w:rsid w:val="006D0BC6"/>
    <w:rsid w:val="006D0EC4"/>
    <w:rsid w:val="006D2C78"/>
    <w:rsid w:val="006D2D12"/>
    <w:rsid w:val="006D3572"/>
    <w:rsid w:val="006D41B6"/>
    <w:rsid w:val="006D4596"/>
    <w:rsid w:val="006D4AA4"/>
    <w:rsid w:val="006D550B"/>
    <w:rsid w:val="006D5DC0"/>
    <w:rsid w:val="006D5E6B"/>
    <w:rsid w:val="006D65CD"/>
    <w:rsid w:val="006D672C"/>
    <w:rsid w:val="006D72FF"/>
    <w:rsid w:val="006D7FB0"/>
    <w:rsid w:val="006E02A4"/>
    <w:rsid w:val="006E0764"/>
    <w:rsid w:val="006E15D6"/>
    <w:rsid w:val="006E17C7"/>
    <w:rsid w:val="006E218B"/>
    <w:rsid w:val="006E283F"/>
    <w:rsid w:val="006E2FF6"/>
    <w:rsid w:val="006E3398"/>
    <w:rsid w:val="006E3B7D"/>
    <w:rsid w:val="006E3C4B"/>
    <w:rsid w:val="006E3FA1"/>
    <w:rsid w:val="006E51DB"/>
    <w:rsid w:val="006E5605"/>
    <w:rsid w:val="006E5DFA"/>
    <w:rsid w:val="006E6569"/>
    <w:rsid w:val="006E6616"/>
    <w:rsid w:val="006E6E2E"/>
    <w:rsid w:val="006F04EC"/>
    <w:rsid w:val="006F0540"/>
    <w:rsid w:val="006F0AFD"/>
    <w:rsid w:val="006F15B7"/>
    <w:rsid w:val="006F15F3"/>
    <w:rsid w:val="006F20DE"/>
    <w:rsid w:val="006F2E61"/>
    <w:rsid w:val="006F3130"/>
    <w:rsid w:val="006F3561"/>
    <w:rsid w:val="006F3951"/>
    <w:rsid w:val="006F3D2F"/>
    <w:rsid w:val="006F408C"/>
    <w:rsid w:val="006F41D8"/>
    <w:rsid w:val="006F4F01"/>
    <w:rsid w:val="006F5736"/>
    <w:rsid w:val="006F5A0A"/>
    <w:rsid w:val="006F5CF1"/>
    <w:rsid w:val="006F6BA3"/>
    <w:rsid w:val="00700171"/>
    <w:rsid w:val="007009F7"/>
    <w:rsid w:val="00701FA2"/>
    <w:rsid w:val="00702695"/>
    <w:rsid w:val="007047ED"/>
    <w:rsid w:val="007048A8"/>
    <w:rsid w:val="00705267"/>
    <w:rsid w:val="00706E62"/>
    <w:rsid w:val="00707B19"/>
    <w:rsid w:val="007105BF"/>
    <w:rsid w:val="0071118A"/>
    <w:rsid w:val="00711529"/>
    <w:rsid w:val="007118C9"/>
    <w:rsid w:val="00711A22"/>
    <w:rsid w:val="007124D5"/>
    <w:rsid w:val="007125D4"/>
    <w:rsid w:val="00713386"/>
    <w:rsid w:val="00713ADE"/>
    <w:rsid w:val="007140C7"/>
    <w:rsid w:val="00714BE8"/>
    <w:rsid w:val="00715592"/>
    <w:rsid w:val="0071571B"/>
    <w:rsid w:val="007167C0"/>
    <w:rsid w:val="0071698E"/>
    <w:rsid w:val="007169D5"/>
    <w:rsid w:val="00716BC8"/>
    <w:rsid w:val="007176A4"/>
    <w:rsid w:val="00717DB0"/>
    <w:rsid w:val="00717EE9"/>
    <w:rsid w:val="00720210"/>
    <w:rsid w:val="007205CE"/>
    <w:rsid w:val="007207B1"/>
    <w:rsid w:val="00720A61"/>
    <w:rsid w:val="00720CE3"/>
    <w:rsid w:val="00721144"/>
    <w:rsid w:val="00721201"/>
    <w:rsid w:val="0072176B"/>
    <w:rsid w:val="0072231F"/>
    <w:rsid w:val="007227D3"/>
    <w:rsid w:val="0072280F"/>
    <w:rsid w:val="0072292F"/>
    <w:rsid w:val="007237E8"/>
    <w:rsid w:val="00724715"/>
    <w:rsid w:val="00724E5E"/>
    <w:rsid w:val="00725361"/>
    <w:rsid w:val="00725390"/>
    <w:rsid w:val="00725871"/>
    <w:rsid w:val="00725977"/>
    <w:rsid w:val="00725DB4"/>
    <w:rsid w:val="00726411"/>
    <w:rsid w:val="0072699B"/>
    <w:rsid w:val="00726F23"/>
    <w:rsid w:val="00726FA4"/>
    <w:rsid w:val="0072712B"/>
    <w:rsid w:val="00727307"/>
    <w:rsid w:val="007274DF"/>
    <w:rsid w:val="0073164C"/>
    <w:rsid w:val="0073285C"/>
    <w:rsid w:val="00732D09"/>
    <w:rsid w:val="00733051"/>
    <w:rsid w:val="00733CCC"/>
    <w:rsid w:val="00733F76"/>
    <w:rsid w:val="00734719"/>
    <w:rsid w:val="007349A9"/>
    <w:rsid w:val="00735B6B"/>
    <w:rsid w:val="00736F9A"/>
    <w:rsid w:val="007373CC"/>
    <w:rsid w:val="00737AB9"/>
    <w:rsid w:val="007407B3"/>
    <w:rsid w:val="00740C5E"/>
    <w:rsid w:val="007413BA"/>
    <w:rsid w:val="00741A36"/>
    <w:rsid w:val="00741B46"/>
    <w:rsid w:val="00742C5E"/>
    <w:rsid w:val="00742FA5"/>
    <w:rsid w:val="0074356C"/>
    <w:rsid w:val="00743F50"/>
    <w:rsid w:val="00744D2F"/>
    <w:rsid w:val="00744D3C"/>
    <w:rsid w:val="007454F5"/>
    <w:rsid w:val="00745570"/>
    <w:rsid w:val="00746316"/>
    <w:rsid w:val="00746470"/>
    <w:rsid w:val="00746E61"/>
    <w:rsid w:val="007478F9"/>
    <w:rsid w:val="007506EC"/>
    <w:rsid w:val="00750D6A"/>
    <w:rsid w:val="0075115D"/>
    <w:rsid w:val="0075152F"/>
    <w:rsid w:val="00751734"/>
    <w:rsid w:val="00751744"/>
    <w:rsid w:val="00753311"/>
    <w:rsid w:val="00754855"/>
    <w:rsid w:val="00754FEA"/>
    <w:rsid w:val="00755275"/>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C9C"/>
    <w:rsid w:val="00763C61"/>
    <w:rsid w:val="00763F4C"/>
    <w:rsid w:val="00764339"/>
    <w:rsid w:val="0076456B"/>
    <w:rsid w:val="00764CDA"/>
    <w:rsid w:val="0076559F"/>
    <w:rsid w:val="00765A39"/>
    <w:rsid w:val="00766364"/>
    <w:rsid w:val="007665DD"/>
    <w:rsid w:val="00766839"/>
    <w:rsid w:val="00766B2B"/>
    <w:rsid w:val="00766D98"/>
    <w:rsid w:val="00766DDC"/>
    <w:rsid w:val="0077088B"/>
    <w:rsid w:val="00770D34"/>
    <w:rsid w:val="007714DD"/>
    <w:rsid w:val="0077171C"/>
    <w:rsid w:val="007717C4"/>
    <w:rsid w:val="00771D83"/>
    <w:rsid w:val="007727AD"/>
    <w:rsid w:val="007733DE"/>
    <w:rsid w:val="00773E35"/>
    <w:rsid w:val="00774036"/>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BC"/>
    <w:rsid w:val="00780FDE"/>
    <w:rsid w:val="00781111"/>
    <w:rsid w:val="0078171F"/>
    <w:rsid w:val="007818CC"/>
    <w:rsid w:val="00781977"/>
    <w:rsid w:val="007827A9"/>
    <w:rsid w:val="00783568"/>
    <w:rsid w:val="0078387A"/>
    <w:rsid w:val="00783A50"/>
    <w:rsid w:val="00783D43"/>
    <w:rsid w:val="00784160"/>
    <w:rsid w:val="00784516"/>
    <w:rsid w:val="00784D9E"/>
    <w:rsid w:val="00785642"/>
    <w:rsid w:val="0078596F"/>
    <w:rsid w:val="00786809"/>
    <w:rsid w:val="00786D56"/>
    <w:rsid w:val="00787258"/>
    <w:rsid w:val="007874D9"/>
    <w:rsid w:val="0078771E"/>
    <w:rsid w:val="007908C8"/>
    <w:rsid w:val="00790D2B"/>
    <w:rsid w:val="00791A0E"/>
    <w:rsid w:val="00791E88"/>
    <w:rsid w:val="0079213B"/>
    <w:rsid w:val="00792375"/>
    <w:rsid w:val="00792B9F"/>
    <w:rsid w:val="00793522"/>
    <w:rsid w:val="00793C20"/>
    <w:rsid w:val="00793D27"/>
    <w:rsid w:val="00793E0C"/>
    <w:rsid w:val="00795C32"/>
    <w:rsid w:val="007968BF"/>
    <w:rsid w:val="00796938"/>
    <w:rsid w:val="00796E82"/>
    <w:rsid w:val="00797360"/>
    <w:rsid w:val="007974E9"/>
    <w:rsid w:val="007975F3"/>
    <w:rsid w:val="00797771"/>
    <w:rsid w:val="00797B7F"/>
    <w:rsid w:val="007A0804"/>
    <w:rsid w:val="007A08B4"/>
    <w:rsid w:val="007A0F30"/>
    <w:rsid w:val="007A1F4D"/>
    <w:rsid w:val="007A1F7A"/>
    <w:rsid w:val="007A2248"/>
    <w:rsid w:val="007A2AED"/>
    <w:rsid w:val="007A38EC"/>
    <w:rsid w:val="007A3B6E"/>
    <w:rsid w:val="007A3DDF"/>
    <w:rsid w:val="007A4748"/>
    <w:rsid w:val="007A4984"/>
    <w:rsid w:val="007A54AE"/>
    <w:rsid w:val="007A79A5"/>
    <w:rsid w:val="007A7FD2"/>
    <w:rsid w:val="007B0C61"/>
    <w:rsid w:val="007B1756"/>
    <w:rsid w:val="007B2FED"/>
    <w:rsid w:val="007B319D"/>
    <w:rsid w:val="007B3689"/>
    <w:rsid w:val="007B3800"/>
    <w:rsid w:val="007B6293"/>
    <w:rsid w:val="007B65AC"/>
    <w:rsid w:val="007B6B2E"/>
    <w:rsid w:val="007B6BA4"/>
    <w:rsid w:val="007B6DEB"/>
    <w:rsid w:val="007B6F66"/>
    <w:rsid w:val="007C06A4"/>
    <w:rsid w:val="007C09FF"/>
    <w:rsid w:val="007C1829"/>
    <w:rsid w:val="007C1ADE"/>
    <w:rsid w:val="007C3767"/>
    <w:rsid w:val="007C44B4"/>
    <w:rsid w:val="007C45D0"/>
    <w:rsid w:val="007C46C8"/>
    <w:rsid w:val="007C5334"/>
    <w:rsid w:val="007C5947"/>
    <w:rsid w:val="007C695C"/>
    <w:rsid w:val="007C71FD"/>
    <w:rsid w:val="007C7201"/>
    <w:rsid w:val="007C7B77"/>
    <w:rsid w:val="007C7CA6"/>
    <w:rsid w:val="007D0B64"/>
    <w:rsid w:val="007D1213"/>
    <w:rsid w:val="007D1245"/>
    <w:rsid w:val="007D164F"/>
    <w:rsid w:val="007D2BE4"/>
    <w:rsid w:val="007D2D55"/>
    <w:rsid w:val="007D3D24"/>
    <w:rsid w:val="007D3DA5"/>
    <w:rsid w:val="007D47A3"/>
    <w:rsid w:val="007D4ADC"/>
    <w:rsid w:val="007D4B4E"/>
    <w:rsid w:val="007D4BFF"/>
    <w:rsid w:val="007D4F7E"/>
    <w:rsid w:val="007D5BDE"/>
    <w:rsid w:val="007D66CA"/>
    <w:rsid w:val="007D6924"/>
    <w:rsid w:val="007D6B43"/>
    <w:rsid w:val="007D7007"/>
    <w:rsid w:val="007D7013"/>
    <w:rsid w:val="007D7070"/>
    <w:rsid w:val="007D716E"/>
    <w:rsid w:val="007D751C"/>
    <w:rsid w:val="007D7A6B"/>
    <w:rsid w:val="007E0FB6"/>
    <w:rsid w:val="007E14F7"/>
    <w:rsid w:val="007E19E6"/>
    <w:rsid w:val="007E26ED"/>
    <w:rsid w:val="007E3B45"/>
    <w:rsid w:val="007E3C07"/>
    <w:rsid w:val="007E3F78"/>
    <w:rsid w:val="007E49F3"/>
    <w:rsid w:val="007E5706"/>
    <w:rsid w:val="007E5756"/>
    <w:rsid w:val="007E5773"/>
    <w:rsid w:val="007E5CD0"/>
    <w:rsid w:val="007E6310"/>
    <w:rsid w:val="007E63B1"/>
    <w:rsid w:val="007E65C1"/>
    <w:rsid w:val="007E6668"/>
    <w:rsid w:val="007E69E9"/>
    <w:rsid w:val="007E6E48"/>
    <w:rsid w:val="007E731F"/>
    <w:rsid w:val="007E73A9"/>
    <w:rsid w:val="007E79A0"/>
    <w:rsid w:val="007F036F"/>
    <w:rsid w:val="007F19BC"/>
    <w:rsid w:val="007F2D2E"/>
    <w:rsid w:val="007F3973"/>
    <w:rsid w:val="007F5EFE"/>
    <w:rsid w:val="007F6392"/>
    <w:rsid w:val="007F6D5C"/>
    <w:rsid w:val="0080147C"/>
    <w:rsid w:val="00801899"/>
    <w:rsid w:val="00801C7C"/>
    <w:rsid w:val="008037B5"/>
    <w:rsid w:val="00803D74"/>
    <w:rsid w:val="008050BF"/>
    <w:rsid w:val="00805A4B"/>
    <w:rsid w:val="0080673D"/>
    <w:rsid w:val="0080704D"/>
    <w:rsid w:val="008077A8"/>
    <w:rsid w:val="00807D6D"/>
    <w:rsid w:val="00807DE6"/>
    <w:rsid w:val="00810314"/>
    <w:rsid w:val="00810DD8"/>
    <w:rsid w:val="00811693"/>
    <w:rsid w:val="00812297"/>
    <w:rsid w:val="00813146"/>
    <w:rsid w:val="008134C8"/>
    <w:rsid w:val="00813519"/>
    <w:rsid w:val="00813B8A"/>
    <w:rsid w:val="00813DA4"/>
    <w:rsid w:val="00814244"/>
    <w:rsid w:val="00815536"/>
    <w:rsid w:val="00815F4C"/>
    <w:rsid w:val="00816B3B"/>
    <w:rsid w:val="008172C5"/>
    <w:rsid w:val="008175CE"/>
    <w:rsid w:val="00820BA4"/>
    <w:rsid w:val="00820D6C"/>
    <w:rsid w:val="00820EC4"/>
    <w:rsid w:val="00820F25"/>
    <w:rsid w:val="00821315"/>
    <w:rsid w:val="00821D41"/>
    <w:rsid w:val="00821FA4"/>
    <w:rsid w:val="0082255F"/>
    <w:rsid w:val="00822945"/>
    <w:rsid w:val="00822EB5"/>
    <w:rsid w:val="00823BAE"/>
    <w:rsid w:val="00825150"/>
    <w:rsid w:val="008268EC"/>
    <w:rsid w:val="00826965"/>
    <w:rsid w:val="008270F1"/>
    <w:rsid w:val="008274B1"/>
    <w:rsid w:val="00827D41"/>
    <w:rsid w:val="00827F97"/>
    <w:rsid w:val="00827FC5"/>
    <w:rsid w:val="0083016B"/>
    <w:rsid w:val="00830510"/>
    <w:rsid w:val="00830E4B"/>
    <w:rsid w:val="0083161D"/>
    <w:rsid w:val="00831995"/>
    <w:rsid w:val="00832291"/>
    <w:rsid w:val="00832B57"/>
    <w:rsid w:val="00832CFA"/>
    <w:rsid w:val="00833CB3"/>
    <w:rsid w:val="0083438B"/>
    <w:rsid w:val="008345F4"/>
    <w:rsid w:val="0083488B"/>
    <w:rsid w:val="008348FD"/>
    <w:rsid w:val="008350C1"/>
    <w:rsid w:val="00835960"/>
    <w:rsid w:val="0083623C"/>
    <w:rsid w:val="0083722A"/>
    <w:rsid w:val="00837581"/>
    <w:rsid w:val="008376F6"/>
    <w:rsid w:val="00840FB7"/>
    <w:rsid w:val="008422A1"/>
    <w:rsid w:val="008427CA"/>
    <w:rsid w:val="00842CF7"/>
    <w:rsid w:val="0084391E"/>
    <w:rsid w:val="00843D3E"/>
    <w:rsid w:val="00844021"/>
    <w:rsid w:val="00844425"/>
    <w:rsid w:val="00844AD8"/>
    <w:rsid w:val="00844BC6"/>
    <w:rsid w:val="00845ECC"/>
    <w:rsid w:val="008463B1"/>
    <w:rsid w:val="00846C83"/>
    <w:rsid w:val="00847DB9"/>
    <w:rsid w:val="00850149"/>
    <w:rsid w:val="008501B6"/>
    <w:rsid w:val="00850787"/>
    <w:rsid w:val="00850A04"/>
    <w:rsid w:val="00850F01"/>
    <w:rsid w:val="008513B7"/>
    <w:rsid w:val="00851955"/>
    <w:rsid w:val="00852575"/>
    <w:rsid w:val="00852E93"/>
    <w:rsid w:val="00853442"/>
    <w:rsid w:val="00854307"/>
    <w:rsid w:val="00855797"/>
    <w:rsid w:val="00855895"/>
    <w:rsid w:val="00855E69"/>
    <w:rsid w:val="00855F3E"/>
    <w:rsid w:val="0085683D"/>
    <w:rsid w:val="00856A41"/>
    <w:rsid w:val="008576C4"/>
    <w:rsid w:val="00857B72"/>
    <w:rsid w:val="008601C8"/>
    <w:rsid w:val="008601F9"/>
    <w:rsid w:val="0086031A"/>
    <w:rsid w:val="00860963"/>
    <w:rsid w:val="008613E8"/>
    <w:rsid w:val="00861C53"/>
    <w:rsid w:val="008620F4"/>
    <w:rsid w:val="008625B2"/>
    <w:rsid w:val="0086492E"/>
    <w:rsid w:val="0086587D"/>
    <w:rsid w:val="00865C10"/>
    <w:rsid w:val="008660E5"/>
    <w:rsid w:val="00866422"/>
    <w:rsid w:val="00866C3F"/>
    <w:rsid w:val="00866C8B"/>
    <w:rsid w:val="00867256"/>
    <w:rsid w:val="0086741A"/>
    <w:rsid w:val="008676B1"/>
    <w:rsid w:val="00867DD6"/>
    <w:rsid w:val="008706E5"/>
    <w:rsid w:val="00870C33"/>
    <w:rsid w:val="0087149F"/>
    <w:rsid w:val="008726B3"/>
    <w:rsid w:val="008729A8"/>
    <w:rsid w:val="0087380E"/>
    <w:rsid w:val="00873C13"/>
    <w:rsid w:val="008741E8"/>
    <w:rsid w:val="00875C9B"/>
    <w:rsid w:val="00875CEA"/>
    <w:rsid w:val="00877CB7"/>
    <w:rsid w:val="008805B2"/>
    <w:rsid w:val="0088238E"/>
    <w:rsid w:val="008829E4"/>
    <w:rsid w:val="00882D5A"/>
    <w:rsid w:val="008838BE"/>
    <w:rsid w:val="00883E54"/>
    <w:rsid w:val="008850C5"/>
    <w:rsid w:val="008855AB"/>
    <w:rsid w:val="008856DC"/>
    <w:rsid w:val="0088625B"/>
    <w:rsid w:val="00886E5C"/>
    <w:rsid w:val="00887A29"/>
    <w:rsid w:val="00887FD0"/>
    <w:rsid w:val="00890160"/>
    <w:rsid w:val="00890DDD"/>
    <w:rsid w:val="00890FFB"/>
    <w:rsid w:val="00891264"/>
    <w:rsid w:val="00891AC4"/>
    <w:rsid w:val="00892032"/>
    <w:rsid w:val="008921CE"/>
    <w:rsid w:val="00893144"/>
    <w:rsid w:val="00893607"/>
    <w:rsid w:val="00893D6A"/>
    <w:rsid w:val="00894E48"/>
    <w:rsid w:val="0089675F"/>
    <w:rsid w:val="00897520"/>
    <w:rsid w:val="00897618"/>
    <w:rsid w:val="008977CE"/>
    <w:rsid w:val="00897E73"/>
    <w:rsid w:val="008A0625"/>
    <w:rsid w:val="008A0B10"/>
    <w:rsid w:val="008A1373"/>
    <w:rsid w:val="008A19AF"/>
    <w:rsid w:val="008A1CB0"/>
    <w:rsid w:val="008A2042"/>
    <w:rsid w:val="008A222C"/>
    <w:rsid w:val="008A28F0"/>
    <w:rsid w:val="008A2A6F"/>
    <w:rsid w:val="008A4F88"/>
    <w:rsid w:val="008A6327"/>
    <w:rsid w:val="008A69AB"/>
    <w:rsid w:val="008A73FC"/>
    <w:rsid w:val="008A77AA"/>
    <w:rsid w:val="008B00DD"/>
    <w:rsid w:val="008B030D"/>
    <w:rsid w:val="008B1AA2"/>
    <w:rsid w:val="008B1D77"/>
    <w:rsid w:val="008B27D6"/>
    <w:rsid w:val="008B410B"/>
    <w:rsid w:val="008B462C"/>
    <w:rsid w:val="008B46E5"/>
    <w:rsid w:val="008B52D7"/>
    <w:rsid w:val="008B5809"/>
    <w:rsid w:val="008B5A5F"/>
    <w:rsid w:val="008B6112"/>
    <w:rsid w:val="008B6257"/>
    <w:rsid w:val="008B64A8"/>
    <w:rsid w:val="008B65D2"/>
    <w:rsid w:val="008B6B53"/>
    <w:rsid w:val="008B6CCE"/>
    <w:rsid w:val="008B78F7"/>
    <w:rsid w:val="008B7B20"/>
    <w:rsid w:val="008C03F4"/>
    <w:rsid w:val="008C14D6"/>
    <w:rsid w:val="008C2287"/>
    <w:rsid w:val="008C3263"/>
    <w:rsid w:val="008C4B2F"/>
    <w:rsid w:val="008C5715"/>
    <w:rsid w:val="008C7191"/>
    <w:rsid w:val="008C763F"/>
    <w:rsid w:val="008D0235"/>
    <w:rsid w:val="008D0494"/>
    <w:rsid w:val="008D0839"/>
    <w:rsid w:val="008D0ED9"/>
    <w:rsid w:val="008D1137"/>
    <w:rsid w:val="008D1999"/>
    <w:rsid w:val="008D2000"/>
    <w:rsid w:val="008D2855"/>
    <w:rsid w:val="008D2B15"/>
    <w:rsid w:val="008D3202"/>
    <w:rsid w:val="008D3B1D"/>
    <w:rsid w:val="008D3CD8"/>
    <w:rsid w:val="008D3E3F"/>
    <w:rsid w:val="008D4DFB"/>
    <w:rsid w:val="008D605F"/>
    <w:rsid w:val="008D7BA0"/>
    <w:rsid w:val="008D7CED"/>
    <w:rsid w:val="008E12A6"/>
    <w:rsid w:val="008E1AAB"/>
    <w:rsid w:val="008E1C61"/>
    <w:rsid w:val="008E1D14"/>
    <w:rsid w:val="008E2560"/>
    <w:rsid w:val="008E2589"/>
    <w:rsid w:val="008E2D48"/>
    <w:rsid w:val="008E2FD7"/>
    <w:rsid w:val="008E30C3"/>
    <w:rsid w:val="008E36B3"/>
    <w:rsid w:val="008E450F"/>
    <w:rsid w:val="008E4FD5"/>
    <w:rsid w:val="008E5332"/>
    <w:rsid w:val="008E5616"/>
    <w:rsid w:val="008E58E7"/>
    <w:rsid w:val="008E64F0"/>
    <w:rsid w:val="008E73BF"/>
    <w:rsid w:val="008E7D3E"/>
    <w:rsid w:val="008F0028"/>
    <w:rsid w:val="008F067B"/>
    <w:rsid w:val="008F0E6D"/>
    <w:rsid w:val="008F2026"/>
    <w:rsid w:val="008F2217"/>
    <w:rsid w:val="008F27D9"/>
    <w:rsid w:val="008F332D"/>
    <w:rsid w:val="008F33B2"/>
    <w:rsid w:val="008F3A3F"/>
    <w:rsid w:val="008F3B4C"/>
    <w:rsid w:val="008F3D14"/>
    <w:rsid w:val="008F45EC"/>
    <w:rsid w:val="008F54F2"/>
    <w:rsid w:val="008F55A6"/>
    <w:rsid w:val="008F5F22"/>
    <w:rsid w:val="008F6507"/>
    <w:rsid w:val="008F76D5"/>
    <w:rsid w:val="008F7A4B"/>
    <w:rsid w:val="00900428"/>
    <w:rsid w:val="00900650"/>
    <w:rsid w:val="0090068C"/>
    <w:rsid w:val="009007E4"/>
    <w:rsid w:val="009016D4"/>
    <w:rsid w:val="0090177C"/>
    <w:rsid w:val="00901ACD"/>
    <w:rsid w:val="00902329"/>
    <w:rsid w:val="009029ED"/>
    <w:rsid w:val="00903121"/>
    <w:rsid w:val="00903397"/>
    <w:rsid w:val="009034EE"/>
    <w:rsid w:val="009036B3"/>
    <w:rsid w:val="009042B3"/>
    <w:rsid w:val="00904AA4"/>
    <w:rsid w:val="00905580"/>
    <w:rsid w:val="00905983"/>
    <w:rsid w:val="009062E6"/>
    <w:rsid w:val="00906F9E"/>
    <w:rsid w:val="009074C2"/>
    <w:rsid w:val="00910757"/>
    <w:rsid w:val="00911A78"/>
    <w:rsid w:val="00911FC5"/>
    <w:rsid w:val="0091227B"/>
    <w:rsid w:val="00912371"/>
    <w:rsid w:val="00912687"/>
    <w:rsid w:val="009131FC"/>
    <w:rsid w:val="00913E66"/>
    <w:rsid w:val="00914077"/>
    <w:rsid w:val="0091493B"/>
    <w:rsid w:val="00914940"/>
    <w:rsid w:val="00914C20"/>
    <w:rsid w:val="00914CF0"/>
    <w:rsid w:val="00917FF2"/>
    <w:rsid w:val="00920B91"/>
    <w:rsid w:val="009213BB"/>
    <w:rsid w:val="00921483"/>
    <w:rsid w:val="00921911"/>
    <w:rsid w:val="009224C2"/>
    <w:rsid w:val="00922B9F"/>
    <w:rsid w:val="00924314"/>
    <w:rsid w:val="00924BD4"/>
    <w:rsid w:val="009254FE"/>
    <w:rsid w:val="00930551"/>
    <w:rsid w:val="0093098B"/>
    <w:rsid w:val="00930C1F"/>
    <w:rsid w:val="00930CBE"/>
    <w:rsid w:val="0093115B"/>
    <w:rsid w:val="009311BC"/>
    <w:rsid w:val="00931781"/>
    <w:rsid w:val="00931EC0"/>
    <w:rsid w:val="0093295F"/>
    <w:rsid w:val="009329C8"/>
    <w:rsid w:val="00934AF5"/>
    <w:rsid w:val="00934D26"/>
    <w:rsid w:val="009358EB"/>
    <w:rsid w:val="009369EE"/>
    <w:rsid w:val="00936A6C"/>
    <w:rsid w:val="00936E0C"/>
    <w:rsid w:val="0094019A"/>
    <w:rsid w:val="0094202E"/>
    <w:rsid w:val="009431B1"/>
    <w:rsid w:val="00943991"/>
    <w:rsid w:val="00944169"/>
    <w:rsid w:val="009444CC"/>
    <w:rsid w:val="009459B3"/>
    <w:rsid w:val="009460FE"/>
    <w:rsid w:val="00946177"/>
    <w:rsid w:val="009462F2"/>
    <w:rsid w:val="009466CD"/>
    <w:rsid w:val="00947175"/>
    <w:rsid w:val="00950472"/>
    <w:rsid w:val="00951E9A"/>
    <w:rsid w:val="009521DF"/>
    <w:rsid w:val="009532F3"/>
    <w:rsid w:val="0095331D"/>
    <w:rsid w:val="0095480F"/>
    <w:rsid w:val="009555F6"/>
    <w:rsid w:val="009560E7"/>
    <w:rsid w:val="00956485"/>
    <w:rsid w:val="009564E8"/>
    <w:rsid w:val="00956598"/>
    <w:rsid w:val="00956869"/>
    <w:rsid w:val="00956BFC"/>
    <w:rsid w:val="00956D59"/>
    <w:rsid w:val="00957110"/>
    <w:rsid w:val="00957224"/>
    <w:rsid w:val="00957309"/>
    <w:rsid w:val="009577E7"/>
    <w:rsid w:val="009577FC"/>
    <w:rsid w:val="00961737"/>
    <w:rsid w:val="00961AF5"/>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EE4"/>
    <w:rsid w:val="009668D7"/>
    <w:rsid w:val="00967D9C"/>
    <w:rsid w:val="009716F9"/>
    <w:rsid w:val="00973062"/>
    <w:rsid w:val="00973B86"/>
    <w:rsid w:val="00973D2B"/>
    <w:rsid w:val="00974011"/>
    <w:rsid w:val="009749D2"/>
    <w:rsid w:val="00975437"/>
    <w:rsid w:val="00975E0A"/>
    <w:rsid w:val="0097614C"/>
    <w:rsid w:val="00976F3D"/>
    <w:rsid w:val="00976FD1"/>
    <w:rsid w:val="0097735A"/>
    <w:rsid w:val="009777F0"/>
    <w:rsid w:val="00977CD7"/>
    <w:rsid w:val="009805A4"/>
    <w:rsid w:val="009809FF"/>
    <w:rsid w:val="00980A39"/>
    <w:rsid w:val="00980C6D"/>
    <w:rsid w:val="0098344C"/>
    <w:rsid w:val="00984779"/>
    <w:rsid w:val="00984C7E"/>
    <w:rsid w:val="00984E9A"/>
    <w:rsid w:val="009857AA"/>
    <w:rsid w:val="00985C91"/>
    <w:rsid w:val="00986307"/>
    <w:rsid w:val="0098715D"/>
    <w:rsid w:val="009872D7"/>
    <w:rsid w:val="00987437"/>
    <w:rsid w:val="00987611"/>
    <w:rsid w:val="00991AF9"/>
    <w:rsid w:val="00994334"/>
    <w:rsid w:val="00994419"/>
    <w:rsid w:val="00994BBB"/>
    <w:rsid w:val="00994BDB"/>
    <w:rsid w:val="00995B7E"/>
    <w:rsid w:val="00995B98"/>
    <w:rsid w:val="009A00C7"/>
    <w:rsid w:val="009A037C"/>
    <w:rsid w:val="009A058E"/>
    <w:rsid w:val="009A0F4D"/>
    <w:rsid w:val="009A179C"/>
    <w:rsid w:val="009A1950"/>
    <w:rsid w:val="009A21D9"/>
    <w:rsid w:val="009A2976"/>
    <w:rsid w:val="009A3248"/>
    <w:rsid w:val="009A3600"/>
    <w:rsid w:val="009A3A5A"/>
    <w:rsid w:val="009A3DC4"/>
    <w:rsid w:val="009A4474"/>
    <w:rsid w:val="009A4AEC"/>
    <w:rsid w:val="009A5C44"/>
    <w:rsid w:val="009A5FE4"/>
    <w:rsid w:val="009A6526"/>
    <w:rsid w:val="009A6947"/>
    <w:rsid w:val="009A6F8D"/>
    <w:rsid w:val="009B07D4"/>
    <w:rsid w:val="009B1832"/>
    <w:rsid w:val="009B357E"/>
    <w:rsid w:val="009B35F7"/>
    <w:rsid w:val="009B3F76"/>
    <w:rsid w:val="009B4C4D"/>
    <w:rsid w:val="009B4EDE"/>
    <w:rsid w:val="009B5156"/>
    <w:rsid w:val="009B6A38"/>
    <w:rsid w:val="009B7BA5"/>
    <w:rsid w:val="009C023F"/>
    <w:rsid w:val="009C0DBE"/>
    <w:rsid w:val="009C1B3C"/>
    <w:rsid w:val="009C1F75"/>
    <w:rsid w:val="009C20CF"/>
    <w:rsid w:val="009C2C62"/>
    <w:rsid w:val="009C2C63"/>
    <w:rsid w:val="009C2E40"/>
    <w:rsid w:val="009C30DC"/>
    <w:rsid w:val="009C3A45"/>
    <w:rsid w:val="009C41D7"/>
    <w:rsid w:val="009C450B"/>
    <w:rsid w:val="009C4733"/>
    <w:rsid w:val="009C4C01"/>
    <w:rsid w:val="009C4C71"/>
    <w:rsid w:val="009C4EA0"/>
    <w:rsid w:val="009C51A5"/>
    <w:rsid w:val="009C5650"/>
    <w:rsid w:val="009C5F13"/>
    <w:rsid w:val="009C67B3"/>
    <w:rsid w:val="009C7502"/>
    <w:rsid w:val="009D0F8A"/>
    <w:rsid w:val="009D12BB"/>
    <w:rsid w:val="009D188C"/>
    <w:rsid w:val="009D1BA0"/>
    <w:rsid w:val="009D1E3B"/>
    <w:rsid w:val="009D1EAE"/>
    <w:rsid w:val="009D2063"/>
    <w:rsid w:val="009D206F"/>
    <w:rsid w:val="009D2245"/>
    <w:rsid w:val="009D431E"/>
    <w:rsid w:val="009D4355"/>
    <w:rsid w:val="009D43AD"/>
    <w:rsid w:val="009D5125"/>
    <w:rsid w:val="009D525C"/>
    <w:rsid w:val="009D5355"/>
    <w:rsid w:val="009D586B"/>
    <w:rsid w:val="009D58D5"/>
    <w:rsid w:val="009D5D47"/>
    <w:rsid w:val="009D6C5D"/>
    <w:rsid w:val="009D6CB1"/>
    <w:rsid w:val="009D7063"/>
    <w:rsid w:val="009E0215"/>
    <w:rsid w:val="009E04A0"/>
    <w:rsid w:val="009E0FC1"/>
    <w:rsid w:val="009E1351"/>
    <w:rsid w:val="009E17F1"/>
    <w:rsid w:val="009E1F3B"/>
    <w:rsid w:val="009E23D4"/>
    <w:rsid w:val="009E2532"/>
    <w:rsid w:val="009E29C9"/>
    <w:rsid w:val="009E2B69"/>
    <w:rsid w:val="009E31C5"/>
    <w:rsid w:val="009E3325"/>
    <w:rsid w:val="009E35F9"/>
    <w:rsid w:val="009E3B72"/>
    <w:rsid w:val="009E413C"/>
    <w:rsid w:val="009E44E9"/>
    <w:rsid w:val="009E4878"/>
    <w:rsid w:val="009E5385"/>
    <w:rsid w:val="009E5C21"/>
    <w:rsid w:val="009E6176"/>
    <w:rsid w:val="009E6A5E"/>
    <w:rsid w:val="009E6D0F"/>
    <w:rsid w:val="009E6D72"/>
    <w:rsid w:val="009E7484"/>
    <w:rsid w:val="009E7A30"/>
    <w:rsid w:val="009F03A8"/>
    <w:rsid w:val="009F05E6"/>
    <w:rsid w:val="009F0E4C"/>
    <w:rsid w:val="009F0E70"/>
    <w:rsid w:val="009F10F8"/>
    <w:rsid w:val="009F28D4"/>
    <w:rsid w:val="009F2C9D"/>
    <w:rsid w:val="009F4066"/>
    <w:rsid w:val="009F42F6"/>
    <w:rsid w:val="009F4799"/>
    <w:rsid w:val="009F4897"/>
    <w:rsid w:val="009F5A33"/>
    <w:rsid w:val="009F5BDD"/>
    <w:rsid w:val="009F7022"/>
    <w:rsid w:val="009F77A4"/>
    <w:rsid w:val="00A0019B"/>
    <w:rsid w:val="00A00F93"/>
    <w:rsid w:val="00A00FBF"/>
    <w:rsid w:val="00A011FB"/>
    <w:rsid w:val="00A02709"/>
    <w:rsid w:val="00A029BF"/>
    <w:rsid w:val="00A034AE"/>
    <w:rsid w:val="00A046A4"/>
    <w:rsid w:val="00A0471A"/>
    <w:rsid w:val="00A04FD2"/>
    <w:rsid w:val="00A06224"/>
    <w:rsid w:val="00A0700D"/>
    <w:rsid w:val="00A078A7"/>
    <w:rsid w:val="00A102E1"/>
    <w:rsid w:val="00A10436"/>
    <w:rsid w:val="00A1157D"/>
    <w:rsid w:val="00A1172E"/>
    <w:rsid w:val="00A11A99"/>
    <w:rsid w:val="00A1217B"/>
    <w:rsid w:val="00A12197"/>
    <w:rsid w:val="00A123B6"/>
    <w:rsid w:val="00A12752"/>
    <w:rsid w:val="00A12A17"/>
    <w:rsid w:val="00A12DB6"/>
    <w:rsid w:val="00A131E7"/>
    <w:rsid w:val="00A13BDA"/>
    <w:rsid w:val="00A13D76"/>
    <w:rsid w:val="00A14CD5"/>
    <w:rsid w:val="00A15587"/>
    <w:rsid w:val="00A157F0"/>
    <w:rsid w:val="00A15B56"/>
    <w:rsid w:val="00A16239"/>
    <w:rsid w:val="00A17712"/>
    <w:rsid w:val="00A17E67"/>
    <w:rsid w:val="00A20280"/>
    <w:rsid w:val="00A21107"/>
    <w:rsid w:val="00A2259D"/>
    <w:rsid w:val="00A22C7B"/>
    <w:rsid w:val="00A237FC"/>
    <w:rsid w:val="00A24452"/>
    <w:rsid w:val="00A244F3"/>
    <w:rsid w:val="00A2571A"/>
    <w:rsid w:val="00A25EDE"/>
    <w:rsid w:val="00A26023"/>
    <w:rsid w:val="00A2651F"/>
    <w:rsid w:val="00A26728"/>
    <w:rsid w:val="00A27137"/>
    <w:rsid w:val="00A273F7"/>
    <w:rsid w:val="00A27CD1"/>
    <w:rsid w:val="00A27FF2"/>
    <w:rsid w:val="00A3098A"/>
    <w:rsid w:val="00A312B0"/>
    <w:rsid w:val="00A312CA"/>
    <w:rsid w:val="00A3256B"/>
    <w:rsid w:val="00A33D69"/>
    <w:rsid w:val="00A33E83"/>
    <w:rsid w:val="00A35172"/>
    <w:rsid w:val="00A367A7"/>
    <w:rsid w:val="00A37274"/>
    <w:rsid w:val="00A37504"/>
    <w:rsid w:val="00A37843"/>
    <w:rsid w:val="00A37B34"/>
    <w:rsid w:val="00A37DE9"/>
    <w:rsid w:val="00A403C5"/>
    <w:rsid w:val="00A40623"/>
    <w:rsid w:val="00A409C4"/>
    <w:rsid w:val="00A40E1E"/>
    <w:rsid w:val="00A4125E"/>
    <w:rsid w:val="00A41356"/>
    <w:rsid w:val="00A41616"/>
    <w:rsid w:val="00A421AA"/>
    <w:rsid w:val="00A42354"/>
    <w:rsid w:val="00A42365"/>
    <w:rsid w:val="00A43A56"/>
    <w:rsid w:val="00A43D22"/>
    <w:rsid w:val="00A448F6"/>
    <w:rsid w:val="00A44C62"/>
    <w:rsid w:val="00A45198"/>
    <w:rsid w:val="00A45814"/>
    <w:rsid w:val="00A46A09"/>
    <w:rsid w:val="00A472D3"/>
    <w:rsid w:val="00A47619"/>
    <w:rsid w:val="00A47821"/>
    <w:rsid w:val="00A47841"/>
    <w:rsid w:val="00A47B8D"/>
    <w:rsid w:val="00A50495"/>
    <w:rsid w:val="00A50B24"/>
    <w:rsid w:val="00A510E3"/>
    <w:rsid w:val="00A516A9"/>
    <w:rsid w:val="00A51D0F"/>
    <w:rsid w:val="00A52B11"/>
    <w:rsid w:val="00A52E1D"/>
    <w:rsid w:val="00A54A33"/>
    <w:rsid w:val="00A54B03"/>
    <w:rsid w:val="00A559CC"/>
    <w:rsid w:val="00A56766"/>
    <w:rsid w:val="00A56D95"/>
    <w:rsid w:val="00A60151"/>
    <w:rsid w:val="00A601D0"/>
    <w:rsid w:val="00A609BD"/>
    <w:rsid w:val="00A60B7D"/>
    <w:rsid w:val="00A60FC8"/>
    <w:rsid w:val="00A616FA"/>
    <w:rsid w:val="00A637BE"/>
    <w:rsid w:val="00A639D9"/>
    <w:rsid w:val="00A63AA9"/>
    <w:rsid w:val="00A64723"/>
    <w:rsid w:val="00A65590"/>
    <w:rsid w:val="00A65725"/>
    <w:rsid w:val="00A66144"/>
    <w:rsid w:val="00A67330"/>
    <w:rsid w:val="00A67724"/>
    <w:rsid w:val="00A702DC"/>
    <w:rsid w:val="00A7058B"/>
    <w:rsid w:val="00A7060D"/>
    <w:rsid w:val="00A70C11"/>
    <w:rsid w:val="00A710F1"/>
    <w:rsid w:val="00A71888"/>
    <w:rsid w:val="00A71A51"/>
    <w:rsid w:val="00A7219B"/>
    <w:rsid w:val="00A732C8"/>
    <w:rsid w:val="00A73934"/>
    <w:rsid w:val="00A73B48"/>
    <w:rsid w:val="00A742FD"/>
    <w:rsid w:val="00A74369"/>
    <w:rsid w:val="00A751EA"/>
    <w:rsid w:val="00A769FF"/>
    <w:rsid w:val="00A8028D"/>
    <w:rsid w:val="00A803AF"/>
    <w:rsid w:val="00A80825"/>
    <w:rsid w:val="00A8142A"/>
    <w:rsid w:val="00A818E7"/>
    <w:rsid w:val="00A81B08"/>
    <w:rsid w:val="00A83450"/>
    <w:rsid w:val="00A83BDC"/>
    <w:rsid w:val="00A84BA1"/>
    <w:rsid w:val="00A84F12"/>
    <w:rsid w:val="00A855F1"/>
    <w:rsid w:val="00A86CF7"/>
    <w:rsid w:val="00A8716A"/>
    <w:rsid w:val="00A87212"/>
    <w:rsid w:val="00A87366"/>
    <w:rsid w:val="00A87A73"/>
    <w:rsid w:val="00A87C0D"/>
    <w:rsid w:val="00A90AAD"/>
    <w:rsid w:val="00A91D02"/>
    <w:rsid w:val="00A921C9"/>
    <w:rsid w:val="00A92534"/>
    <w:rsid w:val="00A92865"/>
    <w:rsid w:val="00A93281"/>
    <w:rsid w:val="00A93353"/>
    <w:rsid w:val="00A940AA"/>
    <w:rsid w:val="00A942A3"/>
    <w:rsid w:val="00A946DA"/>
    <w:rsid w:val="00A957CB"/>
    <w:rsid w:val="00A95D2A"/>
    <w:rsid w:val="00A95ED6"/>
    <w:rsid w:val="00A96BDC"/>
    <w:rsid w:val="00A96C75"/>
    <w:rsid w:val="00A96F4A"/>
    <w:rsid w:val="00A97945"/>
    <w:rsid w:val="00AA02F9"/>
    <w:rsid w:val="00AA036C"/>
    <w:rsid w:val="00AA1308"/>
    <w:rsid w:val="00AA17AC"/>
    <w:rsid w:val="00AA1D98"/>
    <w:rsid w:val="00AA22AD"/>
    <w:rsid w:val="00AA2CCD"/>
    <w:rsid w:val="00AA3D6D"/>
    <w:rsid w:val="00AA4044"/>
    <w:rsid w:val="00AA4B9A"/>
    <w:rsid w:val="00AA5AC3"/>
    <w:rsid w:val="00AA5E6F"/>
    <w:rsid w:val="00AA6E81"/>
    <w:rsid w:val="00AA7482"/>
    <w:rsid w:val="00AB0371"/>
    <w:rsid w:val="00AB076F"/>
    <w:rsid w:val="00AB1B87"/>
    <w:rsid w:val="00AB2FE9"/>
    <w:rsid w:val="00AB32FA"/>
    <w:rsid w:val="00AB36EF"/>
    <w:rsid w:val="00AB4018"/>
    <w:rsid w:val="00AB4057"/>
    <w:rsid w:val="00AB4472"/>
    <w:rsid w:val="00AB5AFA"/>
    <w:rsid w:val="00AB6E0F"/>
    <w:rsid w:val="00AB7737"/>
    <w:rsid w:val="00AB7E7A"/>
    <w:rsid w:val="00AC0516"/>
    <w:rsid w:val="00AC0CE9"/>
    <w:rsid w:val="00AC104E"/>
    <w:rsid w:val="00AC1399"/>
    <w:rsid w:val="00AC148D"/>
    <w:rsid w:val="00AC1803"/>
    <w:rsid w:val="00AC1C75"/>
    <w:rsid w:val="00AC1C7F"/>
    <w:rsid w:val="00AC201E"/>
    <w:rsid w:val="00AC2E68"/>
    <w:rsid w:val="00AC3503"/>
    <w:rsid w:val="00AC432B"/>
    <w:rsid w:val="00AC4A8B"/>
    <w:rsid w:val="00AC6921"/>
    <w:rsid w:val="00AC6F07"/>
    <w:rsid w:val="00AC6FF3"/>
    <w:rsid w:val="00AC7025"/>
    <w:rsid w:val="00AD078C"/>
    <w:rsid w:val="00AD0F53"/>
    <w:rsid w:val="00AD106D"/>
    <w:rsid w:val="00AD13CD"/>
    <w:rsid w:val="00AD143F"/>
    <w:rsid w:val="00AD181B"/>
    <w:rsid w:val="00AD187A"/>
    <w:rsid w:val="00AD19AC"/>
    <w:rsid w:val="00AD1E82"/>
    <w:rsid w:val="00AD254A"/>
    <w:rsid w:val="00AD2E2C"/>
    <w:rsid w:val="00AD3AB7"/>
    <w:rsid w:val="00AD3C3D"/>
    <w:rsid w:val="00AD5896"/>
    <w:rsid w:val="00AD5F2F"/>
    <w:rsid w:val="00AD66E9"/>
    <w:rsid w:val="00AD6FF8"/>
    <w:rsid w:val="00AE00E7"/>
    <w:rsid w:val="00AE0C4D"/>
    <w:rsid w:val="00AE0F56"/>
    <w:rsid w:val="00AE1374"/>
    <w:rsid w:val="00AE21AC"/>
    <w:rsid w:val="00AE2264"/>
    <w:rsid w:val="00AE26C7"/>
    <w:rsid w:val="00AE27E5"/>
    <w:rsid w:val="00AE2C19"/>
    <w:rsid w:val="00AE2FCA"/>
    <w:rsid w:val="00AE30F2"/>
    <w:rsid w:val="00AE447B"/>
    <w:rsid w:val="00AE507D"/>
    <w:rsid w:val="00AE5CCF"/>
    <w:rsid w:val="00AE60A3"/>
    <w:rsid w:val="00AE69B9"/>
    <w:rsid w:val="00AE7E35"/>
    <w:rsid w:val="00AF121B"/>
    <w:rsid w:val="00AF26D9"/>
    <w:rsid w:val="00AF2B7D"/>
    <w:rsid w:val="00AF2C4A"/>
    <w:rsid w:val="00AF36DC"/>
    <w:rsid w:val="00AF3917"/>
    <w:rsid w:val="00AF409D"/>
    <w:rsid w:val="00AF4883"/>
    <w:rsid w:val="00AF51A6"/>
    <w:rsid w:val="00AF5751"/>
    <w:rsid w:val="00AF6190"/>
    <w:rsid w:val="00AF71B2"/>
    <w:rsid w:val="00AF7452"/>
    <w:rsid w:val="00AF7BF3"/>
    <w:rsid w:val="00B0039A"/>
    <w:rsid w:val="00B0083F"/>
    <w:rsid w:val="00B01243"/>
    <w:rsid w:val="00B01F37"/>
    <w:rsid w:val="00B02235"/>
    <w:rsid w:val="00B03E14"/>
    <w:rsid w:val="00B0451D"/>
    <w:rsid w:val="00B05344"/>
    <w:rsid w:val="00B0631E"/>
    <w:rsid w:val="00B06804"/>
    <w:rsid w:val="00B06E46"/>
    <w:rsid w:val="00B06E5F"/>
    <w:rsid w:val="00B07396"/>
    <w:rsid w:val="00B10118"/>
    <w:rsid w:val="00B10444"/>
    <w:rsid w:val="00B10D23"/>
    <w:rsid w:val="00B11439"/>
    <w:rsid w:val="00B11BCD"/>
    <w:rsid w:val="00B11C6D"/>
    <w:rsid w:val="00B12500"/>
    <w:rsid w:val="00B130FB"/>
    <w:rsid w:val="00B13337"/>
    <w:rsid w:val="00B13556"/>
    <w:rsid w:val="00B137CA"/>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7E6"/>
    <w:rsid w:val="00B22005"/>
    <w:rsid w:val="00B225A5"/>
    <w:rsid w:val="00B22F50"/>
    <w:rsid w:val="00B23503"/>
    <w:rsid w:val="00B25859"/>
    <w:rsid w:val="00B2673D"/>
    <w:rsid w:val="00B301D9"/>
    <w:rsid w:val="00B30FB0"/>
    <w:rsid w:val="00B31119"/>
    <w:rsid w:val="00B32099"/>
    <w:rsid w:val="00B3254C"/>
    <w:rsid w:val="00B32823"/>
    <w:rsid w:val="00B333FF"/>
    <w:rsid w:val="00B33404"/>
    <w:rsid w:val="00B336E0"/>
    <w:rsid w:val="00B33DDB"/>
    <w:rsid w:val="00B33EAD"/>
    <w:rsid w:val="00B34116"/>
    <w:rsid w:val="00B3448D"/>
    <w:rsid w:val="00B35001"/>
    <w:rsid w:val="00B35385"/>
    <w:rsid w:val="00B353F3"/>
    <w:rsid w:val="00B35AB2"/>
    <w:rsid w:val="00B35CF5"/>
    <w:rsid w:val="00B371BC"/>
    <w:rsid w:val="00B37498"/>
    <w:rsid w:val="00B378A6"/>
    <w:rsid w:val="00B3791F"/>
    <w:rsid w:val="00B4044E"/>
    <w:rsid w:val="00B407DD"/>
    <w:rsid w:val="00B40A4B"/>
    <w:rsid w:val="00B4184F"/>
    <w:rsid w:val="00B41C21"/>
    <w:rsid w:val="00B41E05"/>
    <w:rsid w:val="00B42479"/>
    <w:rsid w:val="00B42C78"/>
    <w:rsid w:val="00B43115"/>
    <w:rsid w:val="00B44637"/>
    <w:rsid w:val="00B4520D"/>
    <w:rsid w:val="00B46A46"/>
    <w:rsid w:val="00B47603"/>
    <w:rsid w:val="00B47A25"/>
    <w:rsid w:val="00B47CEA"/>
    <w:rsid w:val="00B507FB"/>
    <w:rsid w:val="00B50C09"/>
    <w:rsid w:val="00B5119F"/>
    <w:rsid w:val="00B51339"/>
    <w:rsid w:val="00B525DE"/>
    <w:rsid w:val="00B53475"/>
    <w:rsid w:val="00B5376C"/>
    <w:rsid w:val="00B5436F"/>
    <w:rsid w:val="00B54D54"/>
    <w:rsid w:val="00B54E82"/>
    <w:rsid w:val="00B55B09"/>
    <w:rsid w:val="00B55CE8"/>
    <w:rsid w:val="00B5706C"/>
    <w:rsid w:val="00B57465"/>
    <w:rsid w:val="00B575C4"/>
    <w:rsid w:val="00B603E9"/>
    <w:rsid w:val="00B605AF"/>
    <w:rsid w:val="00B61398"/>
    <w:rsid w:val="00B61968"/>
    <w:rsid w:val="00B62032"/>
    <w:rsid w:val="00B62145"/>
    <w:rsid w:val="00B62B21"/>
    <w:rsid w:val="00B62DFC"/>
    <w:rsid w:val="00B63815"/>
    <w:rsid w:val="00B63EDE"/>
    <w:rsid w:val="00B652E1"/>
    <w:rsid w:val="00B65399"/>
    <w:rsid w:val="00B6579D"/>
    <w:rsid w:val="00B658E0"/>
    <w:rsid w:val="00B664C6"/>
    <w:rsid w:val="00B67963"/>
    <w:rsid w:val="00B67F27"/>
    <w:rsid w:val="00B70B59"/>
    <w:rsid w:val="00B716FB"/>
    <w:rsid w:val="00B7196C"/>
    <w:rsid w:val="00B7210A"/>
    <w:rsid w:val="00B722DF"/>
    <w:rsid w:val="00B723F4"/>
    <w:rsid w:val="00B7378F"/>
    <w:rsid w:val="00B74461"/>
    <w:rsid w:val="00B74C35"/>
    <w:rsid w:val="00B74D16"/>
    <w:rsid w:val="00B75517"/>
    <w:rsid w:val="00B75587"/>
    <w:rsid w:val="00B76329"/>
    <w:rsid w:val="00B76490"/>
    <w:rsid w:val="00B76501"/>
    <w:rsid w:val="00B779D0"/>
    <w:rsid w:val="00B77FB1"/>
    <w:rsid w:val="00B807A0"/>
    <w:rsid w:val="00B8138C"/>
    <w:rsid w:val="00B814B3"/>
    <w:rsid w:val="00B8184F"/>
    <w:rsid w:val="00B81E38"/>
    <w:rsid w:val="00B822AD"/>
    <w:rsid w:val="00B83524"/>
    <w:rsid w:val="00B842B6"/>
    <w:rsid w:val="00B845E2"/>
    <w:rsid w:val="00B84D4C"/>
    <w:rsid w:val="00B84D7A"/>
    <w:rsid w:val="00B8559C"/>
    <w:rsid w:val="00B856CE"/>
    <w:rsid w:val="00B85A04"/>
    <w:rsid w:val="00B8641A"/>
    <w:rsid w:val="00B86830"/>
    <w:rsid w:val="00B87573"/>
    <w:rsid w:val="00B9022D"/>
    <w:rsid w:val="00B902EE"/>
    <w:rsid w:val="00B90918"/>
    <w:rsid w:val="00B90B4A"/>
    <w:rsid w:val="00B90FAC"/>
    <w:rsid w:val="00B91D65"/>
    <w:rsid w:val="00B91E5F"/>
    <w:rsid w:val="00B9210F"/>
    <w:rsid w:val="00B92156"/>
    <w:rsid w:val="00B926E6"/>
    <w:rsid w:val="00B92AC9"/>
    <w:rsid w:val="00B934FA"/>
    <w:rsid w:val="00B9357B"/>
    <w:rsid w:val="00B938FC"/>
    <w:rsid w:val="00B93B10"/>
    <w:rsid w:val="00B94507"/>
    <w:rsid w:val="00B95BF6"/>
    <w:rsid w:val="00B963B5"/>
    <w:rsid w:val="00B96AE5"/>
    <w:rsid w:val="00B97201"/>
    <w:rsid w:val="00B97940"/>
    <w:rsid w:val="00BA11DC"/>
    <w:rsid w:val="00BA2554"/>
    <w:rsid w:val="00BA3293"/>
    <w:rsid w:val="00BA36DF"/>
    <w:rsid w:val="00BA452B"/>
    <w:rsid w:val="00BA5ACD"/>
    <w:rsid w:val="00BA5CD8"/>
    <w:rsid w:val="00BA5D61"/>
    <w:rsid w:val="00BA5E1A"/>
    <w:rsid w:val="00BA661B"/>
    <w:rsid w:val="00BA6A1D"/>
    <w:rsid w:val="00BA70D7"/>
    <w:rsid w:val="00BA70E4"/>
    <w:rsid w:val="00BA752A"/>
    <w:rsid w:val="00BB0042"/>
    <w:rsid w:val="00BB007F"/>
    <w:rsid w:val="00BB0177"/>
    <w:rsid w:val="00BB0E2D"/>
    <w:rsid w:val="00BB1B78"/>
    <w:rsid w:val="00BB279B"/>
    <w:rsid w:val="00BB2C72"/>
    <w:rsid w:val="00BB398B"/>
    <w:rsid w:val="00BB47A8"/>
    <w:rsid w:val="00BB4FB3"/>
    <w:rsid w:val="00BB54BC"/>
    <w:rsid w:val="00BB5ECE"/>
    <w:rsid w:val="00BB7C2E"/>
    <w:rsid w:val="00BC012C"/>
    <w:rsid w:val="00BC044D"/>
    <w:rsid w:val="00BC1620"/>
    <w:rsid w:val="00BC290D"/>
    <w:rsid w:val="00BC3165"/>
    <w:rsid w:val="00BC32DF"/>
    <w:rsid w:val="00BC3B04"/>
    <w:rsid w:val="00BC4DCF"/>
    <w:rsid w:val="00BC50CB"/>
    <w:rsid w:val="00BC589C"/>
    <w:rsid w:val="00BC5AE8"/>
    <w:rsid w:val="00BC5BF8"/>
    <w:rsid w:val="00BC5DC3"/>
    <w:rsid w:val="00BC76EE"/>
    <w:rsid w:val="00BC7EAB"/>
    <w:rsid w:val="00BD0B88"/>
    <w:rsid w:val="00BD0EEA"/>
    <w:rsid w:val="00BD2FED"/>
    <w:rsid w:val="00BD4369"/>
    <w:rsid w:val="00BD4519"/>
    <w:rsid w:val="00BD499C"/>
    <w:rsid w:val="00BD6CA6"/>
    <w:rsid w:val="00BD7837"/>
    <w:rsid w:val="00BE02E8"/>
    <w:rsid w:val="00BE02F9"/>
    <w:rsid w:val="00BE1072"/>
    <w:rsid w:val="00BE12D6"/>
    <w:rsid w:val="00BE1FEC"/>
    <w:rsid w:val="00BE249B"/>
    <w:rsid w:val="00BE24B2"/>
    <w:rsid w:val="00BE389D"/>
    <w:rsid w:val="00BE3D7D"/>
    <w:rsid w:val="00BE4739"/>
    <w:rsid w:val="00BE4DFE"/>
    <w:rsid w:val="00BE5C86"/>
    <w:rsid w:val="00BE5F6F"/>
    <w:rsid w:val="00BE5F75"/>
    <w:rsid w:val="00BE654B"/>
    <w:rsid w:val="00BE67EB"/>
    <w:rsid w:val="00BE74B3"/>
    <w:rsid w:val="00BE78F4"/>
    <w:rsid w:val="00BE7BEA"/>
    <w:rsid w:val="00BF06EE"/>
    <w:rsid w:val="00BF0DF4"/>
    <w:rsid w:val="00BF1670"/>
    <w:rsid w:val="00BF174A"/>
    <w:rsid w:val="00BF194B"/>
    <w:rsid w:val="00BF2125"/>
    <w:rsid w:val="00BF2977"/>
    <w:rsid w:val="00BF36F7"/>
    <w:rsid w:val="00BF374E"/>
    <w:rsid w:val="00BF39D7"/>
    <w:rsid w:val="00BF3FD7"/>
    <w:rsid w:val="00BF43A9"/>
    <w:rsid w:val="00BF445D"/>
    <w:rsid w:val="00BF4EB0"/>
    <w:rsid w:val="00BF5531"/>
    <w:rsid w:val="00BF58D2"/>
    <w:rsid w:val="00BF5AB4"/>
    <w:rsid w:val="00BF6F7C"/>
    <w:rsid w:val="00BF78CB"/>
    <w:rsid w:val="00C00D51"/>
    <w:rsid w:val="00C0102F"/>
    <w:rsid w:val="00C013F4"/>
    <w:rsid w:val="00C0251A"/>
    <w:rsid w:val="00C02575"/>
    <w:rsid w:val="00C02A89"/>
    <w:rsid w:val="00C03B44"/>
    <w:rsid w:val="00C03D96"/>
    <w:rsid w:val="00C03F8B"/>
    <w:rsid w:val="00C04AE7"/>
    <w:rsid w:val="00C04B68"/>
    <w:rsid w:val="00C04D3C"/>
    <w:rsid w:val="00C10325"/>
    <w:rsid w:val="00C106B1"/>
    <w:rsid w:val="00C10A28"/>
    <w:rsid w:val="00C11446"/>
    <w:rsid w:val="00C119A4"/>
    <w:rsid w:val="00C11F13"/>
    <w:rsid w:val="00C11FCF"/>
    <w:rsid w:val="00C11FDE"/>
    <w:rsid w:val="00C12117"/>
    <w:rsid w:val="00C13122"/>
    <w:rsid w:val="00C13A1F"/>
    <w:rsid w:val="00C150CA"/>
    <w:rsid w:val="00C155C7"/>
    <w:rsid w:val="00C159E1"/>
    <w:rsid w:val="00C15B40"/>
    <w:rsid w:val="00C15E34"/>
    <w:rsid w:val="00C1681F"/>
    <w:rsid w:val="00C16ED4"/>
    <w:rsid w:val="00C200D2"/>
    <w:rsid w:val="00C20465"/>
    <w:rsid w:val="00C21C3F"/>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779"/>
    <w:rsid w:val="00C31EBB"/>
    <w:rsid w:val="00C330FE"/>
    <w:rsid w:val="00C33656"/>
    <w:rsid w:val="00C34232"/>
    <w:rsid w:val="00C35FF6"/>
    <w:rsid w:val="00C36536"/>
    <w:rsid w:val="00C366A5"/>
    <w:rsid w:val="00C375EB"/>
    <w:rsid w:val="00C4045E"/>
    <w:rsid w:val="00C40863"/>
    <w:rsid w:val="00C41D70"/>
    <w:rsid w:val="00C41F92"/>
    <w:rsid w:val="00C42138"/>
    <w:rsid w:val="00C426E9"/>
    <w:rsid w:val="00C42B01"/>
    <w:rsid w:val="00C43574"/>
    <w:rsid w:val="00C43D49"/>
    <w:rsid w:val="00C43F57"/>
    <w:rsid w:val="00C4449D"/>
    <w:rsid w:val="00C4489F"/>
    <w:rsid w:val="00C44E56"/>
    <w:rsid w:val="00C46126"/>
    <w:rsid w:val="00C4674D"/>
    <w:rsid w:val="00C46D68"/>
    <w:rsid w:val="00C46F46"/>
    <w:rsid w:val="00C4717C"/>
    <w:rsid w:val="00C471F2"/>
    <w:rsid w:val="00C47E81"/>
    <w:rsid w:val="00C506C3"/>
    <w:rsid w:val="00C50D38"/>
    <w:rsid w:val="00C516EC"/>
    <w:rsid w:val="00C521C6"/>
    <w:rsid w:val="00C52CAA"/>
    <w:rsid w:val="00C53B99"/>
    <w:rsid w:val="00C54295"/>
    <w:rsid w:val="00C5512E"/>
    <w:rsid w:val="00C55F20"/>
    <w:rsid w:val="00C561DF"/>
    <w:rsid w:val="00C562ED"/>
    <w:rsid w:val="00C564AA"/>
    <w:rsid w:val="00C57109"/>
    <w:rsid w:val="00C5719E"/>
    <w:rsid w:val="00C57363"/>
    <w:rsid w:val="00C573AA"/>
    <w:rsid w:val="00C57930"/>
    <w:rsid w:val="00C57E0C"/>
    <w:rsid w:val="00C6015E"/>
    <w:rsid w:val="00C6044B"/>
    <w:rsid w:val="00C614B5"/>
    <w:rsid w:val="00C61628"/>
    <w:rsid w:val="00C61A07"/>
    <w:rsid w:val="00C61C19"/>
    <w:rsid w:val="00C62A25"/>
    <w:rsid w:val="00C62E49"/>
    <w:rsid w:val="00C6415E"/>
    <w:rsid w:val="00C644BA"/>
    <w:rsid w:val="00C6511E"/>
    <w:rsid w:val="00C652DD"/>
    <w:rsid w:val="00C65496"/>
    <w:rsid w:val="00C65872"/>
    <w:rsid w:val="00C65F54"/>
    <w:rsid w:val="00C66618"/>
    <w:rsid w:val="00C70653"/>
    <w:rsid w:val="00C707A2"/>
    <w:rsid w:val="00C7087C"/>
    <w:rsid w:val="00C70FC7"/>
    <w:rsid w:val="00C71276"/>
    <w:rsid w:val="00C72101"/>
    <w:rsid w:val="00C7265F"/>
    <w:rsid w:val="00C73C4E"/>
    <w:rsid w:val="00C74A40"/>
    <w:rsid w:val="00C75C15"/>
    <w:rsid w:val="00C76355"/>
    <w:rsid w:val="00C76AAC"/>
    <w:rsid w:val="00C76BEC"/>
    <w:rsid w:val="00C77135"/>
    <w:rsid w:val="00C77364"/>
    <w:rsid w:val="00C77A70"/>
    <w:rsid w:val="00C8036E"/>
    <w:rsid w:val="00C813E6"/>
    <w:rsid w:val="00C81661"/>
    <w:rsid w:val="00C81681"/>
    <w:rsid w:val="00C818D1"/>
    <w:rsid w:val="00C8244A"/>
    <w:rsid w:val="00C8258F"/>
    <w:rsid w:val="00C82AAC"/>
    <w:rsid w:val="00C832BD"/>
    <w:rsid w:val="00C8331F"/>
    <w:rsid w:val="00C842C9"/>
    <w:rsid w:val="00C858F9"/>
    <w:rsid w:val="00C85BBC"/>
    <w:rsid w:val="00C85F25"/>
    <w:rsid w:val="00C86E0F"/>
    <w:rsid w:val="00C86FF1"/>
    <w:rsid w:val="00C870D4"/>
    <w:rsid w:val="00C873B6"/>
    <w:rsid w:val="00C876EF"/>
    <w:rsid w:val="00C914FD"/>
    <w:rsid w:val="00C91954"/>
    <w:rsid w:val="00C92934"/>
    <w:rsid w:val="00C9326A"/>
    <w:rsid w:val="00C93F05"/>
    <w:rsid w:val="00C94285"/>
    <w:rsid w:val="00C95009"/>
    <w:rsid w:val="00C95012"/>
    <w:rsid w:val="00C960FB"/>
    <w:rsid w:val="00C968E5"/>
    <w:rsid w:val="00C96F9B"/>
    <w:rsid w:val="00C9706F"/>
    <w:rsid w:val="00C978B9"/>
    <w:rsid w:val="00C97F04"/>
    <w:rsid w:val="00CA03B1"/>
    <w:rsid w:val="00CA1BA3"/>
    <w:rsid w:val="00CA3146"/>
    <w:rsid w:val="00CA5AD1"/>
    <w:rsid w:val="00CA632D"/>
    <w:rsid w:val="00CA7669"/>
    <w:rsid w:val="00CA78E7"/>
    <w:rsid w:val="00CB00F5"/>
    <w:rsid w:val="00CB0AE8"/>
    <w:rsid w:val="00CB1254"/>
    <w:rsid w:val="00CB160E"/>
    <w:rsid w:val="00CB167A"/>
    <w:rsid w:val="00CB16A8"/>
    <w:rsid w:val="00CB28E0"/>
    <w:rsid w:val="00CB3891"/>
    <w:rsid w:val="00CB40BB"/>
    <w:rsid w:val="00CB5601"/>
    <w:rsid w:val="00CB5A38"/>
    <w:rsid w:val="00CB6352"/>
    <w:rsid w:val="00CB6438"/>
    <w:rsid w:val="00CB7005"/>
    <w:rsid w:val="00CB78F1"/>
    <w:rsid w:val="00CB7C9B"/>
    <w:rsid w:val="00CC0164"/>
    <w:rsid w:val="00CC0B10"/>
    <w:rsid w:val="00CC2B5D"/>
    <w:rsid w:val="00CC3ED9"/>
    <w:rsid w:val="00CC3F06"/>
    <w:rsid w:val="00CC5407"/>
    <w:rsid w:val="00CC55F1"/>
    <w:rsid w:val="00CC6348"/>
    <w:rsid w:val="00CC63E4"/>
    <w:rsid w:val="00CC655E"/>
    <w:rsid w:val="00CC6969"/>
    <w:rsid w:val="00CC6BDA"/>
    <w:rsid w:val="00CC6C97"/>
    <w:rsid w:val="00CC6DF8"/>
    <w:rsid w:val="00CC76CC"/>
    <w:rsid w:val="00CD08B6"/>
    <w:rsid w:val="00CD1F82"/>
    <w:rsid w:val="00CD2497"/>
    <w:rsid w:val="00CD314A"/>
    <w:rsid w:val="00CD31C8"/>
    <w:rsid w:val="00CD3DAB"/>
    <w:rsid w:val="00CD4377"/>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1615"/>
    <w:rsid w:val="00CE1DBA"/>
    <w:rsid w:val="00CE1EB1"/>
    <w:rsid w:val="00CE24DF"/>
    <w:rsid w:val="00CE3242"/>
    <w:rsid w:val="00CE3E95"/>
    <w:rsid w:val="00CE4944"/>
    <w:rsid w:val="00CE4D08"/>
    <w:rsid w:val="00CE5207"/>
    <w:rsid w:val="00CE52C8"/>
    <w:rsid w:val="00CE589D"/>
    <w:rsid w:val="00CE596D"/>
    <w:rsid w:val="00CE62F7"/>
    <w:rsid w:val="00CE6603"/>
    <w:rsid w:val="00CE6E89"/>
    <w:rsid w:val="00CE76C1"/>
    <w:rsid w:val="00CF05DF"/>
    <w:rsid w:val="00CF0A0C"/>
    <w:rsid w:val="00CF0A84"/>
    <w:rsid w:val="00CF14EC"/>
    <w:rsid w:val="00CF179A"/>
    <w:rsid w:val="00CF20F7"/>
    <w:rsid w:val="00CF3CE2"/>
    <w:rsid w:val="00CF441B"/>
    <w:rsid w:val="00CF5126"/>
    <w:rsid w:val="00CF72F6"/>
    <w:rsid w:val="00CF7655"/>
    <w:rsid w:val="00CF79E0"/>
    <w:rsid w:val="00CF7B64"/>
    <w:rsid w:val="00D007BA"/>
    <w:rsid w:val="00D00C2D"/>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7ED"/>
    <w:rsid w:val="00D1209E"/>
    <w:rsid w:val="00D12119"/>
    <w:rsid w:val="00D123D2"/>
    <w:rsid w:val="00D12A98"/>
    <w:rsid w:val="00D12C9E"/>
    <w:rsid w:val="00D12F5C"/>
    <w:rsid w:val="00D13F28"/>
    <w:rsid w:val="00D14AAE"/>
    <w:rsid w:val="00D152DA"/>
    <w:rsid w:val="00D15AB7"/>
    <w:rsid w:val="00D16985"/>
    <w:rsid w:val="00D17687"/>
    <w:rsid w:val="00D177BC"/>
    <w:rsid w:val="00D207A2"/>
    <w:rsid w:val="00D21AEE"/>
    <w:rsid w:val="00D21B35"/>
    <w:rsid w:val="00D21FA0"/>
    <w:rsid w:val="00D221D8"/>
    <w:rsid w:val="00D22D5D"/>
    <w:rsid w:val="00D22D84"/>
    <w:rsid w:val="00D233F3"/>
    <w:rsid w:val="00D237B7"/>
    <w:rsid w:val="00D2404D"/>
    <w:rsid w:val="00D244AF"/>
    <w:rsid w:val="00D2472A"/>
    <w:rsid w:val="00D24AFD"/>
    <w:rsid w:val="00D24F29"/>
    <w:rsid w:val="00D2511F"/>
    <w:rsid w:val="00D25464"/>
    <w:rsid w:val="00D25CFD"/>
    <w:rsid w:val="00D26A48"/>
    <w:rsid w:val="00D26AB8"/>
    <w:rsid w:val="00D26D20"/>
    <w:rsid w:val="00D26DA4"/>
    <w:rsid w:val="00D26FF1"/>
    <w:rsid w:val="00D270D5"/>
    <w:rsid w:val="00D27330"/>
    <w:rsid w:val="00D273E4"/>
    <w:rsid w:val="00D274FB"/>
    <w:rsid w:val="00D307E0"/>
    <w:rsid w:val="00D31473"/>
    <w:rsid w:val="00D32054"/>
    <w:rsid w:val="00D3205D"/>
    <w:rsid w:val="00D32D85"/>
    <w:rsid w:val="00D32FFA"/>
    <w:rsid w:val="00D33604"/>
    <w:rsid w:val="00D33AA1"/>
    <w:rsid w:val="00D3483E"/>
    <w:rsid w:val="00D34BB3"/>
    <w:rsid w:val="00D356AB"/>
    <w:rsid w:val="00D362A7"/>
    <w:rsid w:val="00D36661"/>
    <w:rsid w:val="00D36A29"/>
    <w:rsid w:val="00D37923"/>
    <w:rsid w:val="00D37A74"/>
    <w:rsid w:val="00D41A23"/>
    <w:rsid w:val="00D41B02"/>
    <w:rsid w:val="00D4228A"/>
    <w:rsid w:val="00D42496"/>
    <w:rsid w:val="00D427DA"/>
    <w:rsid w:val="00D42B1E"/>
    <w:rsid w:val="00D42B88"/>
    <w:rsid w:val="00D42C43"/>
    <w:rsid w:val="00D4400C"/>
    <w:rsid w:val="00D44D88"/>
    <w:rsid w:val="00D451E1"/>
    <w:rsid w:val="00D45B43"/>
    <w:rsid w:val="00D45D4B"/>
    <w:rsid w:val="00D4728C"/>
    <w:rsid w:val="00D477DD"/>
    <w:rsid w:val="00D50466"/>
    <w:rsid w:val="00D50C3E"/>
    <w:rsid w:val="00D514AD"/>
    <w:rsid w:val="00D519CE"/>
    <w:rsid w:val="00D51F50"/>
    <w:rsid w:val="00D52BD2"/>
    <w:rsid w:val="00D53743"/>
    <w:rsid w:val="00D545C2"/>
    <w:rsid w:val="00D54740"/>
    <w:rsid w:val="00D55BD7"/>
    <w:rsid w:val="00D55C29"/>
    <w:rsid w:val="00D56176"/>
    <w:rsid w:val="00D564E5"/>
    <w:rsid w:val="00D566DE"/>
    <w:rsid w:val="00D568CF"/>
    <w:rsid w:val="00D574EE"/>
    <w:rsid w:val="00D60B89"/>
    <w:rsid w:val="00D60EAE"/>
    <w:rsid w:val="00D61190"/>
    <w:rsid w:val="00D61E57"/>
    <w:rsid w:val="00D62247"/>
    <w:rsid w:val="00D625D4"/>
    <w:rsid w:val="00D62EE6"/>
    <w:rsid w:val="00D63B93"/>
    <w:rsid w:val="00D64D32"/>
    <w:rsid w:val="00D65962"/>
    <w:rsid w:val="00D65A2F"/>
    <w:rsid w:val="00D65FD5"/>
    <w:rsid w:val="00D66029"/>
    <w:rsid w:val="00D66211"/>
    <w:rsid w:val="00D6624C"/>
    <w:rsid w:val="00D666E1"/>
    <w:rsid w:val="00D67753"/>
    <w:rsid w:val="00D67990"/>
    <w:rsid w:val="00D70A3E"/>
    <w:rsid w:val="00D71541"/>
    <w:rsid w:val="00D7169B"/>
    <w:rsid w:val="00D721B7"/>
    <w:rsid w:val="00D72210"/>
    <w:rsid w:val="00D728EA"/>
    <w:rsid w:val="00D75BDC"/>
    <w:rsid w:val="00D7630A"/>
    <w:rsid w:val="00D766DE"/>
    <w:rsid w:val="00D76B4F"/>
    <w:rsid w:val="00D77B26"/>
    <w:rsid w:val="00D77F91"/>
    <w:rsid w:val="00D80C39"/>
    <w:rsid w:val="00D819C4"/>
    <w:rsid w:val="00D81CF3"/>
    <w:rsid w:val="00D81D0C"/>
    <w:rsid w:val="00D81E34"/>
    <w:rsid w:val="00D826EE"/>
    <w:rsid w:val="00D827C5"/>
    <w:rsid w:val="00D82DB2"/>
    <w:rsid w:val="00D831FF"/>
    <w:rsid w:val="00D83847"/>
    <w:rsid w:val="00D83978"/>
    <w:rsid w:val="00D8412F"/>
    <w:rsid w:val="00D84CE3"/>
    <w:rsid w:val="00D851C7"/>
    <w:rsid w:val="00D85E18"/>
    <w:rsid w:val="00D8614E"/>
    <w:rsid w:val="00D873D7"/>
    <w:rsid w:val="00D8767B"/>
    <w:rsid w:val="00D87866"/>
    <w:rsid w:val="00D879E6"/>
    <w:rsid w:val="00D87D71"/>
    <w:rsid w:val="00D90A7A"/>
    <w:rsid w:val="00D90D4B"/>
    <w:rsid w:val="00D930FA"/>
    <w:rsid w:val="00D93BA0"/>
    <w:rsid w:val="00D93D6B"/>
    <w:rsid w:val="00D94D07"/>
    <w:rsid w:val="00D96193"/>
    <w:rsid w:val="00D97042"/>
    <w:rsid w:val="00D974DE"/>
    <w:rsid w:val="00D97A17"/>
    <w:rsid w:val="00DA0C29"/>
    <w:rsid w:val="00DA1F5C"/>
    <w:rsid w:val="00DA2776"/>
    <w:rsid w:val="00DA4A29"/>
    <w:rsid w:val="00DA599F"/>
    <w:rsid w:val="00DA6DBB"/>
    <w:rsid w:val="00DA787B"/>
    <w:rsid w:val="00DA7C17"/>
    <w:rsid w:val="00DB0F9F"/>
    <w:rsid w:val="00DB23D2"/>
    <w:rsid w:val="00DB2512"/>
    <w:rsid w:val="00DB28E4"/>
    <w:rsid w:val="00DB3418"/>
    <w:rsid w:val="00DB36FE"/>
    <w:rsid w:val="00DB3EF2"/>
    <w:rsid w:val="00DB461D"/>
    <w:rsid w:val="00DB4954"/>
    <w:rsid w:val="00DB6A4A"/>
    <w:rsid w:val="00DB705D"/>
    <w:rsid w:val="00DB7834"/>
    <w:rsid w:val="00DC0AF4"/>
    <w:rsid w:val="00DC0CAE"/>
    <w:rsid w:val="00DC1033"/>
    <w:rsid w:val="00DC12EE"/>
    <w:rsid w:val="00DC207E"/>
    <w:rsid w:val="00DC392F"/>
    <w:rsid w:val="00DC3B1E"/>
    <w:rsid w:val="00DC3F54"/>
    <w:rsid w:val="00DC4A5E"/>
    <w:rsid w:val="00DC72B0"/>
    <w:rsid w:val="00DC7D46"/>
    <w:rsid w:val="00DD17E9"/>
    <w:rsid w:val="00DD19FE"/>
    <w:rsid w:val="00DD2AC8"/>
    <w:rsid w:val="00DD39A3"/>
    <w:rsid w:val="00DD3A05"/>
    <w:rsid w:val="00DD3F85"/>
    <w:rsid w:val="00DD4008"/>
    <w:rsid w:val="00DD40AD"/>
    <w:rsid w:val="00DD4394"/>
    <w:rsid w:val="00DD4E19"/>
    <w:rsid w:val="00DD510E"/>
    <w:rsid w:val="00DD5198"/>
    <w:rsid w:val="00DD61A9"/>
    <w:rsid w:val="00DD6CBB"/>
    <w:rsid w:val="00DD7049"/>
    <w:rsid w:val="00DE0D15"/>
    <w:rsid w:val="00DE1F90"/>
    <w:rsid w:val="00DE20EB"/>
    <w:rsid w:val="00DE2147"/>
    <w:rsid w:val="00DE27BB"/>
    <w:rsid w:val="00DE371D"/>
    <w:rsid w:val="00DE3DCF"/>
    <w:rsid w:val="00DE3F8C"/>
    <w:rsid w:val="00DE45D3"/>
    <w:rsid w:val="00DE541F"/>
    <w:rsid w:val="00DE5524"/>
    <w:rsid w:val="00DE55F9"/>
    <w:rsid w:val="00DE5783"/>
    <w:rsid w:val="00DE59CE"/>
    <w:rsid w:val="00DE5A1E"/>
    <w:rsid w:val="00DE5D5B"/>
    <w:rsid w:val="00DE65C9"/>
    <w:rsid w:val="00DE65E3"/>
    <w:rsid w:val="00DE68B3"/>
    <w:rsid w:val="00DE69E6"/>
    <w:rsid w:val="00DE6B1E"/>
    <w:rsid w:val="00DE7B27"/>
    <w:rsid w:val="00DE7BAF"/>
    <w:rsid w:val="00DF0D25"/>
    <w:rsid w:val="00DF0DE0"/>
    <w:rsid w:val="00DF2055"/>
    <w:rsid w:val="00DF2828"/>
    <w:rsid w:val="00DF3468"/>
    <w:rsid w:val="00DF409F"/>
    <w:rsid w:val="00DF40B6"/>
    <w:rsid w:val="00DF46C4"/>
    <w:rsid w:val="00DF4BE9"/>
    <w:rsid w:val="00DF4EB1"/>
    <w:rsid w:val="00DF4FAD"/>
    <w:rsid w:val="00DF5311"/>
    <w:rsid w:val="00DF54C9"/>
    <w:rsid w:val="00DF591C"/>
    <w:rsid w:val="00DF67F4"/>
    <w:rsid w:val="00DF6846"/>
    <w:rsid w:val="00DF6992"/>
    <w:rsid w:val="00DF76D7"/>
    <w:rsid w:val="00DF7B96"/>
    <w:rsid w:val="00E0049C"/>
    <w:rsid w:val="00E00C76"/>
    <w:rsid w:val="00E00DBF"/>
    <w:rsid w:val="00E00FE7"/>
    <w:rsid w:val="00E0100C"/>
    <w:rsid w:val="00E01367"/>
    <w:rsid w:val="00E01415"/>
    <w:rsid w:val="00E01FD6"/>
    <w:rsid w:val="00E02678"/>
    <w:rsid w:val="00E02BB1"/>
    <w:rsid w:val="00E034ED"/>
    <w:rsid w:val="00E05849"/>
    <w:rsid w:val="00E05A06"/>
    <w:rsid w:val="00E05AA4"/>
    <w:rsid w:val="00E05CC1"/>
    <w:rsid w:val="00E0603A"/>
    <w:rsid w:val="00E06275"/>
    <w:rsid w:val="00E066CA"/>
    <w:rsid w:val="00E104FF"/>
    <w:rsid w:val="00E108EE"/>
    <w:rsid w:val="00E10D5F"/>
    <w:rsid w:val="00E113A2"/>
    <w:rsid w:val="00E11710"/>
    <w:rsid w:val="00E1190D"/>
    <w:rsid w:val="00E12F68"/>
    <w:rsid w:val="00E1332E"/>
    <w:rsid w:val="00E13D04"/>
    <w:rsid w:val="00E143C6"/>
    <w:rsid w:val="00E14C4D"/>
    <w:rsid w:val="00E153B1"/>
    <w:rsid w:val="00E15916"/>
    <w:rsid w:val="00E163F2"/>
    <w:rsid w:val="00E16A27"/>
    <w:rsid w:val="00E1751B"/>
    <w:rsid w:val="00E176EF"/>
    <w:rsid w:val="00E208F2"/>
    <w:rsid w:val="00E21244"/>
    <w:rsid w:val="00E2200B"/>
    <w:rsid w:val="00E22756"/>
    <w:rsid w:val="00E22C12"/>
    <w:rsid w:val="00E2308C"/>
    <w:rsid w:val="00E23482"/>
    <w:rsid w:val="00E236ED"/>
    <w:rsid w:val="00E23900"/>
    <w:rsid w:val="00E24C1C"/>
    <w:rsid w:val="00E24F95"/>
    <w:rsid w:val="00E2617F"/>
    <w:rsid w:val="00E26831"/>
    <w:rsid w:val="00E271C8"/>
    <w:rsid w:val="00E27B9B"/>
    <w:rsid w:val="00E30C87"/>
    <w:rsid w:val="00E31046"/>
    <w:rsid w:val="00E317BE"/>
    <w:rsid w:val="00E318EF"/>
    <w:rsid w:val="00E3191A"/>
    <w:rsid w:val="00E32D0E"/>
    <w:rsid w:val="00E3380A"/>
    <w:rsid w:val="00E33B9B"/>
    <w:rsid w:val="00E33C89"/>
    <w:rsid w:val="00E34560"/>
    <w:rsid w:val="00E35129"/>
    <w:rsid w:val="00E36613"/>
    <w:rsid w:val="00E3673C"/>
    <w:rsid w:val="00E36989"/>
    <w:rsid w:val="00E3698C"/>
    <w:rsid w:val="00E36B82"/>
    <w:rsid w:val="00E37063"/>
    <w:rsid w:val="00E375C8"/>
    <w:rsid w:val="00E37BC8"/>
    <w:rsid w:val="00E37DA9"/>
    <w:rsid w:val="00E4077B"/>
    <w:rsid w:val="00E408DF"/>
    <w:rsid w:val="00E41DFC"/>
    <w:rsid w:val="00E41FE1"/>
    <w:rsid w:val="00E4240E"/>
    <w:rsid w:val="00E42812"/>
    <w:rsid w:val="00E433CC"/>
    <w:rsid w:val="00E4360C"/>
    <w:rsid w:val="00E43AB2"/>
    <w:rsid w:val="00E44D32"/>
    <w:rsid w:val="00E4594C"/>
    <w:rsid w:val="00E46CEA"/>
    <w:rsid w:val="00E47888"/>
    <w:rsid w:val="00E47F42"/>
    <w:rsid w:val="00E50003"/>
    <w:rsid w:val="00E5213E"/>
    <w:rsid w:val="00E52F1B"/>
    <w:rsid w:val="00E531BD"/>
    <w:rsid w:val="00E53225"/>
    <w:rsid w:val="00E53609"/>
    <w:rsid w:val="00E53B84"/>
    <w:rsid w:val="00E542ED"/>
    <w:rsid w:val="00E542F6"/>
    <w:rsid w:val="00E548E7"/>
    <w:rsid w:val="00E54B98"/>
    <w:rsid w:val="00E54C73"/>
    <w:rsid w:val="00E56A86"/>
    <w:rsid w:val="00E57C5A"/>
    <w:rsid w:val="00E57DF4"/>
    <w:rsid w:val="00E60A01"/>
    <w:rsid w:val="00E61E91"/>
    <w:rsid w:val="00E632D2"/>
    <w:rsid w:val="00E63B62"/>
    <w:rsid w:val="00E63E37"/>
    <w:rsid w:val="00E63F04"/>
    <w:rsid w:val="00E64932"/>
    <w:rsid w:val="00E64B14"/>
    <w:rsid w:val="00E65048"/>
    <w:rsid w:val="00E650E9"/>
    <w:rsid w:val="00E657F0"/>
    <w:rsid w:val="00E6598E"/>
    <w:rsid w:val="00E66023"/>
    <w:rsid w:val="00E663CF"/>
    <w:rsid w:val="00E66745"/>
    <w:rsid w:val="00E66816"/>
    <w:rsid w:val="00E7110F"/>
    <w:rsid w:val="00E71E38"/>
    <w:rsid w:val="00E71F56"/>
    <w:rsid w:val="00E72A1A"/>
    <w:rsid w:val="00E72F0C"/>
    <w:rsid w:val="00E73212"/>
    <w:rsid w:val="00E7328D"/>
    <w:rsid w:val="00E746A4"/>
    <w:rsid w:val="00E7505C"/>
    <w:rsid w:val="00E75184"/>
    <w:rsid w:val="00E75CEA"/>
    <w:rsid w:val="00E76A2F"/>
    <w:rsid w:val="00E771D2"/>
    <w:rsid w:val="00E80885"/>
    <w:rsid w:val="00E808EA"/>
    <w:rsid w:val="00E81183"/>
    <w:rsid w:val="00E8133B"/>
    <w:rsid w:val="00E81364"/>
    <w:rsid w:val="00E81AFC"/>
    <w:rsid w:val="00E822A3"/>
    <w:rsid w:val="00E823D2"/>
    <w:rsid w:val="00E82B3F"/>
    <w:rsid w:val="00E82C11"/>
    <w:rsid w:val="00E831FC"/>
    <w:rsid w:val="00E8407A"/>
    <w:rsid w:val="00E8413A"/>
    <w:rsid w:val="00E84454"/>
    <w:rsid w:val="00E8543B"/>
    <w:rsid w:val="00E85AC4"/>
    <w:rsid w:val="00E85C43"/>
    <w:rsid w:val="00E876C1"/>
    <w:rsid w:val="00E879B0"/>
    <w:rsid w:val="00E90BA1"/>
    <w:rsid w:val="00E90DFC"/>
    <w:rsid w:val="00E90E1C"/>
    <w:rsid w:val="00E91062"/>
    <w:rsid w:val="00E910BD"/>
    <w:rsid w:val="00E914E1"/>
    <w:rsid w:val="00E9276D"/>
    <w:rsid w:val="00E9355B"/>
    <w:rsid w:val="00E9383F"/>
    <w:rsid w:val="00E938F8"/>
    <w:rsid w:val="00E94388"/>
    <w:rsid w:val="00E94398"/>
    <w:rsid w:val="00E94BB4"/>
    <w:rsid w:val="00E9555C"/>
    <w:rsid w:val="00E955F4"/>
    <w:rsid w:val="00E958B3"/>
    <w:rsid w:val="00E968CF"/>
    <w:rsid w:val="00E96F0A"/>
    <w:rsid w:val="00E96F9B"/>
    <w:rsid w:val="00E972E3"/>
    <w:rsid w:val="00EA25B8"/>
    <w:rsid w:val="00EA2829"/>
    <w:rsid w:val="00EA2C85"/>
    <w:rsid w:val="00EA2E7B"/>
    <w:rsid w:val="00EA34A1"/>
    <w:rsid w:val="00EA3A45"/>
    <w:rsid w:val="00EA4399"/>
    <w:rsid w:val="00EA4801"/>
    <w:rsid w:val="00EA4B3A"/>
    <w:rsid w:val="00EA4BB3"/>
    <w:rsid w:val="00EA4BCA"/>
    <w:rsid w:val="00EA595E"/>
    <w:rsid w:val="00EA6729"/>
    <w:rsid w:val="00EA6C8A"/>
    <w:rsid w:val="00EA77A0"/>
    <w:rsid w:val="00EB0526"/>
    <w:rsid w:val="00EB0E5B"/>
    <w:rsid w:val="00EB13D3"/>
    <w:rsid w:val="00EB1C05"/>
    <w:rsid w:val="00EB1E39"/>
    <w:rsid w:val="00EB1EF0"/>
    <w:rsid w:val="00EB2F98"/>
    <w:rsid w:val="00EB300C"/>
    <w:rsid w:val="00EB3601"/>
    <w:rsid w:val="00EB3BDC"/>
    <w:rsid w:val="00EB4BA1"/>
    <w:rsid w:val="00EB4DB5"/>
    <w:rsid w:val="00EB5AF6"/>
    <w:rsid w:val="00EB60E0"/>
    <w:rsid w:val="00EB6324"/>
    <w:rsid w:val="00EB68C1"/>
    <w:rsid w:val="00EB6A9D"/>
    <w:rsid w:val="00EB73A2"/>
    <w:rsid w:val="00EB76D5"/>
    <w:rsid w:val="00EB7E0F"/>
    <w:rsid w:val="00EB7EFA"/>
    <w:rsid w:val="00EC0094"/>
    <w:rsid w:val="00EC060C"/>
    <w:rsid w:val="00EC0A20"/>
    <w:rsid w:val="00EC0EF3"/>
    <w:rsid w:val="00EC11A8"/>
    <w:rsid w:val="00EC1D5A"/>
    <w:rsid w:val="00EC1ED7"/>
    <w:rsid w:val="00EC2643"/>
    <w:rsid w:val="00EC3B6F"/>
    <w:rsid w:val="00EC3E65"/>
    <w:rsid w:val="00EC55EE"/>
    <w:rsid w:val="00EC5E40"/>
    <w:rsid w:val="00EC5F2A"/>
    <w:rsid w:val="00EC666C"/>
    <w:rsid w:val="00EC6D38"/>
    <w:rsid w:val="00EC7A8A"/>
    <w:rsid w:val="00ED0EA4"/>
    <w:rsid w:val="00ED11D8"/>
    <w:rsid w:val="00ED19FC"/>
    <w:rsid w:val="00ED24FA"/>
    <w:rsid w:val="00ED3A4E"/>
    <w:rsid w:val="00ED3AE7"/>
    <w:rsid w:val="00ED3B5D"/>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10C5"/>
    <w:rsid w:val="00EE1DB4"/>
    <w:rsid w:val="00EE2E4B"/>
    <w:rsid w:val="00EE362C"/>
    <w:rsid w:val="00EE377A"/>
    <w:rsid w:val="00EE54A8"/>
    <w:rsid w:val="00EE5699"/>
    <w:rsid w:val="00EE5924"/>
    <w:rsid w:val="00EE59AD"/>
    <w:rsid w:val="00EE5A29"/>
    <w:rsid w:val="00EE5F45"/>
    <w:rsid w:val="00EE6249"/>
    <w:rsid w:val="00EE68EC"/>
    <w:rsid w:val="00EE7A39"/>
    <w:rsid w:val="00EE7CCC"/>
    <w:rsid w:val="00EF05B4"/>
    <w:rsid w:val="00EF0D48"/>
    <w:rsid w:val="00EF1549"/>
    <w:rsid w:val="00EF1852"/>
    <w:rsid w:val="00EF18E1"/>
    <w:rsid w:val="00EF243C"/>
    <w:rsid w:val="00EF27C5"/>
    <w:rsid w:val="00EF323E"/>
    <w:rsid w:val="00EF35A0"/>
    <w:rsid w:val="00EF3605"/>
    <w:rsid w:val="00EF47B8"/>
    <w:rsid w:val="00EF48D5"/>
    <w:rsid w:val="00EF6155"/>
    <w:rsid w:val="00EF6933"/>
    <w:rsid w:val="00EF6CA1"/>
    <w:rsid w:val="00EF73E7"/>
    <w:rsid w:val="00EF7940"/>
    <w:rsid w:val="00F0000B"/>
    <w:rsid w:val="00F0084F"/>
    <w:rsid w:val="00F00894"/>
    <w:rsid w:val="00F009C6"/>
    <w:rsid w:val="00F01009"/>
    <w:rsid w:val="00F02627"/>
    <w:rsid w:val="00F02842"/>
    <w:rsid w:val="00F03DCF"/>
    <w:rsid w:val="00F051BE"/>
    <w:rsid w:val="00F051F3"/>
    <w:rsid w:val="00F055E7"/>
    <w:rsid w:val="00F0583A"/>
    <w:rsid w:val="00F06949"/>
    <w:rsid w:val="00F06B2D"/>
    <w:rsid w:val="00F06CD8"/>
    <w:rsid w:val="00F06CE9"/>
    <w:rsid w:val="00F074EE"/>
    <w:rsid w:val="00F1081A"/>
    <w:rsid w:val="00F10FCE"/>
    <w:rsid w:val="00F114E5"/>
    <w:rsid w:val="00F12029"/>
    <w:rsid w:val="00F1210A"/>
    <w:rsid w:val="00F1225F"/>
    <w:rsid w:val="00F13647"/>
    <w:rsid w:val="00F13E1E"/>
    <w:rsid w:val="00F148C7"/>
    <w:rsid w:val="00F1498D"/>
    <w:rsid w:val="00F15383"/>
    <w:rsid w:val="00F15786"/>
    <w:rsid w:val="00F2046E"/>
    <w:rsid w:val="00F217DF"/>
    <w:rsid w:val="00F21865"/>
    <w:rsid w:val="00F2189A"/>
    <w:rsid w:val="00F21C18"/>
    <w:rsid w:val="00F2270B"/>
    <w:rsid w:val="00F241F8"/>
    <w:rsid w:val="00F269FB"/>
    <w:rsid w:val="00F26FA0"/>
    <w:rsid w:val="00F27300"/>
    <w:rsid w:val="00F27ABA"/>
    <w:rsid w:val="00F30CC6"/>
    <w:rsid w:val="00F318AA"/>
    <w:rsid w:val="00F33C85"/>
    <w:rsid w:val="00F33E60"/>
    <w:rsid w:val="00F347CC"/>
    <w:rsid w:val="00F35D40"/>
    <w:rsid w:val="00F36271"/>
    <w:rsid w:val="00F371E8"/>
    <w:rsid w:val="00F37A7E"/>
    <w:rsid w:val="00F37FDF"/>
    <w:rsid w:val="00F40DE7"/>
    <w:rsid w:val="00F415F7"/>
    <w:rsid w:val="00F419C0"/>
    <w:rsid w:val="00F42311"/>
    <w:rsid w:val="00F424AA"/>
    <w:rsid w:val="00F42AB8"/>
    <w:rsid w:val="00F43728"/>
    <w:rsid w:val="00F4524A"/>
    <w:rsid w:val="00F46866"/>
    <w:rsid w:val="00F471DC"/>
    <w:rsid w:val="00F4732A"/>
    <w:rsid w:val="00F47FE0"/>
    <w:rsid w:val="00F50F24"/>
    <w:rsid w:val="00F50FD1"/>
    <w:rsid w:val="00F514C5"/>
    <w:rsid w:val="00F51B27"/>
    <w:rsid w:val="00F51B51"/>
    <w:rsid w:val="00F5217C"/>
    <w:rsid w:val="00F526D2"/>
    <w:rsid w:val="00F5389E"/>
    <w:rsid w:val="00F53AAA"/>
    <w:rsid w:val="00F54093"/>
    <w:rsid w:val="00F5434A"/>
    <w:rsid w:val="00F54376"/>
    <w:rsid w:val="00F549AB"/>
    <w:rsid w:val="00F54A6D"/>
    <w:rsid w:val="00F54E29"/>
    <w:rsid w:val="00F54FCC"/>
    <w:rsid w:val="00F55C50"/>
    <w:rsid w:val="00F56438"/>
    <w:rsid w:val="00F57743"/>
    <w:rsid w:val="00F57950"/>
    <w:rsid w:val="00F62740"/>
    <w:rsid w:val="00F633D1"/>
    <w:rsid w:val="00F63BDB"/>
    <w:rsid w:val="00F64E40"/>
    <w:rsid w:val="00F65832"/>
    <w:rsid w:val="00F65BE9"/>
    <w:rsid w:val="00F66D8C"/>
    <w:rsid w:val="00F66DA1"/>
    <w:rsid w:val="00F66FFE"/>
    <w:rsid w:val="00F6720F"/>
    <w:rsid w:val="00F676E1"/>
    <w:rsid w:val="00F70128"/>
    <w:rsid w:val="00F70D5E"/>
    <w:rsid w:val="00F71181"/>
    <w:rsid w:val="00F71D5F"/>
    <w:rsid w:val="00F7306F"/>
    <w:rsid w:val="00F7367D"/>
    <w:rsid w:val="00F736CC"/>
    <w:rsid w:val="00F73BD2"/>
    <w:rsid w:val="00F7413D"/>
    <w:rsid w:val="00F74659"/>
    <w:rsid w:val="00F74C12"/>
    <w:rsid w:val="00F7569B"/>
    <w:rsid w:val="00F76029"/>
    <w:rsid w:val="00F7686A"/>
    <w:rsid w:val="00F76E3E"/>
    <w:rsid w:val="00F779C0"/>
    <w:rsid w:val="00F8027A"/>
    <w:rsid w:val="00F8193F"/>
    <w:rsid w:val="00F82552"/>
    <w:rsid w:val="00F82A3C"/>
    <w:rsid w:val="00F82C74"/>
    <w:rsid w:val="00F83D49"/>
    <w:rsid w:val="00F846F9"/>
    <w:rsid w:val="00F85B38"/>
    <w:rsid w:val="00F86782"/>
    <w:rsid w:val="00F867A6"/>
    <w:rsid w:val="00F86B40"/>
    <w:rsid w:val="00F86BA4"/>
    <w:rsid w:val="00F90341"/>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990"/>
    <w:rsid w:val="00F97BC8"/>
    <w:rsid w:val="00FA002B"/>
    <w:rsid w:val="00FA043C"/>
    <w:rsid w:val="00FA0530"/>
    <w:rsid w:val="00FA0DED"/>
    <w:rsid w:val="00FA140C"/>
    <w:rsid w:val="00FA1481"/>
    <w:rsid w:val="00FA2B0A"/>
    <w:rsid w:val="00FA31EE"/>
    <w:rsid w:val="00FA55AD"/>
    <w:rsid w:val="00FA5A1C"/>
    <w:rsid w:val="00FA5BDC"/>
    <w:rsid w:val="00FA5D42"/>
    <w:rsid w:val="00FA5E4F"/>
    <w:rsid w:val="00FA5FF1"/>
    <w:rsid w:val="00FA62B2"/>
    <w:rsid w:val="00FA643A"/>
    <w:rsid w:val="00FA6A9C"/>
    <w:rsid w:val="00FA6C6C"/>
    <w:rsid w:val="00FA7086"/>
    <w:rsid w:val="00FA7A5D"/>
    <w:rsid w:val="00FB010E"/>
    <w:rsid w:val="00FB0602"/>
    <w:rsid w:val="00FB1472"/>
    <w:rsid w:val="00FB1A6E"/>
    <w:rsid w:val="00FB1EB2"/>
    <w:rsid w:val="00FB206A"/>
    <w:rsid w:val="00FB2D44"/>
    <w:rsid w:val="00FB3083"/>
    <w:rsid w:val="00FB390D"/>
    <w:rsid w:val="00FB46A6"/>
    <w:rsid w:val="00FB48CE"/>
    <w:rsid w:val="00FB4EDD"/>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3873"/>
    <w:rsid w:val="00FC3ECF"/>
    <w:rsid w:val="00FC4348"/>
    <w:rsid w:val="00FC4874"/>
    <w:rsid w:val="00FC4908"/>
    <w:rsid w:val="00FC55C9"/>
    <w:rsid w:val="00FD062D"/>
    <w:rsid w:val="00FD1022"/>
    <w:rsid w:val="00FD1A91"/>
    <w:rsid w:val="00FD1D88"/>
    <w:rsid w:val="00FD2300"/>
    <w:rsid w:val="00FD261E"/>
    <w:rsid w:val="00FD2A6B"/>
    <w:rsid w:val="00FD2E2F"/>
    <w:rsid w:val="00FD3854"/>
    <w:rsid w:val="00FD4261"/>
    <w:rsid w:val="00FD6F52"/>
    <w:rsid w:val="00FD7383"/>
    <w:rsid w:val="00FE0729"/>
    <w:rsid w:val="00FE0D2C"/>
    <w:rsid w:val="00FE19E9"/>
    <w:rsid w:val="00FE1FA1"/>
    <w:rsid w:val="00FE2203"/>
    <w:rsid w:val="00FE2A63"/>
    <w:rsid w:val="00FE47A5"/>
    <w:rsid w:val="00FE5062"/>
    <w:rsid w:val="00FE5FA5"/>
    <w:rsid w:val="00FE676B"/>
    <w:rsid w:val="00FE72D7"/>
    <w:rsid w:val="00FE77CE"/>
    <w:rsid w:val="00FF0128"/>
    <w:rsid w:val="00FF090E"/>
    <w:rsid w:val="00FF09E4"/>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450"/>
    <w:rsid w:val="00FF7507"/>
    <w:rsid w:val="00FF7850"/>
    <w:rsid w:val="00FF78BD"/>
    <w:rsid w:val="00FF7F93"/>
    <w:rsid w:val="01CE9DD1"/>
    <w:rsid w:val="02B756A8"/>
    <w:rsid w:val="03CC55C1"/>
    <w:rsid w:val="03FBB123"/>
    <w:rsid w:val="08F8ACE9"/>
    <w:rsid w:val="090C5C3A"/>
    <w:rsid w:val="0A1DE46C"/>
    <w:rsid w:val="0AD97733"/>
    <w:rsid w:val="0BC4225C"/>
    <w:rsid w:val="0BE6AA3F"/>
    <w:rsid w:val="0D1E0DF3"/>
    <w:rsid w:val="0F141F2D"/>
    <w:rsid w:val="114EBF51"/>
    <w:rsid w:val="122E56A9"/>
    <w:rsid w:val="129F1097"/>
    <w:rsid w:val="164482C9"/>
    <w:rsid w:val="1686329F"/>
    <w:rsid w:val="16AC8692"/>
    <w:rsid w:val="17AFE440"/>
    <w:rsid w:val="199B3EE4"/>
    <w:rsid w:val="20C1E786"/>
    <w:rsid w:val="210A5438"/>
    <w:rsid w:val="230CC765"/>
    <w:rsid w:val="240A60E1"/>
    <w:rsid w:val="24962E82"/>
    <w:rsid w:val="26C6AE54"/>
    <w:rsid w:val="2705E676"/>
    <w:rsid w:val="2BE0CF26"/>
    <w:rsid w:val="2CF03384"/>
    <w:rsid w:val="2E963006"/>
    <w:rsid w:val="2FBE458E"/>
    <w:rsid w:val="30400CAD"/>
    <w:rsid w:val="31983982"/>
    <w:rsid w:val="3408CB23"/>
    <w:rsid w:val="351B0D27"/>
    <w:rsid w:val="36D994EC"/>
    <w:rsid w:val="3ABDA755"/>
    <w:rsid w:val="3C2304AA"/>
    <w:rsid w:val="3C30497E"/>
    <w:rsid w:val="3D6C2482"/>
    <w:rsid w:val="3DD8894D"/>
    <w:rsid w:val="3E416243"/>
    <w:rsid w:val="3F579347"/>
    <w:rsid w:val="4083939B"/>
    <w:rsid w:val="409353BB"/>
    <w:rsid w:val="4275172A"/>
    <w:rsid w:val="43901464"/>
    <w:rsid w:val="4540C35B"/>
    <w:rsid w:val="485B126A"/>
    <w:rsid w:val="4A4F2136"/>
    <w:rsid w:val="4AB32435"/>
    <w:rsid w:val="4CB9C806"/>
    <w:rsid w:val="4EBB3469"/>
    <w:rsid w:val="4F1F479D"/>
    <w:rsid w:val="504E4D91"/>
    <w:rsid w:val="5076AA85"/>
    <w:rsid w:val="51A43BE6"/>
    <w:rsid w:val="56D652CB"/>
    <w:rsid w:val="58A9F34E"/>
    <w:rsid w:val="5A1F4394"/>
    <w:rsid w:val="5A6C61D2"/>
    <w:rsid w:val="5CBC0C23"/>
    <w:rsid w:val="5FA49D51"/>
    <w:rsid w:val="610E7065"/>
    <w:rsid w:val="6147C2C5"/>
    <w:rsid w:val="6244D269"/>
    <w:rsid w:val="62B67646"/>
    <w:rsid w:val="63A2393B"/>
    <w:rsid w:val="646080DE"/>
    <w:rsid w:val="66B2A98A"/>
    <w:rsid w:val="67944DB6"/>
    <w:rsid w:val="6AD7A8B8"/>
    <w:rsid w:val="6C927BA5"/>
    <w:rsid w:val="6D2AC920"/>
    <w:rsid w:val="6E0545EC"/>
    <w:rsid w:val="6EC6CC52"/>
    <w:rsid w:val="6EE28129"/>
    <w:rsid w:val="74215F51"/>
    <w:rsid w:val="74DCEEA1"/>
    <w:rsid w:val="77950AE8"/>
    <w:rsid w:val="797AAB6E"/>
    <w:rsid w:val="7B48F676"/>
    <w:rsid w:val="7C8BC96C"/>
    <w:rsid w:val="7D71599B"/>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B8C748BA-FA93-4AFD-B57F-E84133FE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after="0"/>
      <w:outlineLvl w:val="3"/>
    </w:pPr>
    <w:rPr>
      <w:rFonts w:ascii="Verdana" w:eastAsia="Times New Roman" w:hAnsi="Verdana" w:cs="Calibri"/>
      <w:b/>
      <w:bCs/>
      <w:color w:val="000000"/>
      <w:sz w:val="24"/>
      <w:szCs w:val="24"/>
      <w:lang w:eastAsia="en-GB"/>
    </w:rPr>
  </w:style>
  <w:style w:type="paragraph" w:styleId="Heading5">
    <w:name w:val="heading 5"/>
    <w:basedOn w:val="Normal"/>
    <w:next w:val="Normal"/>
    <w:link w:val="Heading5Char"/>
    <w:uiPriority w:val="9"/>
    <w:semiHidden/>
    <w:unhideWhenUsed/>
    <w:qFormat/>
    <w:rsid w:val="004D4B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EB8F-4535-486F-9806-39D9E36C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544F6-173A-4C92-A120-8CE176778527}">
  <ds:schemaRefs>
    <ds:schemaRef ds:uri="ae527f8b-4481-4b0a-9aa4-f400ba4a888a"/>
    <ds:schemaRef ds:uri="2c0a8a9e-96dc-41d3-bc6b-7d7173b4de39"/>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cp:lastModifiedBy>
  <cp:revision>2</cp:revision>
  <cp:lastPrinted>2024-03-11T09:43:00Z</cp:lastPrinted>
  <dcterms:created xsi:type="dcterms:W3CDTF">2024-05-13T10:07:00Z</dcterms:created>
  <dcterms:modified xsi:type="dcterms:W3CDTF">2024-05-13T10:07:00Z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0x0101008DE9C5114ACD674E9813E352693D4379</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