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3565" w14:textId="4914B58B" w:rsidR="00413865" w:rsidRPr="00843780" w:rsidRDefault="000F381C" w:rsidP="000F381C">
      <w:pPr>
        <w:ind w:left="-180" w:right="-540" w:hanging="180"/>
        <w:rPr>
          <w:rFonts w:ascii="Arial" w:hAnsi="Arial" w:cs="Arial"/>
          <w:b/>
          <w:i/>
          <w:iCs/>
          <w:color w:val="00B0F0"/>
        </w:rPr>
      </w:pPr>
      <w:r w:rsidRPr="00843780">
        <w:rPr>
          <w:rFonts w:ascii="Arial" w:hAnsi="Arial" w:cs="Arial"/>
          <w:b/>
          <w:i/>
          <w:iCs/>
          <w:color w:val="00B0F0"/>
        </w:rPr>
        <w:t xml:space="preserve">(This document is also </w:t>
      </w:r>
      <w:r w:rsidR="00330220" w:rsidRPr="00843780">
        <w:rPr>
          <w:rFonts w:ascii="Arial" w:hAnsi="Arial" w:cs="Arial"/>
          <w:b/>
          <w:i/>
          <w:iCs/>
          <w:color w:val="00B0F0"/>
        </w:rPr>
        <w:t>available</w:t>
      </w:r>
      <w:r w:rsidRPr="00843780">
        <w:rPr>
          <w:rFonts w:ascii="Arial" w:hAnsi="Arial" w:cs="Arial"/>
          <w:b/>
          <w:i/>
          <w:iCs/>
          <w:color w:val="00B0F0"/>
        </w:rPr>
        <w:t xml:space="preserve"> in Welsh)</w:t>
      </w:r>
    </w:p>
    <w:p w14:paraId="60726311" w14:textId="77777777" w:rsidR="00413865" w:rsidRDefault="00413865" w:rsidP="00413865">
      <w:pPr>
        <w:ind w:left="-180" w:right="-540" w:hanging="180"/>
        <w:jc w:val="center"/>
        <w:rPr>
          <w:rFonts w:ascii="Arial" w:hAnsi="Arial" w:cs="Arial"/>
          <w:b/>
          <w:color w:val="0000FF"/>
          <w:sz w:val="28"/>
          <w:szCs w:val="28"/>
        </w:rPr>
      </w:pPr>
    </w:p>
    <w:p w14:paraId="1F4F7B4A" w14:textId="77777777" w:rsidR="00413865" w:rsidRDefault="00413865" w:rsidP="00413865">
      <w:pPr>
        <w:ind w:left="-180" w:right="-540" w:hanging="180"/>
        <w:jc w:val="center"/>
        <w:rPr>
          <w:rFonts w:ascii="Arial" w:hAnsi="Arial" w:cs="Arial"/>
          <w:b/>
          <w:color w:val="0000FF"/>
          <w:sz w:val="28"/>
          <w:szCs w:val="28"/>
        </w:rPr>
      </w:pPr>
    </w:p>
    <w:p w14:paraId="47397FE1" w14:textId="77777777" w:rsidR="00413865" w:rsidRDefault="00294974" w:rsidP="00413865">
      <w:pPr>
        <w:ind w:left="-180" w:right="-540" w:hanging="180"/>
        <w:jc w:val="center"/>
        <w:rPr>
          <w:rFonts w:ascii="Arial" w:hAnsi="Arial" w:cs="Arial"/>
          <w:b/>
          <w:color w:val="0000FF"/>
          <w:sz w:val="28"/>
          <w:szCs w:val="28"/>
        </w:rPr>
      </w:pPr>
      <w:r>
        <w:rPr>
          <w:rFonts w:ascii="Lato" w:hAnsi="Lato" w:cs="Helvetica"/>
          <w:noProof/>
          <w:color w:val="265C89"/>
        </w:rPr>
        <w:drawing>
          <wp:anchor distT="0" distB="0" distL="114300" distR="114300" simplePos="0" relativeHeight="251673600" behindDoc="0" locked="0" layoutInCell="1" allowOverlap="1" wp14:anchorId="08836B33" wp14:editId="34B44637">
            <wp:simplePos x="0" y="0"/>
            <wp:positionH relativeFrom="column">
              <wp:posOffset>1038225</wp:posOffset>
            </wp:positionH>
            <wp:positionV relativeFrom="paragraph">
              <wp:posOffset>-1905</wp:posOffset>
            </wp:positionV>
            <wp:extent cx="4909185" cy="21659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909185"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BA4D9" w14:textId="77777777" w:rsidR="00413865" w:rsidRDefault="00413865" w:rsidP="00413865">
      <w:pPr>
        <w:ind w:left="-180" w:right="-540" w:hanging="180"/>
        <w:jc w:val="center"/>
        <w:rPr>
          <w:rFonts w:ascii="Arial" w:hAnsi="Arial" w:cs="Arial"/>
          <w:b/>
          <w:color w:val="0000FF"/>
          <w:sz w:val="28"/>
          <w:szCs w:val="28"/>
        </w:rPr>
      </w:pPr>
    </w:p>
    <w:p w14:paraId="021FBE9A" w14:textId="77777777" w:rsidR="00413865" w:rsidRDefault="00413865" w:rsidP="00413865">
      <w:pPr>
        <w:ind w:left="-180" w:right="-540" w:hanging="180"/>
        <w:jc w:val="center"/>
        <w:rPr>
          <w:rFonts w:ascii="Arial" w:hAnsi="Arial" w:cs="Arial"/>
          <w:b/>
          <w:color w:val="0000FF"/>
          <w:sz w:val="28"/>
          <w:szCs w:val="28"/>
        </w:rPr>
      </w:pPr>
    </w:p>
    <w:p w14:paraId="16DFBC0A" w14:textId="77777777" w:rsidR="00413865" w:rsidRDefault="00413865" w:rsidP="00413865">
      <w:pPr>
        <w:ind w:left="-180" w:right="-540" w:hanging="180"/>
        <w:jc w:val="center"/>
        <w:rPr>
          <w:rFonts w:ascii="Arial" w:hAnsi="Arial" w:cs="Arial"/>
          <w:b/>
          <w:color w:val="0000FF"/>
          <w:sz w:val="52"/>
          <w:szCs w:val="52"/>
        </w:rPr>
      </w:pPr>
    </w:p>
    <w:p w14:paraId="203D97EA" w14:textId="77777777" w:rsidR="00294974" w:rsidRDefault="00294974" w:rsidP="00413865">
      <w:pPr>
        <w:ind w:left="-180" w:right="-540" w:hanging="180"/>
        <w:jc w:val="center"/>
        <w:rPr>
          <w:rFonts w:ascii="Arial" w:hAnsi="Arial" w:cs="Arial"/>
          <w:b/>
          <w:color w:val="00B0F0"/>
          <w:sz w:val="96"/>
          <w:szCs w:val="96"/>
        </w:rPr>
      </w:pPr>
    </w:p>
    <w:p w14:paraId="75F9B309" w14:textId="77777777" w:rsidR="00294974" w:rsidRDefault="00294974" w:rsidP="00413865">
      <w:pPr>
        <w:ind w:left="-180" w:right="-540" w:hanging="180"/>
        <w:jc w:val="center"/>
        <w:rPr>
          <w:rFonts w:ascii="Arial" w:hAnsi="Arial" w:cs="Arial"/>
          <w:b/>
          <w:color w:val="00B0F0"/>
          <w:sz w:val="96"/>
          <w:szCs w:val="96"/>
        </w:rPr>
      </w:pPr>
    </w:p>
    <w:p w14:paraId="075667F8" w14:textId="77777777" w:rsidR="00413865" w:rsidRDefault="00413865" w:rsidP="00413865">
      <w:pPr>
        <w:ind w:left="-180" w:right="-540" w:hanging="180"/>
        <w:jc w:val="center"/>
        <w:rPr>
          <w:rFonts w:ascii="Arial" w:hAnsi="Arial" w:cs="Arial"/>
          <w:b/>
          <w:color w:val="00B0F0"/>
          <w:sz w:val="96"/>
          <w:szCs w:val="96"/>
        </w:rPr>
      </w:pPr>
      <w:r w:rsidRPr="00F44757">
        <w:rPr>
          <w:rFonts w:ascii="Arial" w:hAnsi="Arial" w:cs="Arial"/>
          <w:b/>
          <w:color w:val="00B0F0"/>
          <w:sz w:val="96"/>
          <w:szCs w:val="96"/>
        </w:rPr>
        <w:t>Dyfed</w:t>
      </w:r>
      <w:r w:rsidR="00F44757">
        <w:rPr>
          <w:rFonts w:ascii="Arial" w:hAnsi="Arial" w:cs="Arial"/>
          <w:b/>
          <w:color w:val="00B0F0"/>
          <w:sz w:val="96"/>
          <w:szCs w:val="96"/>
        </w:rPr>
        <w:t>-</w:t>
      </w:r>
      <w:r w:rsidRPr="00F44757">
        <w:rPr>
          <w:rFonts w:ascii="Arial" w:hAnsi="Arial" w:cs="Arial"/>
          <w:b/>
          <w:color w:val="00B0F0"/>
          <w:sz w:val="96"/>
          <w:szCs w:val="96"/>
        </w:rPr>
        <w:t xml:space="preserve">Powys </w:t>
      </w:r>
    </w:p>
    <w:p w14:paraId="18DF46C6" w14:textId="77777777" w:rsidR="00A25DA9" w:rsidRPr="00F44757" w:rsidRDefault="00A25DA9" w:rsidP="00413865">
      <w:pPr>
        <w:ind w:left="-180" w:right="-540" w:hanging="180"/>
        <w:jc w:val="center"/>
        <w:rPr>
          <w:rFonts w:ascii="Arial" w:hAnsi="Arial" w:cs="Arial"/>
          <w:b/>
          <w:color w:val="00B0F0"/>
          <w:sz w:val="72"/>
          <w:szCs w:val="72"/>
        </w:rPr>
      </w:pPr>
    </w:p>
    <w:p w14:paraId="48AADDD1" w14:textId="77777777" w:rsidR="00413865" w:rsidRPr="00F44757" w:rsidRDefault="00413865" w:rsidP="00413865">
      <w:pPr>
        <w:ind w:left="-180" w:right="-540" w:hanging="180"/>
        <w:jc w:val="center"/>
        <w:rPr>
          <w:rFonts w:ascii="Arial" w:hAnsi="Arial" w:cs="Arial"/>
          <w:b/>
          <w:color w:val="00B0F0"/>
          <w:sz w:val="52"/>
          <w:szCs w:val="52"/>
        </w:rPr>
      </w:pPr>
      <w:r w:rsidRPr="00F44757">
        <w:rPr>
          <w:rFonts w:ascii="Arial" w:hAnsi="Arial" w:cs="Arial"/>
          <w:b/>
          <w:color w:val="00B0F0"/>
          <w:sz w:val="52"/>
          <w:szCs w:val="52"/>
        </w:rPr>
        <w:t>Terms of Reference</w:t>
      </w:r>
    </w:p>
    <w:p w14:paraId="5E0C6421" w14:textId="77777777" w:rsidR="00413865" w:rsidRPr="00F44757" w:rsidRDefault="00413865" w:rsidP="00413865">
      <w:pPr>
        <w:ind w:left="-180" w:right="-540" w:hanging="180"/>
        <w:jc w:val="center"/>
        <w:rPr>
          <w:rFonts w:ascii="Arial" w:hAnsi="Arial" w:cs="Arial"/>
          <w:b/>
          <w:color w:val="00B0F0"/>
          <w:sz w:val="52"/>
          <w:szCs w:val="52"/>
        </w:rPr>
      </w:pPr>
    </w:p>
    <w:p w14:paraId="1C6A3196" w14:textId="77777777" w:rsidR="00413865" w:rsidRPr="00F44757" w:rsidRDefault="00413865" w:rsidP="00413865">
      <w:pPr>
        <w:ind w:left="-180" w:right="-540" w:hanging="180"/>
        <w:jc w:val="center"/>
        <w:rPr>
          <w:rFonts w:ascii="Arial" w:hAnsi="Arial" w:cs="Arial"/>
          <w:b/>
          <w:color w:val="00B0F0"/>
          <w:sz w:val="52"/>
          <w:szCs w:val="52"/>
        </w:rPr>
      </w:pPr>
    </w:p>
    <w:p w14:paraId="30FD1B0A" w14:textId="0A2708B3" w:rsidR="00413865" w:rsidRPr="00F44757" w:rsidRDefault="005532F3" w:rsidP="00413865">
      <w:pPr>
        <w:ind w:left="-180" w:right="-540" w:hanging="180"/>
        <w:jc w:val="center"/>
        <w:rPr>
          <w:rFonts w:ascii="Arial" w:hAnsi="Arial" w:cs="Arial"/>
          <w:b/>
          <w:color w:val="00B0F0"/>
          <w:sz w:val="52"/>
          <w:szCs w:val="52"/>
        </w:rPr>
      </w:pPr>
      <w:r w:rsidRPr="005532F3">
        <w:rPr>
          <w:rFonts w:ascii="Arial" w:hAnsi="Arial" w:cs="Arial"/>
          <w:b/>
          <w:color w:val="00B0F0"/>
          <w:sz w:val="52"/>
          <w:szCs w:val="52"/>
        </w:rPr>
        <w:t>Out of Court Resolutions</w:t>
      </w:r>
      <w:r w:rsidR="00045657">
        <w:rPr>
          <w:rFonts w:ascii="Arial" w:hAnsi="Arial" w:cs="Arial"/>
          <w:b/>
          <w:color w:val="00B0F0"/>
          <w:sz w:val="52"/>
          <w:szCs w:val="52"/>
        </w:rPr>
        <w:t xml:space="preserve"> </w:t>
      </w:r>
      <w:r w:rsidR="00413865" w:rsidRPr="00F44757">
        <w:rPr>
          <w:rFonts w:ascii="Arial" w:hAnsi="Arial" w:cs="Arial"/>
          <w:b/>
          <w:color w:val="00B0F0"/>
          <w:sz w:val="52"/>
          <w:szCs w:val="52"/>
        </w:rPr>
        <w:t>Scrutiny Panel</w:t>
      </w:r>
    </w:p>
    <w:p w14:paraId="79031669" w14:textId="77777777" w:rsidR="00413865" w:rsidRPr="005F29EF" w:rsidRDefault="00413865" w:rsidP="00413865">
      <w:pPr>
        <w:jc w:val="both"/>
        <w:rPr>
          <w:rFonts w:ascii="Arial" w:hAnsi="Arial" w:cs="Arial"/>
        </w:rPr>
      </w:pPr>
    </w:p>
    <w:p w14:paraId="067FBACD" w14:textId="77777777" w:rsidR="00413865" w:rsidRDefault="00413865" w:rsidP="00413865">
      <w:pPr>
        <w:jc w:val="both"/>
        <w:rPr>
          <w:rFonts w:ascii="Arial" w:hAnsi="Arial" w:cs="Arial"/>
          <w:b/>
          <w:color w:val="0000FF"/>
          <w:sz w:val="22"/>
          <w:szCs w:val="22"/>
        </w:rPr>
      </w:pPr>
    </w:p>
    <w:p w14:paraId="6D2DF94D" w14:textId="77777777" w:rsidR="00413865" w:rsidRDefault="00413865" w:rsidP="00413865">
      <w:pPr>
        <w:jc w:val="both"/>
        <w:rPr>
          <w:rFonts w:ascii="Arial" w:hAnsi="Arial" w:cs="Arial"/>
          <w:b/>
          <w:color w:val="0000FF"/>
          <w:sz w:val="22"/>
          <w:szCs w:val="22"/>
        </w:rPr>
      </w:pPr>
    </w:p>
    <w:p w14:paraId="17C1ECF8" w14:textId="77777777" w:rsidR="00CA3856" w:rsidRDefault="00413865" w:rsidP="00CA3856">
      <w:pPr>
        <w:rPr>
          <w:rFonts w:ascii="Arial" w:hAnsi="Arial" w:cs="Arial"/>
          <w:b/>
          <w:sz w:val="22"/>
        </w:rPr>
      </w:pPr>
      <w:r>
        <w:rPr>
          <w:rFonts w:ascii="Arial" w:hAnsi="Arial" w:cs="Arial"/>
          <w:b/>
          <w:color w:val="0000FF"/>
          <w:sz w:val="22"/>
          <w:szCs w:val="22"/>
        </w:rPr>
        <w:br w:type="page"/>
      </w:r>
      <w:r w:rsidR="00CA3856" w:rsidRPr="00CA3856">
        <w:rPr>
          <w:rFonts w:ascii="Arial" w:hAnsi="Arial" w:cs="Arial"/>
          <w:b/>
          <w:sz w:val="22"/>
        </w:rPr>
        <w:lastRenderedPageBreak/>
        <w:t>Version Control</w:t>
      </w:r>
    </w:p>
    <w:p w14:paraId="05ACB273" w14:textId="77777777" w:rsidR="00CA3856" w:rsidRPr="00CA3856" w:rsidRDefault="00CA3856" w:rsidP="00CA3856">
      <w:pPr>
        <w:rPr>
          <w:rFonts w:ascii="Arial" w:hAnsi="Arial" w:cs="Arial"/>
          <w:b/>
          <w:sz w:val="22"/>
        </w:rPr>
      </w:pPr>
    </w:p>
    <w:tbl>
      <w:tblPr>
        <w:tblStyle w:val="TableGrid"/>
        <w:tblW w:w="0" w:type="auto"/>
        <w:tblLook w:val="04A0" w:firstRow="1" w:lastRow="0" w:firstColumn="1" w:lastColumn="0" w:noHBand="0" w:noVBand="1"/>
      </w:tblPr>
      <w:tblGrid>
        <w:gridCol w:w="2310"/>
        <w:gridCol w:w="2310"/>
        <w:gridCol w:w="2311"/>
        <w:gridCol w:w="2311"/>
      </w:tblGrid>
      <w:tr w:rsidR="00CA3856" w:rsidRPr="00CA3856" w14:paraId="36C81E2F" w14:textId="77777777" w:rsidTr="003214AC">
        <w:tc>
          <w:tcPr>
            <w:tcW w:w="2310" w:type="dxa"/>
            <w:shd w:val="clear" w:color="auto" w:fill="95B3D7" w:themeFill="accent1" w:themeFillTint="99"/>
          </w:tcPr>
          <w:p w14:paraId="4D469CC6" w14:textId="77777777" w:rsidR="00CA3856" w:rsidRPr="00CA3856" w:rsidRDefault="00CA3856" w:rsidP="003214AC">
            <w:pPr>
              <w:rPr>
                <w:rFonts w:ascii="Arial" w:hAnsi="Arial" w:cs="Arial"/>
                <w:b/>
                <w:sz w:val="22"/>
              </w:rPr>
            </w:pPr>
            <w:r w:rsidRPr="00CA3856">
              <w:rPr>
                <w:rFonts w:ascii="Arial" w:hAnsi="Arial" w:cs="Arial"/>
                <w:b/>
                <w:sz w:val="22"/>
              </w:rPr>
              <w:t>Version</w:t>
            </w:r>
          </w:p>
        </w:tc>
        <w:tc>
          <w:tcPr>
            <w:tcW w:w="2310" w:type="dxa"/>
            <w:shd w:val="clear" w:color="auto" w:fill="95B3D7" w:themeFill="accent1" w:themeFillTint="99"/>
          </w:tcPr>
          <w:p w14:paraId="28F93E35" w14:textId="77777777" w:rsidR="00CA3856" w:rsidRPr="00CA3856" w:rsidRDefault="00CA3856" w:rsidP="003214AC">
            <w:pPr>
              <w:rPr>
                <w:rFonts w:ascii="Arial" w:hAnsi="Arial" w:cs="Arial"/>
                <w:b/>
                <w:sz w:val="22"/>
              </w:rPr>
            </w:pPr>
            <w:r w:rsidRPr="00CA3856">
              <w:rPr>
                <w:rFonts w:ascii="Arial" w:hAnsi="Arial" w:cs="Arial"/>
                <w:b/>
                <w:sz w:val="22"/>
              </w:rPr>
              <w:t>Date</w:t>
            </w:r>
          </w:p>
        </w:tc>
        <w:tc>
          <w:tcPr>
            <w:tcW w:w="2311" w:type="dxa"/>
            <w:shd w:val="clear" w:color="auto" w:fill="95B3D7" w:themeFill="accent1" w:themeFillTint="99"/>
          </w:tcPr>
          <w:p w14:paraId="7CD44EC4" w14:textId="77777777" w:rsidR="00CA3856" w:rsidRPr="00CA3856" w:rsidRDefault="00CA3856" w:rsidP="003214AC">
            <w:pPr>
              <w:rPr>
                <w:rFonts w:ascii="Arial" w:hAnsi="Arial" w:cs="Arial"/>
                <w:b/>
                <w:sz w:val="22"/>
              </w:rPr>
            </w:pPr>
            <w:r w:rsidRPr="00CA3856">
              <w:rPr>
                <w:rFonts w:ascii="Arial" w:hAnsi="Arial" w:cs="Arial"/>
                <w:b/>
                <w:sz w:val="22"/>
              </w:rPr>
              <w:t>Author</w:t>
            </w:r>
          </w:p>
        </w:tc>
        <w:tc>
          <w:tcPr>
            <w:tcW w:w="2311" w:type="dxa"/>
            <w:shd w:val="clear" w:color="auto" w:fill="95B3D7" w:themeFill="accent1" w:themeFillTint="99"/>
          </w:tcPr>
          <w:p w14:paraId="77DEBB66" w14:textId="77777777" w:rsidR="00CA3856" w:rsidRPr="00CA3856" w:rsidRDefault="00CA3856" w:rsidP="003214AC">
            <w:pPr>
              <w:rPr>
                <w:rFonts w:ascii="Arial" w:hAnsi="Arial" w:cs="Arial"/>
                <w:b/>
                <w:sz w:val="22"/>
              </w:rPr>
            </w:pPr>
            <w:r w:rsidRPr="00CA3856">
              <w:rPr>
                <w:rFonts w:ascii="Arial" w:hAnsi="Arial" w:cs="Arial"/>
                <w:b/>
                <w:sz w:val="22"/>
              </w:rPr>
              <w:t>Reason for Change</w:t>
            </w:r>
          </w:p>
        </w:tc>
      </w:tr>
      <w:tr w:rsidR="00CA3856" w:rsidRPr="00CA3856" w14:paraId="38826609" w14:textId="77777777" w:rsidTr="003214AC">
        <w:tc>
          <w:tcPr>
            <w:tcW w:w="2310" w:type="dxa"/>
          </w:tcPr>
          <w:p w14:paraId="363ABABB" w14:textId="77777777" w:rsidR="00CA3856" w:rsidRPr="00CA3856" w:rsidRDefault="00CA3856" w:rsidP="003214AC">
            <w:pPr>
              <w:rPr>
                <w:rFonts w:ascii="Arial" w:hAnsi="Arial" w:cs="Arial"/>
                <w:sz w:val="22"/>
              </w:rPr>
            </w:pPr>
            <w:r>
              <w:rPr>
                <w:rFonts w:ascii="Arial" w:hAnsi="Arial" w:cs="Arial"/>
                <w:sz w:val="22"/>
              </w:rPr>
              <w:t>1.0</w:t>
            </w:r>
          </w:p>
        </w:tc>
        <w:tc>
          <w:tcPr>
            <w:tcW w:w="2310" w:type="dxa"/>
          </w:tcPr>
          <w:p w14:paraId="061A609E" w14:textId="77777777" w:rsidR="00CA3856" w:rsidRPr="00CA3856" w:rsidRDefault="00CA3856" w:rsidP="00CA3856">
            <w:pPr>
              <w:rPr>
                <w:rFonts w:ascii="Arial" w:hAnsi="Arial" w:cs="Arial"/>
                <w:sz w:val="22"/>
              </w:rPr>
            </w:pPr>
            <w:r>
              <w:rPr>
                <w:rFonts w:ascii="Arial" w:hAnsi="Arial" w:cs="Arial"/>
                <w:sz w:val="22"/>
              </w:rPr>
              <w:t>September 20</w:t>
            </w:r>
            <w:r w:rsidRPr="00CA3856">
              <w:rPr>
                <w:rFonts w:ascii="Arial" w:hAnsi="Arial" w:cs="Arial"/>
                <w:sz w:val="22"/>
              </w:rPr>
              <w:t>16</w:t>
            </w:r>
          </w:p>
        </w:tc>
        <w:tc>
          <w:tcPr>
            <w:tcW w:w="2311" w:type="dxa"/>
          </w:tcPr>
          <w:p w14:paraId="3CF94838" w14:textId="77777777" w:rsidR="00CA3856" w:rsidRPr="00CA3856" w:rsidRDefault="00CA3856" w:rsidP="003214AC">
            <w:pPr>
              <w:rPr>
                <w:rFonts w:ascii="Arial" w:hAnsi="Arial" w:cs="Arial"/>
                <w:sz w:val="22"/>
              </w:rPr>
            </w:pPr>
            <w:proofErr w:type="spellStart"/>
            <w:r>
              <w:rPr>
                <w:rFonts w:ascii="Arial" w:hAnsi="Arial" w:cs="Arial"/>
                <w:sz w:val="22"/>
              </w:rPr>
              <w:t>Karys</w:t>
            </w:r>
            <w:proofErr w:type="spellEnd"/>
            <w:r>
              <w:rPr>
                <w:rFonts w:ascii="Arial" w:hAnsi="Arial" w:cs="Arial"/>
                <w:sz w:val="22"/>
              </w:rPr>
              <w:t xml:space="preserve"> Thomas</w:t>
            </w:r>
          </w:p>
        </w:tc>
        <w:tc>
          <w:tcPr>
            <w:tcW w:w="2311" w:type="dxa"/>
          </w:tcPr>
          <w:p w14:paraId="42545660" w14:textId="77777777" w:rsidR="00CA3856" w:rsidRPr="00CA3856" w:rsidRDefault="00CA3856" w:rsidP="00CA3856">
            <w:pPr>
              <w:rPr>
                <w:rFonts w:ascii="Arial" w:hAnsi="Arial" w:cs="Arial"/>
                <w:sz w:val="22"/>
              </w:rPr>
            </w:pPr>
            <w:r>
              <w:rPr>
                <w:rFonts w:ascii="Arial" w:hAnsi="Arial" w:cs="Arial"/>
                <w:sz w:val="22"/>
              </w:rPr>
              <w:t>First version</w:t>
            </w:r>
          </w:p>
        </w:tc>
      </w:tr>
      <w:tr w:rsidR="00CA3856" w:rsidRPr="00CA3856" w14:paraId="3FAE3C23" w14:textId="77777777" w:rsidTr="003214AC">
        <w:tc>
          <w:tcPr>
            <w:tcW w:w="2310" w:type="dxa"/>
          </w:tcPr>
          <w:p w14:paraId="7D9133D8" w14:textId="77777777" w:rsidR="00CA3856" w:rsidRPr="00CA3856" w:rsidRDefault="00CA3856" w:rsidP="003214AC">
            <w:pPr>
              <w:rPr>
                <w:rFonts w:ascii="Arial" w:hAnsi="Arial" w:cs="Arial"/>
                <w:sz w:val="22"/>
              </w:rPr>
            </w:pPr>
            <w:r>
              <w:rPr>
                <w:rFonts w:ascii="Arial" w:hAnsi="Arial" w:cs="Arial"/>
                <w:sz w:val="22"/>
              </w:rPr>
              <w:t>1.1</w:t>
            </w:r>
          </w:p>
        </w:tc>
        <w:tc>
          <w:tcPr>
            <w:tcW w:w="2310" w:type="dxa"/>
          </w:tcPr>
          <w:p w14:paraId="467ED7BC" w14:textId="77777777" w:rsidR="00CA3856" w:rsidRPr="00CA3856" w:rsidRDefault="00CA3856" w:rsidP="003214AC">
            <w:pPr>
              <w:rPr>
                <w:rFonts w:ascii="Arial" w:hAnsi="Arial" w:cs="Arial"/>
                <w:sz w:val="22"/>
              </w:rPr>
            </w:pPr>
            <w:r>
              <w:rPr>
                <w:rFonts w:ascii="Arial" w:hAnsi="Arial" w:cs="Arial"/>
                <w:sz w:val="22"/>
              </w:rPr>
              <w:t>December 2016</w:t>
            </w:r>
          </w:p>
        </w:tc>
        <w:tc>
          <w:tcPr>
            <w:tcW w:w="2311" w:type="dxa"/>
          </w:tcPr>
          <w:p w14:paraId="0B27214A" w14:textId="77777777" w:rsidR="00CA3856" w:rsidRPr="00CA3856" w:rsidRDefault="00CA3856" w:rsidP="003214AC">
            <w:pPr>
              <w:rPr>
                <w:rFonts w:ascii="Arial" w:hAnsi="Arial" w:cs="Arial"/>
                <w:sz w:val="22"/>
              </w:rPr>
            </w:pPr>
            <w:r>
              <w:rPr>
                <w:rFonts w:ascii="Arial" w:hAnsi="Arial" w:cs="Arial"/>
                <w:sz w:val="22"/>
              </w:rPr>
              <w:t>Claire Bryant</w:t>
            </w:r>
          </w:p>
        </w:tc>
        <w:tc>
          <w:tcPr>
            <w:tcW w:w="2311" w:type="dxa"/>
          </w:tcPr>
          <w:p w14:paraId="7734CD20" w14:textId="77777777" w:rsidR="00CA3856" w:rsidRPr="00CA3856" w:rsidRDefault="00CA3856" w:rsidP="003214AC">
            <w:pPr>
              <w:rPr>
                <w:rFonts w:ascii="Arial" w:hAnsi="Arial" w:cs="Arial"/>
                <w:sz w:val="22"/>
              </w:rPr>
            </w:pPr>
            <w:r>
              <w:rPr>
                <w:rFonts w:ascii="Arial" w:hAnsi="Arial" w:cs="Arial"/>
                <w:sz w:val="22"/>
              </w:rPr>
              <w:t>Minor amendments</w:t>
            </w:r>
          </w:p>
        </w:tc>
      </w:tr>
      <w:tr w:rsidR="00CA3856" w:rsidRPr="00CA3856" w14:paraId="209FE37F" w14:textId="77777777" w:rsidTr="003214AC">
        <w:tc>
          <w:tcPr>
            <w:tcW w:w="2310" w:type="dxa"/>
          </w:tcPr>
          <w:p w14:paraId="1A45D9C4" w14:textId="77777777" w:rsidR="00CA3856" w:rsidRPr="00CA3856" w:rsidRDefault="00CA3856" w:rsidP="003214AC">
            <w:pPr>
              <w:rPr>
                <w:rFonts w:ascii="Arial" w:hAnsi="Arial" w:cs="Arial"/>
                <w:sz w:val="22"/>
              </w:rPr>
            </w:pPr>
            <w:r>
              <w:rPr>
                <w:rFonts w:ascii="Arial" w:hAnsi="Arial" w:cs="Arial"/>
                <w:sz w:val="22"/>
              </w:rPr>
              <w:t>1.2</w:t>
            </w:r>
          </w:p>
        </w:tc>
        <w:tc>
          <w:tcPr>
            <w:tcW w:w="2310" w:type="dxa"/>
          </w:tcPr>
          <w:p w14:paraId="04BFFFE2" w14:textId="77777777" w:rsidR="00CA3856" w:rsidRPr="00CA3856" w:rsidRDefault="00CA3856" w:rsidP="003214AC">
            <w:pPr>
              <w:rPr>
                <w:rFonts w:ascii="Arial" w:hAnsi="Arial" w:cs="Arial"/>
                <w:sz w:val="22"/>
              </w:rPr>
            </w:pPr>
            <w:r>
              <w:rPr>
                <w:rFonts w:ascii="Arial" w:hAnsi="Arial" w:cs="Arial"/>
                <w:sz w:val="22"/>
              </w:rPr>
              <w:t>February 2017</w:t>
            </w:r>
          </w:p>
        </w:tc>
        <w:tc>
          <w:tcPr>
            <w:tcW w:w="2311" w:type="dxa"/>
          </w:tcPr>
          <w:p w14:paraId="54C8461C" w14:textId="77777777" w:rsidR="00CA3856" w:rsidRPr="00CA3856" w:rsidRDefault="00CA3856" w:rsidP="003214AC">
            <w:pPr>
              <w:rPr>
                <w:rFonts w:ascii="Arial" w:hAnsi="Arial" w:cs="Arial"/>
                <w:sz w:val="22"/>
              </w:rPr>
            </w:pPr>
            <w:r>
              <w:rPr>
                <w:rFonts w:ascii="Arial" w:hAnsi="Arial" w:cs="Arial"/>
                <w:sz w:val="22"/>
              </w:rPr>
              <w:t>Claire Bryant</w:t>
            </w:r>
          </w:p>
        </w:tc>
        <w:tc>
          <w:tcPr>
            <w:tcW w:w="2311" w:type="dxa"/>
          </w:tcPr>
          <w:p w14:paraId="2236852D" w14:textId="77777777" w:rsidR="00CA3856" w:rsidRPr="00CA3856" w:rsidRDefault="00CA3856" w:rsidP="003214AC">
            <w:pPr>
              <w:rPr>
                <w:rFonts w:ascii="Arial" w:hAnsi="Arial" w:cs="Arial"/>
                <w:sz w:val="22"/>
              </w:rPr>
            </w:pPr>
            <w:r>
              <w:rPr>
                <w:rFonts w:ascii="Arial" w:hAnsi="Arial" w:cs="Arial"/>
                <w:sz w:val="22"/>
              </w:rPr>
              <w:t>Action tracking included</w:t>
            </w:r>
          </w:p>
        </w:tc>
      </w:tr>
      <w:tr w:rsidR="00426E90" w:rsidRPr="00CA3856" w14:paraId="24AEC232" w14:textId="77777777" w:rsidTr="003214AC">
        <w:tc>
          <w:tcPr>
            <w:tcW w:w="2310" w:type="dxa"/>
          </w:tcPr>
          <w:p w14:paraId="30E731F0" w14:textId="77777777" w:rsidR="00426E90" w:rsidRDefault="00426E90" w:rsidP="003214AC">
            <w:pPr>
              <w:rPr>
                <w:rFonts w:ascii="Arial" w:hAnsi="Arial" w:cs="Arial"/>
                <w:sz w:val="22"/>
              </w:rPr>
            </w:pPr>
            <w:r>
              <w:rPr>
                <w:rFonts w:ascii="Arial" w:hAnsi="Arial" w:cs="Arial"/>
                <w:sz w:val="22"/>
              </w:rPr>
              <w:t>2.0</w:t>
            </w:r>
          </w:p>
        </w:tc>
        <w:tc>
          <w:tcPr>
            <w:tcW w:w="2310" w:type="dxa"/>
          </w:tcPr>
          <w:p w14:paraId="3073A3DF" w14:textId="77777777" w:rsidR="00426E90" w:rsidRDefault="00426E90" w:rsidP="003214AC">
            <w:pPr>
              <w:rPr>
                <w:rFonts w:ascii="Arial" w:hAnsi="Arial" w:cs="Arial"/>
                <w:sz w:val="22"/>
              </w:rPr>
            </w:pPr>
            <w:r>
              <w:rPr>
                <w:rFonts w:ascii="Arial" w:hAnsi="Arial" w:cs="Arial"/>
                <w:sz w:val="22"/>
              </w:rPr>
              <w:t>April 2017</w:t>
            </w:r>
          </w:p>
        </w:tc>
        <w:tc>
          <w:tcPr>
            <w:tcW w:w="2311" w:type="dxa"/>
          </w:tcPr>
          <w:p w14:paraId="5F627A20" w14:textId="77777777" w:rsidR="00426E90" w:rsidRDefault="00426E90" w:rsidP="003214AC">
            <w:pPr>
              <w:rPr>
                <w:rFonts w:ascii="Arial" w:hAnsi="Arial" w:cs="Arial"/>
                <w:sz w:val="22"/>
              </w:rPr>
            </w:pPr>
            <w:r>
              <w:rPr>
                <w:rFonts w:ascii="Arial" w:hAnsi="Arial" w:cs="Arial"/>
                <w:sz w:val="22"/>
              </w:rPr>
              <w:t>Claire Bryant</w:t>
            </w:r>
          </w:p>
        </w:tc>
        <w:tc>
          <w:tcPr>
            <w:tcW w:w="2311" w:type="dxa"/>
          </w:tcPr>
          <w:p w14:paraId="5FF40ED7" w14:textId="77777777" w:rsidR="00426E90" w:rsidRDefault="00426E90" w:rsidP="003214AC">
            <w:pPr>
              <w:rPr>
                <w:rFonts w:ascii="Arial" w:hAnsi="Arial" w:cs="Arial"/>
                <w:sz w:val="22"/>
              </w:rPr>
            </w:pPr>
            <w:r>
              <w:rPr>
                <w:rFonts w:ascii="Arial" w:hAnsi="Arial" w:cs="Arial"/>
                <w:sz w:val="22"/>
              </w:rPr>
              <w:t xml:space="preserve">Removal of need to </w:t>
            </w:r>
            <w:proofErr w:type="gramStart"/>
            <w:r>
              <w:rPr>
                <w:rFonts w:ascii="Arial" w:hAnsi="Arial" w:cs="Arial"/>
                <w:sz w:val="22"/>
              </w:rPr>
              <w:t>redact</w:t>
            </w:r>
            <w:proofErr w:type="gramEnd"/>
          </w:p>
          <w:p w14:paraId="30EA398E" w14:textId="77777777" w:rsidR="00426E90" w:rsidRDefault="00426E90" w:rsidP="003214AC">
            <w:pPr>
              <w:rPr>
                <w:rFonts w:ascii="Arial" w:hAnsi="Arial" w:cs="Arial"/>
                <w:sz w:val="22"/>
              </w:rPr>
            </w:pPr>
            <w:r>
              <w:rPr>
                <w:rFonts w:ascii="Arial" w:hAnsi="Arial" w:cs="Arial"/>
                <w:sz w:val="22"/>
              </w:rPr>
              <w:t>Updated reporting process</w:t>
            </w:r>
          </w:p>
        </w:tc>
      </w:tr>
      <w:tr w:rsidR="00DB2CDB" w:rsidRPr="00CA3856" w14:paraId="47EBF32E" w14:textId="77777777" w:rsidTr="003214AC">
        <w:tc>
          <w:tcPr>
            <w:tcW w:w="2310" w:type="dxa"/>
          </w:tcPr>
          <w:p w14:paraId="5F5CC830" w14:textId="77777777" w:rsidR="00DB2CDB" w:rsidRDefault="00DB2CDB" w:rsidP="003214AC">
            <w:pPr>
              <w:rPr>
                <w:rFonts w:ascii="Arial" w:hAnsi="Arial" w:cs="Arial"/>
                <w:sz w:val="22"/>
              </w:rPr>
            </w:pPr>
            <w:r>
              <w:rPr>
                <w:rFonts w:ascii="Arial" w:hAnsi="Arial" w:cs="Arial"/>
                <w:sz w:val="22"/>
              </w:rPr>
              <w:t>3.0</w:t>
            </w:r>
          </w:p>
        </w:tc>
        <w:tc>
          <w:tcPr>
            <w:tcW w:w="2310" w:type="dxa"/>
          </w:tcPr>
          <w:p w14:paraId="0578B2FB" w14:textId="77777777" w:rsidR="00DB2CDB" w:rsidRDefault="00DB2CDB" w:rsidP="003214AC">
            <w:pPr>
              <w:rPr>
                <w:rFonts w:ascii="Arial" w:hAnsi="Arial" w:cs="Arial"/>
                <w:sz w:val="22"/>
              </w:rPr>
            </w:pPr>
            <w:r>
              <w:rPr>
                <w:rFonts w:ascii="Arial" w:hAnsi="Arial" w:cs="Arial"/>
                <w:sz w:val="22"/>
              </w:rPr>
              <w:t>March 2019</w:t>
            </w:r>
          </w:p>
        </w:tc>
        <w:tc>
          <w:tcPr>
            <w:tcW w:w="2311" w:type="dxa"/>
          </w:tcPr>
          <w:p w14:paraId="0276FCFC" w14:textId="77777777" w:rsidR="00DB2CDB" w:rsidRDefault="00DB2CDB" w:rsidP="003214AC">
            <w:pPr>
              <w:rPr>
                <w:rFonts w:ascii="Arial" w:hAnsi="Arial" w:cs="Arial"/>
                <w:sz w:val="22"/>
              </w:rPr>
            </w:pPr>
            <w:r>
              <w:rPr>
                <w:rFonts w:ascii="Arial" w:hAnsi="Arial" w:cs="Arial"/>
                <w:sz w:val="22"/>
              </w:rPr>
              <w:t>Caryl Bond</w:t>
            </w:r>
          </w:p>
        </w:tc>
        <w:tc>
          <w:tcPr>
            <w:tcW w:w="2311" w:type="dxa"/>
          </w:tcPr>
          <w:p w14:paraId="29D4130F" w14:textId="77777777" w:rsidR="00DB2CDB" w:rsidRDefault="00DB2CDB" w:rsidP="003214AC">
            <w:pPr>
              <w:rPr>
                <w:rFonts w:ascii="Arial" w:hAnsi="Arial" w:cs="Arial"/>
                <w:sz w:val="22"/>
              </w:rPr>
            </w:pPr>
            <w:r>
              <w:rPr>
                <w:rFonts w:ascii="Arial" w:hAnsi="Arial" w:cs="Arial"/>
                <w:sz w:val="22"/>
              </w:rPr>
              <w:t>Review of meeting membership</w:t>
            </w:r>
            <w:r w:rsidR="00243DB0">
              <w:rPr>
                <w:rFonts w:ascii="Arial" w:hAnsi="Arial" w:cs="Arial"/>
                <w:sz w:val="22"/>
              </w:rPr>
              <w:t>.</w:t>
            </w:r>
          </w:p>
        </w:tc>
      </w:tr>
      <w:tr w:rsidR="003D6655" w:rsidRPr="00CA3856" w14:paraId="34551B2B" w14:textId="77777777" w:rsidTr="003214AC">
        <w:tc>
          <w:tcPr>
            <w:tcW w:w="2310" w:type="dxa"/>
          </w:tcPr>
          <w:p w14:paraId="41DCF631" w14:textId="77777777" w:rsidR="003D6655" w:rsidRDefault="003D6655" w:rsidP="003214AC">
            <w:pPr>
              <w:rPr>
                <w:rFonts w:ascii="Arial" w:hAnsi="Arial" w:cs="Arial"/>
                <w:sz w:val="22"/>
              </w:rPr>
            </w:pPr>
            <w:r>
              <w:rPr>
                <w:rFonts w:ascii="Arial" w:hAnsi="Arial" w:cs="Arial"/>
                <w:sz w:val="22"/>
              </w:rPr>
              <w:t>3.1</w:t>
            </w:r>
          </w:p>
        </w:tc>
        <w:tc>
          <w:tcPr>
            <w:tcW w:w="2310" w:type="dxa"/>
          </w:tcPr>
          <w:p w14:paraId="54DD7E68" w14:textId="77777777" w:rsidR="003D6655" w:rsidRDefault="003D6655" w:rsidP="003214AC">
            <w:pPr>
              <w:rPr>
                <w:rFonts w:ascii="Arial" w:hAnsi="Arial" w:cs="Arial"/>
                <w:sz w:val="22"/>
              </w:rPr>
            </w:pPr>
            <w:r>
              <w:rPr>
                <w:rFonts w:ascii="Arial" w:hAnsi="Arial" w:cs="Arial"/>
                <w:sz w:val="22"/>
              </w:rPr>
              <w:t>October 2019</w:t>
            </w:r>
          </w:p>
        </w:tc>
        <w:tc>
          <w:tcPr>
            <w:tcW w:w="2311" w:type="dxa"/>
          </w:tcPr>
          <w:p w14:paraId="504735FF" w14:textId="77777777" w:rsidR="003D6655" w:rsidRDefault="003D6655" w:rsidP="003214AC">
            <w:pPr>
              <w:rPr>
                <w:rFonts w:ascii="Arial" w:hAnsi="Arial" w:cs="Arial"/>
                <w:sz w:val="22"/>
              </w:rPr>
            </w:pPr>
            <w:r>
              <w:rPr>
                <w:rFonts w:ascii="Arial" w:hAnsi="Arial" w:cs="Arial"/>
                <w:sz w:val="22"/>
              </w:rPr>
              <w:t>Claire Bryant</w:t>
            </w:r>
          </w:p>
        </w:tc>
        <w:tc>
          <w:tcPr>
            <w:tcW w:w="2311" w:type="dxa"/>
          </w:tcPr>
          <w:p w14:paraId="56EF45C9" w14:textId="77777777" w:rsidR="003D6655" w:rsidRDefault="003D6655" w:rsidP="003214AC">
            <w:pPr>
              <w:rPr>
                <w:rFonts w:ascii="Arial" w:hAnsi="Arial" w:cs="Arial"/>
                <w:sz w:val="22"/>
              </w:rPr>
            </w:pPr>
            <w:r>
              <w:rPr>
                <w:rFonts w:ascii="Arial" w:hAnsi="Arial" w:cs="Arial"/>
                <w:sz w:val="22"/>
              </w:rPr>
              <w:t>Inclusion of annual BAME / female thematic review.</w:t>
            </w:r>
          </w:p>
        </w:tc>
      </w:tr>
      <w:tr w:rsidR="006F66EB" w:rsidRPr="00CA3856" w14:paraId="27220511" w14:textId="77777777" w:rsidTr="003214AC">
        <w:tc>
          <w:tcPr>
            <w:tcW w:w="2310" w:type="dxa"/>
          </w:tcPr>
          <w:p w14:paraId="400010B8" w14:textId="77777777" w:rsidR="006F66EB" w:rsidRPr="00CE48D9" w:rsidRDefault="006F66EB" w:rsidP="003214AC">
            <w:pPr>
              <w:rPr>
                <w:rFonts w:ascii="Arial" w:hAnsi="Arial" w:cs="Arial"/>
                <w:sz w:val="22"/>
              </w:rPr>
            </w:pPr>
            <w:r w:rsidRPr="00CE48D9">
              <w:rPr>
                <w:rFonts w:ascii="Arial" w:hAnsi="Arial" w:cs="Arial"/>
                <w:sz w:val="22"/>
              </w:rPr>
              <w:t>3.2</w:t>
            </w:r>
          </w:p>
        </w:tc>
        <w:tc>
          <w:tcPr>
            <w:tcW w:w="2310" w:type="dxa"/>
          </w:tcPr>
          <w:p w14:paraId="5D8E435A" w14:textId="77777777" w:rsidR="006F66EB" w:rsidRPr="00CE48D9" w:rsidRDefault="006F66EB" w:rsidP="003214AC">
            <w:pPr>
              <w:rPr>
                <w:rFonts w:ascii="Arial" w:hAnsi="Arial" w:cs="Arial"/>
                <w:sz w:val="22"/>
              </w:rPr>
            </w:pPr>
            <w:r w:rsidRPr="00CE48D9">
              <w:rPr>
                <w:rFonts w:ascii="Arial" w:hAnsi="Arial" w:cs="Arial"/>
                <w:sz w:val="22"/>
              </w:rPr>
              <w:t>October 2020</w:t>
            </w:r>
          </w:p>
        </w:tc>
        <w:tc>
          <w:tcPr>
            <w:tcW w:w="2311" w:type="dxa"/>
          </w:tcPr>
          <w:p w14:paraId="35BAABBD" w14:textId="77777777" w:rsidR="006F66EB" w:rsidRPr="00CE48D9" w:rsidRDefault="006F66EB" w:rsidP="003214AC">
            <w:pPr>
              <w:rPr>
                <w:rFonts w:ascii="Arial" w:hAnsi="Arial" w:cs="Arial"/>
                <w:sz w:val="22"/>
              </w:rPr>
            </w:pPr>
            <w:r w:rsidRPr="00CE48D9">
              <w:rPr>
                <w:rFonts w:ascii="Arial" w:hAnsi="Arial" w:cs="Arial"/>
                <w:sz w:val="22"/>
              </w:rPr>
              <w:t>Caryl Bond</w:t>
            </w:r>
          </w:p>
        </w:tc>
        <w:tc>
          <w:tcPr>
            <w:tcW w:w="2311" w:type="dxa"/>
          </w:tcPr>
          <w:p w14:paraId="555B358B" w14:textId="77777777" w:rsidR="006F66EB" w:rsidRPr="00CE48D9" w:rsidRDefault="006F66EB" w:rsidP="003214AC">
            <w:pPr>
              <w:rPr>
                <w:rFonts w:ascii="Arial" w:hAnsi="Arial" w:cs="Arial"/>
                <w:sz w:val="22"/>
              </w:rPr>
            </w:pPr>
            <w:r w:rsidRPr="00CE48D9">
              <w:rPr>
                <w:rFonts w:ascii="Arial" w:hAnsi="Arial" w:cs="Arial"/>
                <w:sz w:val="22"/>
              </w:rPr>
              <w:t>Annual review – Addition of the possibility of virtual meetings via a secure online platform.</w:t>
            </w:r>
          </w:p>
        </w:tc>
      </w:tr>
      <w:tr w:rsidR="00294974" w:rsidRPr="00CA3856" w14:paraId="5DC8F46F" w14:textId="77777777" w:rsidTr="003214AC">
        <w:tc>
          <w:tcPr>
            <w:tcW w:w="2310" w:type="dxa"/>
          </w:tcPr>
          <w:p w14:paraId="5F292268" w14:textId="77777777" w:rsidR="00294974" w:rsidRPr="00CE48D9" w:rsidRDefault="00294974" w:rsidP="003214AC">
            <w:pPr>
              <w:rPr>
                <w:rFonts w:ascii="Arial" w:hAnsi="Arial" w:cs="Arial"/>
                <w:sz w:val="22"/>
              </w:rPr>
            </w:pPr>
            <w:r>
              <w:rPr>
                <w:rFonts w:ascii="Arial" w:hAnsi="Arial" w:cs="Arial"/>
                <w:sz w:val="22"/>
              </w:rPr>
              <w:t>4.0</w:t>
            </w:r>
          </w:p>
        </w:tc>
        <w:tc>
          <w:tcPr>
            <w:tcW w:w="2310" w:type="dxa"/>
          </w:tcPr>
          <w:p w14:paraId="4819E9B0" w14:textId="77777777" w:rsidR="00294974" w:rsidRPr="00CE48D9" w:rsidRDefault="009B7892" w:rsidP="003214AC">
            <w:pPr>
              <w:rPr>
                <w:rFonts w:ascii="Arial" w:hAnsi="Arial" w:cs="Arial"/>
                <w:sz w:val="22"/>
              </w:rPr>
            </w:pPr>
            <w:r>
              <w:rPr>
                <w:rFonts w:ascii="Arial" w:hAnsi="Arial" w:cs="Arial"/>
                <w:sz w:val="22"/>
              </w:rPr>
              <w:t>October</w:t>
            </w:r>
            <w:r w:rsidR="00294974">
              <w:rPr>
                <w:rFonts w:ascii="Arial" w:hAnsi="Arial" w:cs="Arial"/>
                <w:sz w:val="22"/>
              </w:rPr>
              <w:t xml:space="preserve"> 2022</w:t>
            </w:r>
          </w:p>
        </w:tc>
        <w:tc>
          <w:tcPr>
            <w:tcW w:w="2311" w:type="dxa"/>
          </w:tcPr>
          <w:p w14:paraId="2526F316" w14:textId="77777777" w:rsidR="00294974" w:rsidRPr="00CE48D9" w:rsidRDefault="00294974" w:rsidP="003214AC">
            <w:pPr>
              <w:rPr>
                <w:rFonts w:ascii="Arial" w:hAnsi="Arial" w:cs="Arial"/>
                <w:sz w:val="22"/>
              </w:rPr>
            </w:pPr>
            <w:r>
              <w:rPr>
                <w:rFonts w:ascii="Arial" w:hAnsi="Arial" w:cs="Arial"/>
                <w:sz w:val="22"/>
              </w:rPr>
              <w:t>Caryl Bond</w:t>
            </w:r>
          </w:p>
        </w:tc>
        <w:tc>
          <w:tcPr>
            <w:tcW w:w="2311" w:type="dxa"/>
          </w:tcPr>
          <w:p w14:paraId="624846EA" w14:textId="77777777" w:rsidR="0040310F" w:rsidRPr="00604BDB" w:rsidRDefault="0040310F" w:rsidP="0040310F">
            <w:pPr>
              <w:autoSpaceDE w:val="0"/>
              <w:autoSpaceDN w:val="0"/>
              <w:adjustRightInd w:val="0"/>
              <w:rPr>
                <w:rFonts w:ascii="Arial" w:hAnsi="Arial" w:cs="Arial"/>
                <w:color w:val="000000"/>
                <w:sz w:val="22"/>
                <w:szCs w:val="22"/>
              </w:rPr>
            </w:pPr>
            <w:r w:rsidRPr="00604BDB">
              <w:rPr>
                <w:rFonts w:ascii="Arial" w:hAnsi="Arial" w:cs="Arial"/>
                <w:sz w:val="22"/>
              </w:rPr>
              <w:t xml:space="preserve">Additional information added on the number of cases reviewed and the addition of a representative of </w:t>
            </w:r>
            <w:r w:rsidRPr="00604BDB">
              <w:rPr>
                <w:rFonts w:ascii="Arial" w:hAnsi="Arial" w:cs="Arial"/>
                <w:color w:val="000000"/>
                <w:sz w:val="22"/>
                <w:szCs w:val="22"/>
              </w:rPr>
              <w:t>HM Courts &amp; Tribunals Service to the Panel membership.</w:t>
            </w:r>
          </w:p>
          <w:p w14:paraId="09D57A7E" w14:textId="77777777" w:rsidR="00294974" w:rsidRPr="00CE48D9" w:rsidRDefault="00294974" w:rsidP="003214AC">
            <w:pPr>
              <w:rPr>
                <w:rFonts w:ascii="Arial" w:hAnsi="Arial" w:cs="Arial"/>
                <w:sz w:val="22"/>
              </w:rPr>
            </w:pPr>
          </w:p>
        </w:tc>
      </w:tr>
      <w:tr w:rsidR="00292221" w:rsidRPr="00CA3856" w14:paraId="3E339476" w14:textId="77777777" w:rsidTr="003214AC">
        <w:tc>
          <w:tcPr>
            <w:tcW w:w="2310" w:type="dxa"/>
          </w:tcPr>
          <w:p w14:paraId="632762B3" w14:textId="695CF145" w:rsidR="00292221" w:rsidRDefault="00292221" w:rsidP="003214AC">
            <w:pPr>
              <w:rPr>
                <w:rFonts w:ascii="Arial" w:hAnsi="Arial" w:cs="Arial"/>
                <w:sz w:val="22"/>
              </w:rPr>
            </w:pPr>
            <w:r>
              <w:rPr>
                <w:rFonts w:ascii="Arial" w:hAnsi="Arial" w:cs="Arial"/>
                <w:sz w:val="22"/>
              </w:rPr>
              <w:t>5.0</w:t>
            </w:r>
          </w:p>
        </w:tc>
        <w:tc>
          <w:tcPr>
            <w:tcW w:w="2310" w:type="dxa"/>
          </w:tcPr>
          <w:p w14:paraId="79025519" w14:textId="083DA2AE" w:rsidR="00292221" w:rsidRDefault="00292221" w:rsidP="003214AC">
            <w:pPr>
              <w:rPr>
                <w:rFonts w:ascii="Arial" w:hAnsi="Arial" w:cs="Arial"/>
                <w:sz w:val="22"/>
              </w:rPr>
            </w:pPr>
            <w:r>
              <w:rPr>
                <w:rFonts w:ascii="Arial" w:hAnsi="Arial" w:cs="Arial"/>
                <w:sz w:val="22"/>
              </w:rPr>
              <w:t>May 2024</w:t>
            </w:r>
          </w:p>
        </w:tc>
        <w:tc>
          <w:tcPr>
            <w:tcW w:w="2311" w:type="dxa"/>
          </w:tcPr>
          <w:p w14:paraId="6987ABBF" w14:textId="6E1D2891" w:rsidR="00292221" w:rsidRDefault="00292221" w:rsidP="003214AC">
            <w:pPr>
              <w:rPr>
                <w:rFonts w:ascii="Arial" w:hAnsi="Arial" w:cs="Arial"/>
                <w:sz w:val="22"/>
              </w:rPr>
            </w:pPr>
            <w:r>
              <w:rPr>
                <w:rFonts w:ascii="Arial" w:hAnsi="Arial" w:cs="Arial"/>
                <w:sz w:val="22"/>
              </w:rPr>
              <w:t>Ellen Jones</w:t>
            </w:r>
          </w:p>
        </w:tc>
        <w:tc>
          <w:tcPr>
            <w:tcW w:w="2311" w:type="dxa"/>
          </w:tcPr>
          <w:p w14:paraId="14D4AE68" w14:textId="5F897ECA" w:rsidR="00292221" w:rsidRPr="00604BDB" w:rsidRDefault="00292221" w:rsidP="0040310F">
            <w:pPr>
              <w:autoSpaceDE w:val="0"/>
              <w:autoSpaceDN w:val="0"/>
              <w:adjustRightInd w:val="0"/>
              <w:rPr>
                <w:rFonts w:ascii="Arial" w:hAnsi="Arial" w:cs="Arial"/>
                <w:sz w:val="22"/>
              </w:rPr>
            </w:pPr>
            <w:r>
              <w:rPr>
                <w:rFonts w:ascii="Arial" w:hAnsi="Arial" w:cs="Arial"/>
                <w:sz w:val="22"/>
              </w:rPr>
              <w:t xml:space="preserve">Review of </w:t>
            </w:r>
            <w:proofErr w:type="spellStart"/>
            <w:r>
              <w:rPr>
                <w:rFonts w:ascii="Arial" w:hAnsi="Arial" w:cs="Arial"/>
                <w:sz w:val="22"/>
              </w:rPr>
              <w:t>ToR</w:t>
            </w:r>
            <w:proofErr w:type="spellEnd"/>
          </w:p>
        </w:tc>
      </w:tr>
      <w:tr w:rsidR="00C92557" w:rsidRPr="00CA3856" w14:paraId="5CE404C9" w14:textId="77777777" w:rsidTr="003214AC">
        <w:tc>
          <w:tcPr>
            <w:tcW w:w="2310" w:type="dxa"/>
          </w:tcPr>
          <w:p w14:paraId="3953EC54" w14:textId="1D6EE13F" w:rsidR="00C92557" w:rsidRDefault="00C92557" w:rsidP="003214AC">
            <w:pPr>
              <w:rPr>
                <w:rFonts w:ascii="Arial" w:hAnsi="Arial" w:cs="Arial"/>
                <w:sz w:val="22"/>
              </w:rPr>
            </w:pPr>
            <w:r>
              <w:rPr>
                <w:rFonts w:ascii="Arial" w:hAnsi="Arial" w:cs="Arial"/>
                <w:sz w:val="22"/>
              </w:rPr>
              <w:t>5.1</w:t>
            </w:r>
          </w:p>
        </w:tc>
        <w:tc>
          <w:tcPr>
            <w:tcW w:w="2310" w:type="dxa"/>
          </w:tcPr>
          <w:p w14:paraId="639E21CA" w14:textId="403792F3" w:rsidR="00C92557" w:rsidRDefault="00C92557" w:rsidP="003214AC">
            <w:pPr>
              <w:rPr>
                <w:rFonts w:ascii="Arial" w:hAnsi="Arial" w:cs="Arial"/>
                <w:sz w:val="22"/>
              </w:rPr>
            </w:pPr>
            <w:r>
              <w:rPr>
                <w:rFonts w:ascii="Arial" w:hAnsi="Arial" w:cs="Arial"/>
                <w:sz w:val="22"/>
              </w:rPr>
              <w:t>July 2024</w:t>
            </w:r>
          </w:p>
        </w:tc>
        <w:tc>
          <w:tcPr>
            <w:tcW w:w="2311" w:type="dxa"/>
          </w:tcPr>
          <w:p w14:paraId="448322F7" w14:textId="38295674" w:rsidR="00C92557" w:rsidRDefault="00C92557" w:rsidP="003214AC">
            <w:pPr>
              <w:rPr>
                <w:rFonts w:ascii="Arial" w:hAnsi="Arial" w:cs="Arial"/>
                <w:sz w:val="22"/>
              </w:rPr>
            </w:pPr>
            <w:r>
              <w:rPr>
                <w:rFonts w:ascii="Arial" w:hAnsi="Arial" w:cs="Arial"/>
                <w:sz w:val="22"/>
              </w:rPr>
              <w:t>Tom Walters</w:t>
            </w:r>
          </w:p>
        </w:tc>
        <w:tc>
          <w:tcPr>
            <w:tcW w:w="2311" w:type="dxa"/>
          </w:tcPr>
          <w:p w14:paraId="75E13CBD" w14:textId="77076E41" w:rsidR="00C92557" w:rsidRDefault="00C92557" w:rsidP="0040310F">
            <w:pPr>
              <w:autoSpaceDE w:val="0"/>
              <w:autoSpaceDN w:val="0"/>
              <w:adjustRightInd w:val="0"/>
              <w:rPr>
                <w:rFonts w:ascii="Arial" w:hAnsi="Arial" w:cs="Arial"/>
                <w:sz w:val="22"/>
              </w:rPr>
            </w:pPr>
            <w:r>
              <w:rPr>
                <w:rFonts w:ascii="Arial" w:hAnsi="Arial" w:cs="Arial"/>
                <w:sz w:val="22"/>
              </w:rPr>
              <w:t>Review of Appendix E</w:t>
            </w:r>
          </w:p>
        </w:tc>
      </w:tr>
      <w:tr w:rsidR="00045657" w:rsidRPr="00CA3856" w14:paraId="33EE03C8" w14:textId="77777777" w:rsidTr="003214AC">
        <w:tc>
          <w:tcPr>
            <w:tcW w:w="2310" w:type="dxa"/>
          </w:tcPr>
          <w:p w14:paraId="3CD91171" w14:textId="0D5AC780" w:rsidR="00045657" w:rsidRDefault="00045657" w:rsidP="003214AC">
            <w:pPr>
              <w:rPr>
                <w:rFonts w:ascii="Arial" w:hAnsi="Arial" w:cs="Arial"/>
                <w:sz w:val="22"/>
              </w:rPr>
            </w:pPr>
            <w:r>
              <w:rPr>
                <w:rFonts w:ascii="Arial" w:hAnsi="Arial" w:cs="Arial"/>
                <w:sz w:val="22"/>
              </w:rPr>
              <w:t>5.2</w:t>
            </w:r>
          </w:p>
        </w:tc>
        <w:tc>
          <w:tcPr>
            <w:tcW w:w="2310" w:type="dxa"/>
          </w:tcPr>
          <w:p w14:paraId="6E7EF3F0" w14:textId="03686FAF" w:rsidR="00045657" w:rsidRDefault="00045657" w:rsidP="003214AC">
            <w:pPr>
              <w:rPr>
                <w:rFonts w:ascii="Arial" w:hAnsi="Arial" w:cs="Arial"/>
                <w:sz w:val="22"/>
              </w:rPr>
            </w:pPr>
            <w:r>
              <w:rPr>
                <w:rFonts w:ascii="Arial" w:hAnsi="Arial" w:cs="Arial"/>
                <w:sz w:val="22"/>
              </w:rPr>
              <w:t>August 2024</w:t>
            </w:r>
          </w:p>
        </w:tc>
        <w:tc>
          <w:tcPr>
            <w:tcW w:w="2311" w:type="dxa"/>
          </w:tcPr>
          <w:p w14:paraId="176140DE" w14:textId="01DAE4F3" w:rsidR="00045657" w:rsidRDefault="00045657" w:rsidP="003214AC">
            <w:pPr>
              <w:rPr>
                <w:rFonts w:ascii="Arial" w:hAnsi="Arial" w:cs="Arial"/>
                <w:sz w:val="22"/>
              </w:rPr>
            </w:pPr>
            <w:r>
              <w:rPr>
                <w:rFonts w:ascii="Arial" w:hAnsi="Arial" w:cs="Arial"/>
                <w:sz w:val="22"/>
              </w:rPr>
              <w:t>Ellen Jones</w:t>
            </w:r>
          </w:p>
        </w:tc>
        <w:tc>
          <w:tcPr>
            <w:tcW w:w="2311" w:type="dxa"/>
          </w:tcPr>
          <w:p w14:paraId="09022FBC" w14:textId="542F3F86" w:rsidR="00045657" w:rsidRDefault="00045657" w:rsidP="0040310F">
            <w:pPr>
              <w:autoSpaceDE w:val="0"/>
              <w:autoSpaceDN w:val="0"/>
              <w:adjustRightInd w:val="0"/>
              <w:rPr>
                <w:rFonts w:ascii="Arial" w:hAnsi="Arial" w:cs="Arial"/>
                <w:sz w:val="22"/>
              </w:rPr>
            </w:pPr>
            <w:r>
              <w:rPr>
                <w:rFonts w:ascii="Arial" w:hAnsi="Arial" w:cs="Arial"/>
                <w:sz w:val="22"/>
              </w:rPr>
              <w:t xml:space="preserve">Rebranding </w:t>
            </w:r>
            <w:r w:rsidR="00516390">
              <w:rPr>
                <w:rFonts w:ascii="Arial" w:hAnsi="Arial" w:cs="Arial"/>
                <w:sz w:val="22"/>
              </w:rPr>
              <w:t xml:space="preserve">to </w:t>
            </w:r>
            <w:r w:rsidR="00516390" w:rsidRPr="00516390">
              <w:rPr>
                <w:rFonts w:ascii="Arial" w:hAnsi="Arial" w:cs="Arial"/>
                <w:sz w:val="22"/>
              </w:rPr>
              <w:t>Out of Court Resolutions</w:t>
            </w:r>
          </w:p>
        </w:tc>
      </w:tr>
    </w:tbl>
    <w:p w14:paraId="01563D2A" w14:textId="77777777" w:rsidR="00413865" w:rsidRDefault="00413865" w:rsidP="00413865">
      <w:pPr>
        <w:jc w:val="both"/>
        <w:rPr>
          <w:rFonts w:ascii="Arial" w:hAnsi="Arial" w:cs="Arial"/>
          <w:b/>
          <w:color w:val="0000FF"/>
          <w:sz w:val="22"/>
          <w:szCs w:val="22"/>
        </w:rPr>
      </w:pPr>
    </w:p>
    <w:p w14:paraId="64752AE1" w14:textId="77777777" w:rsidR="00413865" w:rsidRPr="00F44757" w:rsidRDefault="00413865" w:rsidP="00413865">
      <w:pPr>
        <w:jc w:val="both"/>
        <w:rPr>
          <w:rFonts w:ascii="Arial" w:hAnsi="Arial" w:cs="Arial"/>
          <w:b/>
          <w:color w:val="00B0F0"/>
          <w:sz w:val="22"/>
          <w:szCs w:val="22"/>
        </w:rPr>
      </w:pPr>
      <w:r w:rsidRPr="00F44757">
        <w:rPr>
          <w:rFonts w:ascii="Arial" w:hAnsi="Arial" w:cs="Arial"/>
          <w:b/>
          <w:color w:val="00B0F0"/>
          <w:sz w:val="22"/>
          <w:szCs w:val="22"/>
        </w:rPr>
        <w:t xml:space="preserve">1.1 Introduction </w:t>
      </w:r>
    </w:p>
    <w:p w14:paraId="7DFAE389" w14:textId="5590A6C8" w:rsidR="00413865" w:rsidRDefault="00413865" w:rsidP="00413865">
      <w:pPr>
        <w:jc w:val="both"/>
        <w:rPr>
          <w:rFonts w:ascii="Arial" w:hAnsi="Arial" w:cs="Arial"/>
          <w:sz w:val="22"/>
          <w:szCs w:val="22"/>
        </w:rPr>
      </w:pPr>
      <w:r>
        <w:rPr>
          <w:rFonts w:ascii="Arial" w:hAnsi="Arial" w:cs="Arial"/>
          <w:sz w:val="22"/>
          <w:szCs w:val="22"/>
        </w:rPr>
        <w:t>Scr</w:t>
      </w:r>
      <w:r w:rsidRPr="00E44C44">
        <w:rPr>
          <w:rFonts w:ascii="Arial" w:hAnsi="Arial" w:cs="Arial"/>
          <w:sz w:val="22"/>
          <w:szCs w:val="22"/>
        </w:rPr>
        <w:t xml:space="preserve">utiny </w:t>
      </w:r>
      <w:r>
        <w:rPr>
          <w:rFonts w:ascii="Arial" w:hAnsi="Arial" w:cs="Arial"/>
          <w:sz w:val="22"/>
          <w:szCs w:val="22"/>
        </w:rPr>
        <w:t>P</w:t>
      </w:r>
      <w:r w:rsidRPr="00E44C44">
        <w:rPr>
          <w:rFonts w:ascii="Arial" w:hAnsi="Arial" w:cs="Arial"/>
          <w:sz w:val="22"/>
          <w:szCs w:val="22"/>
        </w:rPr>
        <w:t>anel</w:t>
      </w:r>
      <w:r>
        <w:rPr>
          <w:rFonts w:ascii="Arial" w:hAnsi="Arial" w:cs="Arial"/>
          <w:sz w:val="22"/>
          <w:szCs w:val="22"/>
        </w:rPr>
        <w:t>s are</w:t>
      </w:r>
      <w:r w:rsidRPr="00E44C44">
        <w:rPr>
          <w:rFonts w:ascii="Arial" w:hAnsi="Arial" w:cs="Arial"/>
          <w:sz w:val="22"/>
          <w:szCs w:val="22"/>
        </w:rPr>
        <w:t xml:space="preserve"> intended to bring greater transparency and consistency in the use of </w:t>
      </w:r>
      <w:r w:rsidR="00045657" w:rsidRPr="00045657">
        <w:rPr>
          <w:rFonts w:ascii="Arial" w:hAnsi="Arial" w:cs="Arial"/>
          <w:sz w:val="22"/>
          <w:szCs w:val="22"/>
        </w:rPr>
        <w:t xml:space="preserve">Out of Court Resolutions </w:t>
      </w:r>
      <w:r>
        <w:rPr>
          <w:rFonts w:ascii="Arial" w:hAnsi="Arial" w:cs="Arial"/>
          <w:sz w:val="22"/>
          <w:szCs w:val="22"/>
        </w:rPr>
        <w:t>(</w:t>
      </w:r>
      <w:proofErr w:type="spellStart"/>
      <w:r>
        <w:rPr>
          <w:rFonts w:ascii="Arial" w:hAnsi="Arial" w:cs="Arial"/>
          <w:sz w:val="22"/>
          <w:szCs w:val="22"/>
        </w:rPr>
        <w:t>OoC</w:t>
      </w:r>
      <w:r w:rsidR="00516390">
        <w:rPr>
          <w:rFonts w:ascii="Arial" w:hAnsi="Arial" w:cs="Arial"/>
          <w:sz w:val="22"/>
          <w:szCs w:val="22"/>
        </w:rPr>
        <w:t>R</w:t>
      </w:r>
      <w:proofErr w:type="spellEnd"/>
      <w:r>
        <w:rPr>
          <w:rFonts w:ascii="Arial" w:hAnsi="Arial" w:cs="Arial"/>
          <w:sz w:val="22"/>
          <w:szCs w:val="22"/>
        </w:rPr>
        <w:t>)</w:t>
      </w:r>
      <w:r w:rsidRPr="00E44C44">
        <w:rPr>
          <w:rFonts w:ascii="Arial" w:hAnsi="Arial" w:cs="Arial"/>
          <w:sz w:val="22"/>
          <w:szCs w:val="22"/>
        </w:rPr>
        <w:t xml:space="preserve">, </w:t>
      </w:r>
      <w:r>
        <w:rPr>
          <w:rFonts w:ascii="Arial" w:hAnsi="Arial" w:cs="Arial"/>
          <w:sz w:val="22"/>
          <w:szCs w:val="22"/>
        </w:rPr>
        <w:t>increasing</w:t>
      </w:r>
      <w:r w:rsidRPr="00E44C44">
        <w:rPr>
          <w:rFonts w:ascii="Arial" w:hAnsi="Arial" w:cs="Arial"/>
          <w:sz w:val="22"/>
          <w:szCs w:val="22"/>
        </w:rPr>
        <w:t xml:space="preserve"> public understanding</w:t>
      </w:r>
      <w:r>
        <w:rPr>
          <w:rFonts w:ascii="Arial" w:hAnsi="Arial" w:cs="Arial"/>
          <w:sz w:val="22"/>
          <w:szCs w:val="22"/>
        </w:rPr>
        <w:t xml:space="preserve">, </w:t>
      </w:r>
      <w:proofErr w:type="gramStart"/>
      <w:r>
        <w:rPr>
          <w:rFonts w:ascii="Arial" w:hAnsi="Arial" w:cs="Arial"/>
          <w:sz w:val="22"/>
          <w:szCs w:val="22"/>
        </w:rPr>
        <w:t>confidence</w:t>
      </w:r>
      <w:proofErr w:type="gramEnd"/>
      <w:r>
        <w:rPr>
          <w:rFonts w:ascii="Arial" w:hAnsi="Arial" w:cs="Arial"/>
          <w:sz w:val="22"/>
          <w:szCs w:val="22"/>
        </w:rPr>
        <w:t xml:space="preserve"> and trust.</w:t>
      </w:r>
      <w:r w:rsidRPr="00E44C44">
        <w:rPr>
          <w:rFonts w:ascii="Arial" w:hAnsi="Arial" w:cs="Arial"/>
          <w:sz w:val="22"/>
          <w:szCs w:val="22"/>
        </w:rPr>
        <w:t xml:space="preserve"> </w:t>
      </w:r>
      <w:r>
        <w:rPr>
          <w:rFonts w:ascii="Arial" w:hAnsi="Arial" w:cs="Arial"/>
          <w:sz w:val="22"/>
          <w:szCs w:val="22"/>
        </w:rPr>
        <w:t>They should be</w:t>
      </w:r>
      <w:r w:rsidRPr="00E44C44">
        <w:rPr>
          <w:rFonts w:ascii="Arial" w:hAnsi="Arial" w:cs="Arial"/>
          <w:sz w:val="22"/>
          <w:szCs w:val="22"/>
        </w:rPr>
        <w:t xml:space="preserve"> sufficiently high-level to give scope for localised approaches and to allow for the exercise of professional discretion by individual officers. </w:t>
      </w:r>
      <w:r>
        <w:rPr>
          <w:rFonts w:ascii="Arial" w:hAnsi="Arial" w:cs="Arial"/>
          <w:sz w:val="22"/>
          <w:szCs w:val="22"/>
        </w:rPr>
        <w:t>Initially the focus of the Dyfed</w:t>
      </w:r>
      <w:r w:rsidR="004F692F">
        <w:rPr>
          <w:rFonts w:ascii="Arial" w:hAnsi="Arial" w:cs="Arial"/>
          <w:sz w:val="22"/>
          <w:szCs w:val="22"/>
        </w:rPr>
        <w:t>-</w:t>
      </w:r>
      <w:r>
        <w:rPr>
          <w:rFonts w:ascii="Arial" w:hAnsi="Arial" w:cs="Arial"/>
          <w:sz w:val="22"/>
          <w:szCs w:val="22"/>
        </w:rPr>
        <w:t>Powys panel will be on Cautions and Youth Restorative Disposals with a view to extending this incrementally to encompass all out of court disposal types.</w:t>
      </w:r>
    </w:p>
    <w:p w14:paraId="1CF7F65C" w14:textId="77777777" w:rsidR="00413865" w:rsidRPr="005406AA" w:rsidRDefault="00413865" w:rsidP="00413865">
      <w:pPr>
        <w:jc w:val="both"/>
        <w:rPr>
          <w:rFonts w:ascii="Arial" w:hAnsi="Arial" w:cs="Arial"/>
          <w:b/>
          <w:color w:val="0000FF"/>
          <w:sz w:val="22"/>
          <w:szCs w:val="22"/>
        </w:rPr>
      </w:pPr>
    </w:p>
    <w:p w14:paraId="6FB2D700" w14:textId="77777777" w:rsidR="00413865" w:rsidRPr="00F44757" w:rsidRDefault="00413865" w:rsidP="00413865">
      <w:pPr>
        <w:jc w:val="both"/>
        <w:rPr>
          <w:rFonts w:ascii="Arial" w:hAnsi="Arial" w:cs="Arial"/>
          <w:color w:val="00B0F0"/>
          <w:sz w:val="22"/>
          <w:szCs w:val="22"/>
        </w:rPr>
      </w:pPr>
      <w:r w:rsidRPr="00F44757">
        <w:rPr>
          <w:rFonts w:ascii="Arial" w:hAnsi="Arial" w:cs="Arial"/>
          <w:b/>
          <w:color w:val="00B0F0"/>
          <w:sz w:val="22"/>
          <w:szCs w:val="22"/>
        </w:rPr>
        <w:t>1.2 Purpose</w:t>
      </w:r>
    </w:p>
    <w:p w14:paraId="3AEF01F4" w14:textId="270344EF" w:rsidR="00413865" w:rsidRDefault="00413865" w:rsidP="00413865">
      <w:pPr>
        <w:autoSpaceDE w:val="0"/>
        <w:autoSpaceDN w:val="0"/>
        <w:adjustRightInd w:val="0"/>
        <w:jc w:val="both"/>
        <w:rPr>
          <w:rFonts w:ascii="Arial" w:hAnsi="Arial" w:cs="Arial"/>
          <w:color w:val="000000"/>
          <w:sz w:val="22"/>
          <w:szCs w:val="22"/>
        </w:rPr>
      </w:pPr>
      <w:r w:rsidRPr="00E44C44">
        <w:rPr>
          <w:rFonts w:ascii="Arial" w:hAnsi="Arial" w:cs="Arial"/>
          <w:color w:val="000000"/>
          <w:sz w:val="22"/>
          <w:szCs w:val="22"/>
        </w:rPr>
        <w:t xml:space="preserve">The purpose of the panel is to </w:t>
      </w:r>
      <w:r>
        <w:rPr>
          <w:rFonts w:ascii="Arial" w:hAnsi="Arial" w:cs="Arial"/>
          <w:color w:val="000000"/>
          <w:sz w:val="22"/>
          <w:szCs w:val="22"/>
        </w:rPr>
        <w:t xml:space="preserve">independently </w:t>
      </w:r>
      <w:r w:rsidRPr="00E44C44">
        <w:rPr>
          <w:rFonts w:ascii="Arial" w:hAnsi="Arial" w:cs="Arial"/>
          <w:color w:val="000000"/>
          <w:sz w:val="22"/>
          <w:szCs w:val="22"/>
        </w:rPr>
        <w:t>assess</w:t>
      </w:r>
      <w:r>
        <w:rPr>
          <w:rFonts w:ascii="Arial" w:hAnsi="Arial" w:cs="Arial"/>
          <w:color w:val="000000"/>
          <w:sz w:val="22"/>
          <w:szCs w:val="22"/>
        </w:rPr>
        <w:t xml:space="preserve">, scrutinise and quality control </w:t>
      </w:r>
      <w:r w:rsidRPr="00E44C44">
        <w:rPr>
          <w:rFonts w:ascii="Arial" w:hAnsi="Arial" w:cs="Arial"/>
          <w:color w:val="000000"/>
          <w:sz w:val="22"/>
          <w:szCs w:val="22"/>
        </w:rPr>
        <w:t xml:space="preserve">the use of </w:t>
      </w:r>
      <w:proofErr w:type="spellStart"/>
      <w:r>
        <w:rPr>
          <w:rFonts w:ascii="Arial" w:hAnsi="Arial" w:cs="Arial"/>
          <w:sz w:val="22"/>
          <w:szCs w:val="22"/>
        </w:rPr>
        <w:t>OoC</w:t>
      </w:r>
      <w:r w:rsidR="00516390">
        <w:rPr>
          <w:rFonts w:ascii="Arial" w:hAnsi="Arial" w:cs="Arial"/>
          <w:sz w:val="22"/>
          <w:szCs w:val="22"/>
        </w:rPr>
        <w:t>R</w:t>
      </w:r>
      <w:proofErr w:type="spellEnd"/>
      <w:r w:rsidRPr="00E44C44">
        <w:rPr>
          <w:rFonts w:ascii="Arial" w:hAnsi="Arial" w:cs="Arial"/>
          <w:sz w:val="22"/>
          <w:szCs w:val="22"/>
        </w:rPr>
        <w:t xml:space="preserve"> </w:t>
      </w:r>
      <w:r>
        <w:rPr>
          <w:rFonts w:ascii="Arial" w:hAnsi="Arial" w:cs="Arial"/>
          <w:color w:val="000000"/>
          <w:sz w:val="22"/>
          <w:szCs w:val="22"/>
        </w:rPr>
        <w:t>by Dyfed</w:t>
      </w:r>
      <w:r w:rsidR="004F692F">
        <w:rPr>
          <w:rFonts w:ascii="Arial" w:hAnsi="Arial" w:cs="Arial"/>
          <w:color w:val="000000"/>
          <w:sz w:val="22"/>
          <w:szCs w:val="22"/>
        </w:rPr>
        <w:t>-</w:t>
      </w:r>
      <w:r>
        <w:rPr>
          <w:rFonts w:ascii="Arial" w:hAnsi="Arial" w:cs="Arial"/>
          <w:color w:val="000000"/>
          <w:sz w:val="22"/>
          <w:szCs w:val="22"/>
        </w:rPr>
        <w:t>Powys Police</w:t>
      </w:r>
      <w:r w:rsidR="00DA5FEB">
        <w:rPr>
          <w:rFonts w:ascii="Arial" w:hAnsi="Arial" w:cs="Arial"/>
          <w:color w:val="000000"/>
          <w:sz w:val="22"/>
          <w:szCs w:val="22"/>
        </w:rPr>
        <w:t>.</w:t>
      </w:r>
      <w:r>
        <w:rPr>
          <w:rFonts w:ascii="Arial" w:hAnsi="Arial" w:cs="Arial"/>
          <w:color w:val="000000"/>
          <w:sz w:val="22"/>
          <w:szCs w:val="22"/>
        </w:rPr>
        <w:t xml:space="preserve"> </w:t>
      </w:r>
      <w:r w:rsidRPr="00E44C44">
        <w:rPr>
          <w:rFonts w:ascii="Arial" w:hAnsi="Arial" w:cs="Arial"/>
          <w:color w:val="000000"/>
          <w:sz w:val="22"/>
          <w:szCs w:val="22"/>
        </w:rPr>
        <w:t xml:space="preserve">The panel can make recommendations, feedback on individual cases to officers, communicate findings, promote best </w:t>
      </w:r>
      <w:proofErr w:type="gramStart"/>
      <w:r w:rsidRPr="00E44C44">
        <w:rPr>
          <w:rFonts w:ascii="Arial" w:hAnsi="Arial" w:cs="Arial"/>
          <w:color w:val="000000"/>
          <w:sz w:val="22"/>
          <w:szCs w:val="22"/>
        </w:rPr>
        <w:t>practice</w:t>
      </w:r>
      <w:proofErr w:type="gramEnd"/>
      <w:r w:rsidRPr="00E44C44">
        <w:rPr>
          <w:rFonts w:ascii="Arial" w:hAnsi="Arial" w:cs="Arial"/>
          <w:color w:val="000000"/>
          <w:sz w:val="22"/>
          <w:szCs w:val="22"/>
        </w:rPr>
        <w:t xml:space="preserve"> and identify potential </w:t>
      </w:r>
      <w:r>
        <w:rPr>
          <w:rFonts w:ascii="Arial" w:hAnsi="Arial" w:cs="Arial"/>
          <w:color w:val="000000"/>
          <w:sz w:val="22"/>
          <w:szCs w:val="22"/>
        </w:rPr>
        <w:t xml:space="preserve">policy </w:t>
      </w:r>
      <w:r w:rsidRPr="00E44C44">
        <w:rPr>
          <w:rFonts w:ascii="Arial" w:hAnsi="Arial" w:cs="Arial"/>
          <w:color w:val="000000"/>
          <w:sz w:val="22"/>
          <w:szCs w:val="22"/>
        </w:rPr>
        <w:t>development or training needs for consideration by the force</w:t>
      </w:r>
      <w:r>
        <w:rPr>
          <w:rFonts w:ascii="Arial" w:hAnsi="Arial" w:cs="Arial"/>
          <w:color w:val="000000"/>
          <w:sz w:val="22"/>
          <w:szCs w:val="22"/>
        </w:rPr>
        <w:t xml:space="preserve"> or other agencies involved. The panel cannot change the original outcome of the case</w:t>
      </w:r>
      <w:r w:rsidR="00DA5FEB">
        <w:rPr>
          <w:rFonts w:ascii="Arial" w:hAnsi="Arial" w:cs="Arial"/>
          <w:color w:val="000000"/>
          <w:sz w:val="22"/>
          <w:szCs w:val="22"/>
        </w:rPr>
        <w:t>.</w:t>
      </w:r>
      <w:r w:rsidRPr="00E44C44">
        <w:rPr>
          <w:rFonts w:ascii="Arial" w:hAnsi="Arial" w:cs="Arial"/>
          <w:color w:val="000000"/>
          <w:sz w:val="22"/>
          <w:szCs w:val="22"/>
        </w:rPr>
        <w:t xml:space="preserve"> </w:t>
      </w:r>
    </w:p>
    <w:p w14:paraId="7E2AB74B" w14:textId="77777777" w:rsidR="00413865" w:rsidRDefault="00413865" w:rsidP="00413865">
      <w:pPr>
        <w:autoSpaceDE w:val="0"/>
        <w:autoSpaceDN w:val="0"/>
        <w:adjustRightInd w:val="0"/>
        <w:jc w:val="both"/>
        <w:rPr>
          <w:rFonts w:ascii="Arial" w:hAnsi="Arial" w:cs="Arial"/>
          <w:color w:val="000000"/>
          <w:sz w:val="22"/>
          <w:szCs w:val="22"/>
        </w:rPr>
      </w:pPr>
    </w:p>
    <w:p w14:paraId="47C6A74A" w14:textId="77777777" w:rsidR="00413865" w:rsidRPr="00F44757" w:rsidRDefault="00413865" w:rsidP="00413865">
      <w:pPr>
        <w:autoSpaceDE w:val="0"/>
        <w:autoSpaceDN w:val="0"/>
        <w:adjustRightInd w:val="0"/>
        <w:jc w:val="both"/>
        <w:rPr>
          <w:rFonts w:ascii="Arial" w:hAnsi="Arial" w:cs="Arial"/>
          <w:b/>
          <w:color w:val="00B0F0"/>
          <w:sz w:val="22"/>
          <w:szCs w:val="22"/>
        </w:rPr>
      </w:pPr>
      <w:r w:rsidRPr="00F44757">
        <w:rPr>
          <w:rFonts w:ascii="Arial" w:hAnsi="Arial" w:cs="Arial"/>
          <w:b/>
          <w:color w:val="00B0F0"/>
          <w:sz w:val="22"/>
          <w:szCs w:val="22"/>
        </w:rPr>
        <w:t>1.3 Membership</w:t>
      </w:r>
    </w:p>
    <w:p w14:paraId="2B0CA337" w14:textId="27B8E145" w:rsidR="00413865" w:rsidRDefault="000415E3" w:rsidP="00A275A9">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OPCC Chief Executive (</w:t>
      </w:r>
      <w:r w:rsidR="00413865">
        <w:rPr>
          <w:rFonts w:ascii="Arial" w:hAnsi="Arial" w:cs="Arial"/>
          <w:color w:val="000000"/>
          <w:sz w:val="22"/>
          <w:szCs w:val="22"/>
        </w:rPr>
        <w:t>Panel Chair</w:t>
      </w:r>
      <w:r>
        <w:rPr>
          <w:rFonts w:ascii="Arial" w:hAnsi="Arial" w:cs="Arial"/>
          <w:color w:val="000000"/>
          <w:sz w:val="22"/>
          <w:szCs w:val="22"/>
        </w:rPr>
        <w:t>)</w:t>
      </w:r>
    </w:p>
    <w:p w14:paraId="1EDE4CF3" w14:textId="77777777" w:rsidR="00413865" w:rsidRPr="00E81219" w:rsidRDefault="00413865" w:rsidP="00A275A9">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Youth Offending Team representative </w:t>
      </w:r>
    </w:p>
    <w:p w14:paraId="513AC331" w14:textId="77777777" w:rsidR="00413865" w:rsidRDefault="00413865" w:rsidP="00A275A9">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Crown Prosecution Service lawyer</w:t>
      </w:r>
    </w:p>
    <w:p w14:paraId="565F227D" w14:textId="77777777" w:rsidR="00BE0280" w:rsidRPr="00BE0280" w:rsidRDefault="00413865" w:rsidP="00BE0280">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C</w:t>
      </w:r>
      <w:r w:rsidR="00BE0280">
        <w:rPr>
          <w:rFonts w:ascii="Arial" w:hAnsi="Arial" w:cs="Arial"/>
          <w:color w:val="000000"/>
          <w:sz w:val="22"/>
          <w:szCs w:val="22"/>
        </w:rPr>
        <w:t xml:space="preserve">hief Inspector, Custody </w:t>
      </w:r>
    </w:p>
    <w:p w14:paraId="1ABB00A3" w14:textId="77777777" w:rsidR="00413865" w:rsidRDefault="00413865" w:rsidP="00A275A9">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Force Crime and Incident Registrar</w:t>
      </w:r>
    </w:p>
    <w:p w14:paraId="13141DEC" w14:textId="77777777" w:rsidR="00413865" w:rsidRPr="00A275A9" w:rsidRDefault="00413865" w:rsidP="00A275A9">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Office of the Police and Crime Commissioner </w:t>
      </w:r>
      <w:r w:rsidR="00A275A9">
        <w:rPr>
          <w:rFonts w:ascii="Arial" w:hAnsi="Arial" w:cs="Arial"/>
          <w:color w:val="000000"/>
          <w:sz w:val="22"/>
          <w:szCs w:val="22"/>
        </w:rPr>
        <w:t>representative</w:t>
      </w:r>
    </w:p>
    <w:p w14:paraId="05CC9CC3" w14:textId="77777777" w:rsidR="00A275A9" w:rsidRPr="00A275A9" w:rsidRDefault="00DD5A1A" w:rsidP="00A275A9">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Head of Criminal Justice</w:t>
      </w:r>
    </w:p>
    <w:p w14:paraId="15A696E5" w14:textId="77777777" w:rsidR="00A275A9" w:rsidRDefault="00A275A9" w:rsidP="00A275A9">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National Probation Service representative</w:t>
      </w:r>
    </w:p>
    <w:p w14:paraId="32F78F8E" w14:textId="77777777" w:rsidR="00A275A9" w:rsidRPr="00CA525D" w:rsidRDefault="00BE0280" w:rsidP="00A275A9">
      <w:pPr>
        <w:numPr>
          <w:ilvl w:val="0"/>
          <w:numId w:val="3"/>
        </w:numPr>
        <w:autoSpaceDE w:val="0"/>
        <w:autoSpaceDN w:val="0"/>
        <w:adjustRightInd w:val="0"/>
        <w:jc w:val="both"/>
        <w:rPr>
          <w:rFonts w:ascii="Arial" w:hAnsi="Arial" w:cs="Arial"/>
          <w:sz w:val="22"/>
          <w:szCs w:val="22"/>
        </w:rPr>
      </w:pPr>
      <w:r>
        <w:rPr>
          <w:rFonts w:ascii="Arial" w:hAnsi="Arial" w:cs="Arial"/>
          <w:sz w:val="22"/>
          <w:szCs w:val="22"/>
        </w:rPr>
        <w:t>Magistrates’</w:t>
      </w:r>
      <w:r w:rsidR="00A275A9" w:rsidRPr="00CA525D">
        <w:rPr>
          <w:rFonts w:ascii="Arial" w:hAnsi="Arial" w:cs="Arial"/>
          <w:sz w:val="22"/>
          <w:szCs w:val="22"/>
        </w:rPr>
        <w:t xml:space="preserve"> Bench Chair</w:t>
      </w:r>
    </w:p>
    <w:p w14:paraId="5E4B158C" w14:textId="77777777" w:rsidR="00BE0280" w:rsidRDefault="00243DB0" w:rsidP="00BE0280">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Chief Inspector of Partnerships</w:t>
      </w:r>
    </w:p>
    <w:p w14:paraId="01868955" w14:textId="77777777" w:rsidR="00294974" w:rsidRPr="00604BDB" w:rsidRDefault="00294974" w:rsidP="00BE0280">
      <w:pPr>
        <w:numPr>
          <w:ilvl w:val="0"/>
          <w:numId w:val="3"/>
        </w:numPr>
        <w:autoSpaceDE w:val="0"/>
        <w:autoSpaceDN w:val="0"/>
        <w:adjustRightInd w:val="0"/>
        <w:jc w:val="both"/>
        <w:rPr>
          <w:rFonts w:ascii="Arial" w:hAnsi="Arial" w:cs="Arial"/>
          <w:color w:val="000000"/>
          <w:sz w:val="22"/>
          <w:szCs w:val="22"/>
        </w:rPr>
      </w:pPr>
      <w:r w:rsidRPr="00604BDB">
        <w:rPr>
          <w:rFonts w:ascii="Arial" w:hAnsi="Arial" w:cs="Arial"/>
          <w:color w:val="000000"/>
          <w:sz w:val="22"/>
          <w:szCs w:val="22"/>
        </w:rPr>
        <w:t>HM Courts &amp; Tribunals Service representative</w:t>
      </w:r>
    </w:p>
    <w:p w14:paraId="214F43D1" w14:textId="77777777" w:rsidR="00413865" w:rsidRDefault="00413865" w:rsidP="00413865">
      <w:pPr>
        <w:autoSpaceDE w:val="0"/>
        <w:autoSpaceDN w:val="0"/>
        <w:adjustRightInd w:val="0"/>
        <w:jc w:val="both"/>
        <w:rPr>
          <w:rFonts w:ascii="Arial" w:hAnsi="Arial" w:cs="Arial"/>
          <w:b/>
          <w:color w:val="000000"/>
          <w:sz w:val="22"/>
          <w:szCs w:val="22"/>
        </w:rPr>
      </w:pPr>
    </w:p>
    <w:p w14:paraId="78E97CC5" w14:textId="77777777" w:rsidR="00413865" w:rsidRPr="0011071A" w:rsidRDefault="00413865"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As panel members will discuss confidential closed crime cases, which are not open to the public, they will agree not to disclose personal details of the cases to organisations or individuals outside of the meeting. Members can, however, share the key themes and learning with their colleagues and to aid this, a summary of the panel’s findings will be made available. A Confidentiality Agreement is outlined at </w:t>
      </w:r>
      <w:r w:rsidRPr="00F44757">
        <w:rPr>
          <w:rFonts w:ascii="Arial" w:hAnsi="Arial" w:cs="Arial"/>
          <w:b/>
          <w:color w:val="00B0F0"/>
          <w:sz w:val="22"/>
          <w:szCs w:val="22"/>
        </w:rPr>
        <w:t xml:space="preserve">‘Appendix </w:t>
      </w:r>
      <w:r w:rsidR="00426E90">
        <w:rPr>
          <w:rFonts w:ascii="Arial" w:hAnsi="Arial" w:cs="Arial"/>
          <w:b/>
          <w:color w:val="00B0F0"/>
          <w:sz w:val="22"/>
          <w:szCs w:val="22"/>
        </w:rPr>
        <w:t>D</w:t>
      </w:r>
      <w:r w:rsidRPr="00F44757">
        <w:rPr>
          <w:rFonts w:ascii="Arial" w:hAnsi="Arial" w:cs="Arial"/>
          <w:b/>
          <w:color w:val="00B0F0"/>
          <w:sz w:val="22"/>
          <w:szCs w:val="22"/>
        </w:rPr>
        <w:t xml:space="preserve">’ </w:t>
      </w:r>
      <w:r w:rsidRPr="0011071A">
        <w:rPr>
          <w:rFonts w:ascii="Arial" w:hAnsi="Arial" w:cs="Arial"/>
          <w:color w:val="000000"/>
          <w:sz w:val="22"/>
          <w:szCs w:val="22"/>
        </w:rPr>
        <w:t xml:space="preserve">and </w:t>
      </w:r>
      <w:r>
        <w:rPr>
          <w:rFonts w:ascii="Arial" w:hAnsi="Arial" w:cs="Arial"/>
          <w:color w:val="000000"/>
          <w:sz w:val="22"/>
          <w:szCs w:val="22"/>
        </w:rPr>
        <w:t>members will agree to be bound by this</w:t>
      </w:r>
      <w:r w:rsidRPr="0011071A">
        <w:rPr>
          <w:rFonts w:ascii="Arial" w:hAnsi="Arial" w:cs="Arial"/>
          <w:color w:val="000000"/>
          <w:sz w:val="22"/>
          <w:szCs w:val="22"/>
        </w:rPr>
        <w:t xml:space="preserve">. </w:t>
      </w:r>
    </w:p>
    <w:p w14:paraId="306480B9" w14:textId="77777777" w:rsidR="00413865" w:rsidRPr="00754C73" w:rsidRDefault="00413865" w:rsidP="00413865">
      <w:pPr>
        <w:autoSpaceDE w:val="0"/>
        <w:autoSpaceDN w:val="0"/>
        <w:adjustRightInd w:val="0"/>
        <w:jc w:val="both"/>
        <w:rPr>
          <w:rFonts w:ascii="Arial" w:hAnsi="Arial" w:cs="Arial"/>
          <w:color w:val="000000"/>
          <w:sz w:val="22"/>
          <w:szCs w:val="22"/>
        </w:rPr>
      </w:pPr>
    </w:p>
    <w:p w14:paraId="1AAB11B3" w14:textId="77777777" w:rsidR="00413865" w:rsidRDefault="00413865"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Panel members should do their utmost to attend panel meetings, however if absence is unavoidable a representative, appropriately briefed, may attend in their place. </w:t>
      </w:r>
    </w:p>
    <w:p w14:paraId="2FD2C75C" w14:textId="77777777" w:rsidR="00413865" w:rsidRDefault="00413865" w:rsidP="00413865">
      <w:pPr>
        <w:autoSpaceDE w:val="0"/>
        <w:autoSpaceDN w:val="0"/>
        <w:adjustRightInd w:val="0"/>
        <w:jc w:val="both"/>
        <w:rPr>
          <w:rFonts w:ascii="Arial" w:hAnsi="Arial" w:cs="Arial"/>
          <w:color w:val="000000"/>
          <w:sz w:val="22"/>
          <w:szCs w:val="22"/>
        </w:rPr>
      </w:pPr>
    </w:p>
    <w:p w14:paraId="4436EB44" w14:textId="77777777" w:rsidR="00413865" w:rsidRDefault="00413865" w:rsidP="00413865">
      <w:pPr>
        <w:autoSpaceDE w:val="0"/>
        <w:autoSpaceDN w:val="0"/>
        <w:adjustRightInd w:val="0"/>
        <w:jc w:val="both"/>
        <w:rPr>
          <w:rFonts w:ascii="Arial" w:hAnsi="Arial" w:cs="Arial"/>
          <w:color w:val="000000"/>
          <w:sz w:val="22"/>
          <w:szCs w:val="22"/>
        </w:rPr>
      </w:pPr>
      <w:r w:rsidRPr="00E44C44">
        <w:rPr>
          <w:rFonts w:ascii="Arial" w:hAnsi="Arial" w:cs="Arial"/>
          <w:color w:val="000000"/>
          <w:sz w:val="22"/>
          <w:szCs w:val="22"/>
        </w:rPr>
        <w:t>The panel will meet quarterly with a quorum of five</w:t>
      </w:r>
      <w:r>
        <w:rPr>
          <w:rFonts w:ascii="Arial" w:hAnsi="Arial" w:cs="Arial"/>
          <w:color w:val="000000"/>
          <w:sz w:val="22"/>
          <w:szCs w:val="22"/>
        </w:rPr>
        <w:t>,</w:t>
      </w:r>
      <w:r w:rsidRPr="00E44C44">
        <w:rPr>
          <w:rFonts w:ascii="Arial" w:hAnsi="Arial" w:cs="Arial"/>
          <w:color w:val="000000"/>
          <w:sz w:val="22"/>
          <w:szCs w:val="22"/>
        </w:rPr>
        <w:t xml:space="preserve"> which </w:t>
      </w:r>
      <w:r>
        <w:rPr>
          <w:rFonts w:ascii="Arial" w:hAnsi="Arial" w:cs="Arial"/>
          <w:color w:val="000000"/>
          <w:sz w:val="22"/>
          <w:szCs w:val="22"/>
        </w:rPr>
        <w:t xml:space="preserve">should </w:t>
      </w:r>
      <w:r w:rsidRPr="00E44C44">
        <w:rPr>
          <w:rFonts w:ascii="Arial" w:hAnsi="Arial" w:cs="Arial"/>
          <w:color w:val="000000"/>
          <w:sz w:val="22"/>
          <w:szCs w:val="22"/>
        </w:rPr>
        <w:t>include the chair, police</w:t>
      </w:r>
      <w:r>
        <w:rPr>
          <w:rFonts w:ascii="Arial" w:hAnsi="Arial" w:cs="Arial"/>
          <w:color w:val="000000"/>
          <w:sz w:val="22"/>
          <w:szCs w:val="22"/>
        </w:rPr>
        <w:t xml:space="preserve">, </w:t>
      </w:r>
      <w:r w:rsidR="00DD5A1A">
        <w:rPr>
          <w:rFonts w:ascii="Arial" w:hAnsi="Arial" w:cs="Arial"/>
          <w:color w:val="000000"/>
          <w:sz w:val="22"/>
          <w:szCs w:val="22"/>
        </w:rPr>
        <w:t>CPS</w:t>
      </w:r>
      <w:r w:rsidRPr="00E44C44">
        <w:rPr>
          <w:rFonts w:ascii="Arial" w:hAnsi="Arial" w:cs="Arial"/>
          <w:color w:val="000000"/>
          <w:sz w:val="22"/>
          <w:szCs w:val="22"/>
        </w:rPr>
        <w:t xml:space="preserve"> and a </w:t>
      </w:r>
      <w:r w:rsidR="00DD5A1A">
        <w:rPr>
          <w:rFonts w:ascii="Arial" w:hAnsi="Arial" w:cs="Arial"/>
          <w:color w:val="000000"/>
          <w:sz w:val="22"/>
          <w:szCs w:val="22"/>
        </w:rPr>
        <w:t>YOT representative</w:t>
      </w:r>
      <w:r w:rsidRPr="00E44C44">
        <w:rPr>
          <w:rFonts w:ascii="Arial" w:hAnsi="Arial" w:cs="Arial"/>
          <w:color w:val="000000"/>
          <w:sz w:val="22"/>
          <w:szCs w:val="22"/>
        </w:rPr>
        <w:t>.</w:t>
      </w:r>
      <w:r>
        <w:rPr>
          <w:rFonts w:ascii="Arial" w:hAnsi="Arial" w:cs="Arial"/>
          <w:color w:val="000000"/>
          <w:sz w:val="22"/>
          <w:szCs w:val="22"/>
        </w:rPr>
        <w:t xml:space="preserve"> In the event of the chair being unavailable the panel will identify a chair for the purpose of that meeting. </w:t>
      </w:r>
      <w:r w:rsidR="00A275A9" w:rsidRPr="00A275A9">
        <w:rPr>
          <w:rFonts w:ascii="Arial" w:hAnsi="Arial" w:cs="Arial"/>
          <w:color w:val="000000"/>
          <w:sz w:val="22"/>
          <w:szCs w:val="22"/>
        </w:rPr>
        <w:t xml:space="preserve">After discussion, each case will normally fall into one of four categories – although panel members would have prior opinions, these may change during discussions.  </w:t>
      </w:r>
    </w:p>
    <w:p w14:paraId="09EC5730" w14:textId="77777777" w:rsidR="00413865" w:rsidRDefault="00413865" w:rsidP="00413865">
      <w:pPr>
        <w:autoSpaceDE w:val="0"/>
        <w:autoSpaceDN w:val="0"/>
        <w:adjustRightInd w:val="0"/>
        <w:ind w:left="1080"/>
        <w:jc w:val="both"/>
        <w:rPr>
          <w:rFonts w:ascii="Arial" w:hAnsi="Arial" w:cs="Arial"/>
          <w:color w:val="000000"/>
          <w:sz w:val="22"/>
          <w:szCs w:val="22"/>
        </w:rPr>
      </w:pPr>
    </w:p>
    <w:p w14:paraId="4AD98ADA" w14:textId="77777777" w:rsidR="00413865" w:rsidRDefault="00413865" w:rsidP="00413865">
      <w:pPr>
        <w:numPr>
          <w:ilvl w:val="0"/>
          <w:numId w:val="2"/>
        </w:numPr>
        <w:tabs>
          <w:tab w:val="clear" w:pos="1800"/>
          <w:tab w:val="num" w:pos="-1440"/>
        </w:tabs>
        <w:autoSpaceDE w:val="0"/>
        <w:autoSpaceDN w:val="0"/>
        <w:adjustRightInd w:val="0"/>
        <w:ind w:left="720"/>
        <w:rPr>
          <w:rFonts w:ascii="Arial" w:hAnsi="Arial" w:cs="Arial"/>
          <w:color w:val="000000"/>
          <w:sz w:val="22"/>
          <w:szCs w:val="22"/>
        </w:rPr>
      </w:pPr>
      <w:r>
        <w:rPr>
          <w:rFonts w:ascii="Arial" w:hAnsi="Arial" w:cs="Arial"/>
          <w:color w:val="000000"/>
          <w:sz w:val="22"/>
          <w:szCs w:val="22"/>
        </w:rPr>
        <w:t>Appropriate use and consistent with policy/guidance</w:t>
      </w:r>
    </w:p>
    <w:p w14:paraId="16B0B2CD" w14:textId="77777777" w:rsidR="00413865" w:rsidRDefault="00413865" w:rsidP="00413865">
      <w:pPr>
        <w:numPr>
          <w:ilvl w:val="0"/>
          <w:numId w:val="2"/>
        </w:numPr>
        <w:tabs>
          <w:tab w:val="clear" w:pos="1800"/>
          <w:tab w:val="num" w:pos="-900"/>
        </w:tabs>
        <w:autoSpaceDE w:val="0"/>
        <w:autoSpaceDN w:val="0"/>
        <w:adjustRightInd w:val="0"/>
        <w:ind w:left="720"/>
        <w:rPr>
          <w:rFonts w:ascii="Arial" w:hAnsi="Arial" w:cs="Arial"/>
          <w:color w:val="000000"/>
          <w:sz w:val="22"/>
          <w:szCs w:val="22"/>
        </w:rPr>
      </w:pPr>
      <w:r>
        <w:rPr>
          <w:rFonts w:ascii="Arial" w:hAnsi="Arial" w:cs="Arial"/>
          <w:color w:val="000000"/>
          <w:sz w:val="22"/>
          <w:szCs w:val="22"/>
        </w:rPr>
        <w:t>Appropriate use with panel members</w:t>
      </w:r>
      <w:r w:rsidR="00DD5A1A">
        <w:rPr>
          <w:rFonts w:ascii="Arial" w:hAnsi="Arial" w:cs="Arial"/>
          <w:color w:val="000000"/>
          <w:sz w:val="22"/>
          <w:szCs w:val="22"/>
        </w:rPr>
        <w:t>’</w:t>
      </w:r>
      <w:r>
        <w:rPr>
          <w:rFonts w:ascii="Arial" w:hAnsi="Arial" w:cs="Arial"/>
          <w:color w:val="000000"/>
          <w:sz w:val="22"/>
          <w:szCs w:val="22"/>
        </w:rPr>
        <w:t xml:space="preserve"> reservations</w:t>
      </w:r>
    </w:p>
    <w:p w14:paraId="13C821A4" w14:textId="77777777" w:rsidR="00413865" w:rsidRDefault="00413865" w:rsidP="00413865">
      <w:pPr>
        <w:numPr>
          <w:ilvl w:val="0"/>
          <w:numId w:val="2"/>
        </w:numPr>
        <w:tabs>
          <w:tab w:val="clear" w:pos="1800"/>
          <w:tab w:val="num" w:pos="-360"/>
        </w:tabs>
        <w:autoSpaceDE w:val="0"/>
        <w:autoSpaceDN w:val="0"/>
        <w:adjustRightInd w:val="0"/>
        <w:ind w:left="720"/>
        <w:rPr>
          <w:rFonts w:ascii="Arial" w:hAnsi="Arial" w:cs="Arial"/>
          <w:color w:val="000000"/>
          <w:sz w:val="22"/>
          <w:szCs w:val="22"/>
        </w:rPr>
      </w:pPr>
      <w:r>
        <w:rPr>
          <w:rFonts w:ascii="Arial" w:hAnsi="Arial" w:cs="Arial"/>
          <w:color w:val="000000"/>
          <w:sz w:val="22"/>
          <w:szCs w:val="22"/>
        </w:rPr>
        <w:t>Inappropriate use or inconsistent with policy/guidance</w:t>
      </w:r>
    </w:p>
    <w:p w14:paraId="7FBF48C5" w14:textId="77777777" w:rsidR="00413865" w:rsidRDefault="00413865" w:rsidP="00413865">
      <w:pPr>
        <w:numPr>
          <w:ilvl w:val="0"/>
          <w:numId w:val="2"/>
        </w:numPr>
        <w:tabs>
          <w:tab w:val="clear" w:pos="1800"/>
          <w:tab w:val="num" w:pos="180"/>
        </w:tabs>
        <w:autoSpaceDE w:val="0"/>
        <w:autoSpaceDN w:val="0"/>
        <w:adjustRightInd w:val="0"/>
        <w:ind w:left="720"/>
        <w:rPr>
          <w:rFonts w:ascii="Arial" w:hAnsi="Arial" w:cs="Arial"/>
          <w:color w:val="000000"/>
          <w:sz w:val="22"/>
          <w:szCs w:val="22"/>
        </w:rPr>
      </w:pPr>
      <w:r>
        <w:rPr>
          <w:rFonts w:ascii="Arial" w:hAnsi="Arial" w:cs="Arial"/>
          <w:color w:val="000000"/>
          <w:sz w:val="22"/>
          <w:szCs w:val="22"/>
        </w:rPr>
        <w:t xml:space="preserve">Panel fails to reach a </w:t>
      </w:r>
      <w:proofErr w:type="gramStart"/>
      <w:r>
        <w:rPr>
          <w:rFonts w:ascii="Arial" w:hAnsi="Arial" w:cs="Arial"/>
          <w:color w:val="000000"/>
          <w:sz w:val="22"/>
          <w:szCs w:val="22"/>
        </w:rPr>
        <w:t>conclusion</w:t>
      </w:r>
      <w:proofErr w:type="gramEnd"/>
      <w:r>
        <w:rPr>
          <w:rFonts w:ascii="Arial" w:hAnsi="Arial" w:cs="Arial"/>
          <w:color w:val="000000"/>
          <w:sz w:val="22"/>
          <w:szCs w:val="22"/>
        </w:rPr>
        <w:t xml:space="preserve"> </w:t>
      </w:r>
    </w:p>
    <w:p w14:paraId="6857B69C" w14:textId="77777777" w:rsidR="007D0D65" w:rsidRDefault="007D0D65" w:rsidP="007D0D65">
      <w:pPr>
        <w:tabs>
          <w:tab w:val="left" w:pos="720"/>
          <w:tab w:val="left" w:pos="1260"/>
        </w:tabs>
        <w:autoSpaceDE w:val="0"/>
        <w:autoSpaceDN w:val="0"/>
        <w:adjustRightInd w:val="0"/>
        <w:rPr>
          <w:rFonts w:ascii="Arial" w:hAnsi="Arial" w:cs="Arial"/>
          <w:color w:val="000000"/>
          <w:sz w:val="22"/>
          <w:szCs w:val="22"/>
        </w:rPr>
      </w:pPr>
    </w:p>
    <w:p w14:paraId="0805610E" w14:textId="77777777" w:rsidR="00413865" w:rsidRPr="00F44757" w:rsidRDefault="00413865" w:rsidP="00413865">
      <w:pPr>
        <w:autoSpaceDE w:val="0"/>
        <w:autoSpaceDN w:val="0"/>
        <w:adjustRightInd w:val="0"/>
        <w:jc w:val="both"/>
        <w:rPr>
          <w:rFonts w:ascii="Arial" w:hAnsi="Arial" w:cs="Arial"/>
          <w:b/>
          <w:color w:val="00B0F0"/>
          <w:sz w:val="22"/>
          <w:szCs w:val="22"/>
        </w:rPr>
      </w:pPr>
      <w:r w:rsidRPr="00F44757">
        <w:rPr>
          <w:rFonts w:ascii="Arial" w:hAnsi="Arial" w:cs="Arial"/>
          <w:b/>
          <w:color w:val="00B0F0"/>
          <w:sz w:val="22"/>
          <w:szCs w:val="22"/>
        </w:rPr>
        <w:t>1.4 Vacant Positions</w:t>
      </w:r>
    </w:p>
    <w:p w14:paraId="51691C85" w14:textId="77777777" w:rsidR="00413865" w:rsidRDefault="00413865" w:rsidP="00413865">
      <w:pPr>
        <w:autoSpaceDE w:val="0"/>
        <w:autoSpaceDN w:val="0"/>
        <w:adjustRightInd w:val="0"/>
        <w:jc w:val="both"/>
        <w:rPr>
          <w:rFonts w:ascii="Arial" w:hAnsi="Arial" w:cs="Arial"/>
          <w:sz w:val="22"/>
          <w:szCs w:val="22"/>
        </w:rPr>
      </w:pPr>
      <w:r w:rsidRPr="00D723D6">
        <w:rPr>
          <w:rFonts w:ascii="Arial" w:hAnsi="Arial" w:cs="Arial"/>
          <w:sz w:val="22"/>
          <w:szCs w:val="22"/>
        </w:rPr>
        <w:t>When</w:t>
      </w:r>
      <w:r>
        <w:rPr>
          <w:rFonts w:ascii="Arial" w:hAnsi="Arial" w:cs="Arial"/>
          <w:sz w:val="22"/>
          <w:szCs w:val="22"/>
        </w:rPr>
        <w:t xml:space="preserve"> vacant positions arise within the panel it will be at the discretion of the agency creating the vacant position to identify a suitable replacement. Panel membership can be reviewed at any time to ensure all relevant agencies are represented to assist in the scrutiny process.</w:t>
      </w:r>
    </w:p>
    <w:p w14:paraId="4877EA44" w14:textId="77777777" w:rsidR="00413865" w:rsidRDefault="00413865" w:rsidP="00413865">
      <w:pPr>
        <w:autoSpaceDE w:val="0"/>
        <w:autoSpaceDN w:val="0"/>
        <w:adjustRightInd w:val="0"/>
        <w:jc w:val="both"/>
        <w:rPr>
          <w:rFonts w:ascii="Arial" w:hAnsi="Arial" w:cs="Arial"/>
          <w:sz w:val="22"/>
          <w:szCs w:val="22"/>
        </w:rPr>
      </w:pPr>
    </w:p>
    <w:p w14:paraId="3B630546" w14:textId="77777777" w:rsidR="00413865" w:rsidRPr="00F44757" w:rsidRDefault="00413865" w:rsidP="00413865">
      <w:pPr>
        <w:autoSpaceDE w:val="0"/>
        <w:autoSpaceDN w:val="0"/>
        <w:adjustRightInd w:val="0"/>
        <w:jc w:val="both"/>
        <w:rPr>
          <w:rFonts w:ascii="Arial" w:hAnsi="Arial" w:cs="Arial"/>
          <w:b/>
          <w:color w:val="00B0F0"/>
          <w:sz w:val="22"/>
          <w:szCs w:val="22"/>
        </w:rPr>
      </w:pPr>
      <w:r w:rsidRPr="00F44757">
        <w:rPr>
          <w:rFonts w:ascii="Arial" w:hAnsi="Arial" w:cs="Arial"/>
          <w:b/>
          <w:color w:val="00B0F0"/>
          <w:sz w:val="22"/>
          <w:szCs w:val="22"/>
        </w:rPr>
        <w:t xml:space="preserve">1.5 </w:t>
      </w:r>
      <w:proofErr w:type="gramStart"/>
      <w:r w:rsidRPr="00F44757">
        <w:rPr>
          <w:rFonts w:ascii="Arial" w:hAnsi="Arial" w:cs="Arial"/>
          <w:b/>
          <w:color w:val="00B0F0"/>
          <w:sz w:val="22"/>
          <w:szCs w:val="22"/>
        </w:rPr>
        <w:t>Chair Person</w:t>
      </w:r>
      <w:proofErr w:type="gramEnd"/>
      <w:r w:rsidRPr="00F44757">
        <w:rPr>
          <w:rFonts w:ascii="Arial" w:hAnsi="Arial" w:cs="Arial"/>
          <w:b/>
          <w:color w:val="00B0F0"/>
          <w:sz w:val="22"/>
          <w:szCs w:val="22"/>
        </w:rPr>
        <w:t xml:space="preserve"> </w:t>
      </w:r>
    </w:p>
    <w:p w14:paraId="60CE2EB6" w14:textId="77777777" w:rsidR="00413865" w:rsidRDefault="00413865"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The role of the chair is to first select the cases to be considered and then ensure that each panel member has equal opportunity and time to provide verbal feedback and views. When there are mixed views, the case will be discussed with the aim of achieving a majority agreement and learning for members. When this is not achieved, the case will be recorded as ‘category 4’ and no feedback offered.</w:t>
      </w:r>
    </w:p>
    <w:p w14:paraId="60E2E59D" w14:textId="77777777" w:rsidR="00413865" w:rsidRDefault="00413865" w:rsidP="00413865">
      <w:pPr>
        <w:autoSpaceDE w:val="0"/>
        <w:autoSpaceDN w:val="0"/>
        <w:adjustRightInd w:val="0"/>
        <w:jc w:val="both"/>
        <w:rPr>
          <w:rFonts w:ascii="Arial" w:hAnsi="Arial" w:cs="Arial"/>
          <w:b/>
          <w:color w:val="0000FF"/>
          <w:sz w:val="22"/>
          <w:szCs w:val="22"/>
        </w:rPr>
      </w:pPr>
    </w:p>
    <w:p w14:paraId="7B8FAEA5" w14:textId="77777777" w:rsidR="00413865" w:rsidRDefault="00413865"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When either positive or developmental feedback is identified for officers and staff, this will be taken forward by the Criminal Justice representative of </w:t>
      </w:r>
      <w:r w:rsidR="00DD5A1A">
        <w:rPr>
          <w:rFonts w:ascii="Arial" w:hAnsi="Arial" w:cs="Arial"/>
          <w:color w:val="000000"/>
          <w:sz w:val="22"/>
          <w:szCs w:val="22"/>
        </w:rPr>
        <w:t>Dyfed</w:t>
      </w:r>
      <w:r w:rsidR="00F44757">
        <w:rPr>
          <w:rFonts w:ascii="Arial" w:hAnsi="Arial" w:cs="Arial"/>
          <w:color w:val="000000"/>
          <w:sz w:val="22"/>
          <w:szCs w:val="22"/>
        </w:rPr>
        <w:t>-</w:t>
      </w:r>
      <w:r w:rsidR="00DD5A1A">
        <w:rPr>
          <w:rFonts w:ascii="Arial" w:hAnsi="Arial" w:cs="Arial"/>
          <w:color w:val="000000"/>
          <w:sz w:val="22"/>
          <w:szCs w:val="22"/>
        </w:rPr>
        <w:t>Powys Police</w:t>
      </w:r>
      <w:r>
        <w:rPr>
          <w:rFonts w:ascii="Arial" w:hAnsi="Arial" w:cs="Arial"/>
          <w:color w:val="000000"/>
          <w:sz w:val="22"/>
          <w:szCs w:val="22"/>
        </w:rPr>
        <w:t>. The feedback may be verbal, written or a combination of the two depending upon what is appropriate and proportionate in the circumstances.</w:t>
      </w:r>
    </w:p>
    <w:p w14:paraId="522BDE63" w14:textId="77777777" w:rsidR="00413865" w:rsidRDefault="00413865" w:rsidP="00413865">
      <w:pPr>
        <w:autoSpaceDE w:val="0"/>
        <w:autoSpaceDN w:val="0"/>
        <w:adjustRightInd w:val="0"/>
        <w:jc w:val="both"/>
        <w:rPr>
          <w:rFonts w:ascii="Arial" w:hAnsi="Arial" w:cs="Arial"/>
          <w:color w:val="000000"/>
          <w:sz w:val="22"/>
          <w:szCs w:val="22"/>
        </w:rPr>
      </w:pPr>
    </w:p>
    <w:p w14:paraId="77FF4BE9" w14:textId="77777777" w:rsidR="00413865" w:rsidRPr="00F44757" w:rsidRDefault="00413865" w:rsidP="00413865">
      <w:pPr>
        <w:autoSpaceDE w:val="0"/>
        <w:autoSpaceDN w:val="0"/>
        <w:adjustRightInd w:val="0"/>
        <w:jc w:val="both"/>
        <w:rPr>
          <w:rFonts w:ascii="Arial" w:hAnsi="Arial" w:cs="Arial"/>
          <w:b/>
          <w:color w:val="00B0F0"/>
          <w:sz w:val="22"/>
          <w:szCs w:val="22"/>
        </w:rPr>
      </w:pPr>
      <w:r w:rsidRPr="00F44757">
        <w:rPr>
          <w:rFonts w:ascii="Arial" w:hAnsi="Arial" w:cs="Arial"/>
          <w:b/>
          <w:color w:val="00B0F0"/>
          <w:sz w:val="22"/>
          <w:szCs w:val="22"/>
        </w:rPr>
        <w:t>1.6 Panel Meetings</w:t>
      </w:r>
    </w:p>
    <w:p w14:paraId="18102295" w14:textId="29031C57" w:rsidR="00887554" w:rsidRDefault="00413865" w:rsidP="00413865">
      <w:pPr>
        <w:autoSpaceDE w:val="0"/>
        <w:autoSpaceDN w:val="0"/>
        <w:adjustRightInd w:val="0"/>
        <w:jc w:val="both"/>
        <w:rPr>
          <w:rFonts w:ascii="Arial" w:hAnsi="Arial" w:cs="Arial"/>
          <w:color w:val="000000"/>
          <w:sz w:val="22"/>
          <w:szCs w:val="22"/>
        </w:rPr>
      </w:pPr>
      <w:r w:rsidRPr="00E44C44">
        <w:rPr>
          <w:rFonts w:ascii="Arial" w:hAnsi="Arial" w:cs="Arial"/>
          <w:color w:val="000000"/>
          <w:sz w:val="22"/>
          <w:szCs w:val="22"/>
        </w:rPr>
        <w:lastRenderedPageBreak/>
        <w:t xml:space="preserve">Dates and venue for the panel meeting will be agreed </w:t>
      </w:r>
      <w:r w:rsidR="00DD5A1A">
        <w:rPr>
          <w:rFonts w:ascii="Arial" w:hAnsi="Arial" w:cs="Arial"/>
          <w:color w:val="000000"/>
          <w:sz w:val="22"/>
          <w:szCs w:val="22"/>
        </w:rPr>
        <w:t>and</w:t>
      </w:r>
      <w:r w:rsidRPr="00E44C44">
        <w:rPr>
          <w:rFonts w:ascii="Arial" w:hAnsi="Arial" w:cs="Arial"/>
          <w:color w:val="000000"/>
          <w:sz w:val="22"/>
          <w:szCs w:val="22"/>
        </w:rPr>
        <w:t xml:space="preserve"> circulated in advance</w:t>
      </w:r>
      <w:r>
        <w:rPr>
          <w:rFonts w:ascii="Arial" w:hAnsi="Arial" w:cs="Arial"/>
          <w:color w:val="000000"/>
          <w:sz w:val="22"/>
          <w:szCs w:val="22"/>
        </w:rPr>
        <w:t xml:space="preserve"> by </w:t>
      </w:r>
      <w:r w:rsidR="00DD5A1A">
        <w:rPr>
          <w:rFonts w:ascii="Arial" w:hAnsi="Arial" w:cs="Arial"/>
          <w:color w:val="000000"/>
          <w:sz w:val="22"/>
          <w:szCs w:val="22"/>
        </w:rPr>
        <w:t>Dyfed</w:t>
      </w:r>
      <w:r w:rsidR="00F44757">
        <w:rPr>
          <w:rFonts w:ascii="Arial" w:hAnsi="Arial" w:cs="Arial"/>
          <w:color w:val="000000"/>
          <w:sz w:val="22"/>
          <w:szCs w:val="22"/>
        </w:rPr>
        <w:t>-</w:t>
      </w:r>
      <w:r w:rsidR="00DD5A1A">
        <w:rPr>
          <w:rFonts w:ascii="Arial" w:hAnsi="Arial" w:cs="Arial"/>
          <w:color w:val="000000"/>
          <w:sz w:val="22"/>
          <w:szCs w:val="22"/>
        </w:rPr>
        <w:t>Powys Police</w:t>
      </w:r>
      <w:r w:rsidR="00A275A9">
        <w:rPr>
          <w:rFonts w:ascii="Arial" w:hAnsi="Arial" w:cs="Arial"/>
          <w:color w:val="000000"/>
          <w:sz w:val="22"/>
          <w:szCs w:val="22"/>
        </w:rPr>
        <w:t xml:space="preserve"> and Crime Commissioner’s </w:t>
      </w:r>
      <w:r w:rsidR="00A275A9" w:rsidRPr="00CE48D9">
        <w:rPr>
          <w:rFonts w:ascii="Arial" w:hAnsi="Arial" w:cs="Arial"/>
          <w:sz w:val="22"/>
          <w:szCs w:val="22"/>
        </w:rPr>
        <w:t>Office</w:t>
      </w:r>
      <w:r w:rsidRPr="00CE48D9">
        <w:rPr>
          <w:rFonts w:ascii="Arial" w:hAnsi="Arial" w:cs="Arial"/>
          <w:sz w:val="22"/>
          <w:szCs w:val="22"/>
        </w:rPr>
        <w:t xml:space="preserve">. </w:t>
      </w:r>
      <w:r w:rsidR="00875686" w:rsidRPr="00875686">
        <w:rPr>
          <w:rStyle w:val="cf01"/>
          <w:rFonts w:ascii="Arial" w:hAnsi="Arial" w:cs="Arial"/>
          <w:sz w:val="22"/>
          <w:szCs w:val="22"/>
        </w:rPr>
        <w:t>Meeting</w:t>
      </w:r>
      <w:r w:rsidR="00875686">
        <w:rPr>
          <w:rStyle w:val="cf01"/>
          <w:rFonts w:ascii="Arial" w:hAnsi="Arial" w:cs="Arial"/>
          <w:sz w:val="22"/>
          <w:szCs w:val="22"/>
        </w:rPr>
        <w:t>s</w:t>
      </w:r>
      <w:r w:rsidR="00875686" w:rsidRPr="00875686">
        <w:rPr>
          <w:rStyle w:val="cf01"/>
          <w:rFonts w:ascii="Arial" w:hAnsi="Arial" w:cs="Arial"/>
          <w:sz w:val="22"/>
          <w:szCs w:val="22"/>
        </w:rPr>
        <w:t xml:space="preserve"> will be conducted virtually via a secure online platform</w:t>
      </w:r>
      <w:r w:rsidR="006F66EB" w:rsidRPr="00875686">
        <w:rPr>
          <w:rFonts w:ascii="Arial" w:hAnsi="Arial" w:cs="Arial"/>
          <w:sz w:val="22"/>
          <w:szCs w:val="22"/>
        </w:rPr>
        <w:t>.</w:t>
      </w:r>
      <w:r w:rsidR="006F66EB" w:rsidRPr="00CE48D9">
        <w:rPr>
          <w:rFonts w:ascii="Arial" w:hAnsi="Arial" w:cs="Arial"/>
          <w:sz w:val="22"/>
          <w:szCs w:val="22"/>
        </w:rPr>
        <w:t xml:space="preserve"> </w:t>
      </w:r>
      <w:r w:rsidRPr="00CE48D9">
        <w:rPr>
          <w:rFonts w:ascii="Arial" w:hAnsi="Arial" w:cs="Arial"/>
          <w:sz w:val="22"/>
          <w:szCs w:val="22"/>
        </w:rPr>
        <w:t xml:space="preserve">It is anticipated that panel meetings will be quarterly. </w:t>
      </w:r>
      <w:r w:rsidRPr="00604BDB">
        <w:rPr>
          <w:rFonts w:ascii="Arial" w:hAnsi="Arial" w:cs="Arial"/>
          <w:sz w:val="22"/>
          <w:szCs w:val="22"/>
        </w:rPr>
        <w:t xml:space="preserve">Between ten </w:t>
      </w:r>
      <w:r w:rsidR="002C77F4" w:rsidRPr="00604BDB">
        <w:rPr>
          <w:rFonts w:ascii="Arial" w:hAnsi="Arial" w:cs="Arial"/>
          <w:sz w:val="22"/>
          <w:szCs w:val="22"/>
        </w:rPr>
        <w:t xml:space="preserve">to twenty out of court disposal </w:t>
      </w:r>
      <w:r w:rsidRPr="00604BDB">
        <w:rPr>
          <w:rFonts w:ascii="Arial" w:hAnsi="Arial" w:cs="Arial"/>
          <w:sz w:val="22"/>
          <w:szCs w:val="22"/>
        </w:rPr>
        <w:t>cases</w:t>
      </w:r>
      <w:r w:rsidR="002C77F4" w:rsidRPr="00604BDB">
        <w:rPr>
          <w:rFonts w:ascii="Arial" w:hAnsi="Arial" w:cs="Arial"/>
          <w:sz w:val="22"/>
          <w:szCs w:val="22"/>
        </w:rPr>
        <w:t xml:space="preserve"> will be reviewed within each meeting.</w:t>
      </w:r>
      <w:r w:rsidR="002C77F4">
        <w:rPr>
          <w:rFonts w:ascii="Arial" w:hAnsi="Arial" w:cs="Arial"/>
          <w:sz w:val="22"/>
          <w:szCs w:val="22"/>
        </w:rPr>
        <w:t xml:space="preserve"> </w:t>
      </w:r>
    </w:p>
    <w:p w14:paraId="3E0B6833" w14:textId="77777777" w:rsidR="00887554" w:rsidRDefault="00887554" w:rsidP="00413865">
      <w:pPr>
        <w:autoSpaceDE w:val="0"/>
        <w:autoSpaceDN w:val="0"/>
        <w:adjustRightInd w:val="0"/>
        <w:jc w:val="both"/>
        <w:rPr>
          <w:rFonts w:ascii="Arial" w:hAnsi="Arial" w:cs="Arial"/>
          <w:color w:val="000000"/>
          <w:sz w:val="22"/>
          <w:szCs w:val="22"/>
        </w:rPr>
      </w:pPr>
    </w:p>
    <w:p w14:paraId="56A93D99" w14:textId="0D984BE6" w:rsidR="00413865" w:rsidRDefault="00887554"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The Panel’s forward work plan will incorporate annual thematic reviews of OOC</w:t>
      </w:r>
      <w:r w:rsidR="00BC7B02">
        <w:rPr>
          <w:rFonts w:ascii="Arial" w:hAnsi="Arial" w:cs="Arial"/>
          <w:color w:val="000000"/>
          <w:sz w:val="22"/>
          <w:szCs w:val="22"/>
        </w:rPr>
        <w:t>R</w:t>
      </w:r>
      <w:r>
        <w:rPr>
          <w:rFonts w:ascii="Arial" w:hAnsi="Arial" w:cs="Arial"/>
          <w:color w:val="000000"/>
          <w:sz w:val="22"/>
          <w:szCs w:val="22"/>
        </w:rPr>
        <w:t>’s issued to both BAME (Black, Asian, Minority &amp; Ethnic) communities and females.</w:t>
      </w:r>
    </w:p>
    <w:p w14:paraId="35AD04F4" w14:textId="77777777" w:rsidR="00413865" w:rsidRDefault="00413865" w:rsidP="00413865">
      <w:pPr>
        <w:autoSpaceDE w:val="0"/>
        <w:autoSpaceDN w:val="0"/>
        <w:adjustRightInd w:val="0"/>
        <w:jc w:val="both"/>
        <w:rPr>
          <w:rFonts w:ascii="Arial" w:hAnsi="Arial" w:cs="Arial"/>
          <w:color w:val="000000"/>
          <w:sz w:val="22"/>
          <w:szCs w:val="22"/>
        </w:rPr>
      </w:pPr>
    </w:p>
    <w:p w14:paraId="49A3CD78" w14:textId="0B4B34AE" w:rsidR="00413865" w:rsidRPr="00E44C44" w:rsidRDefault="00413865"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A list of cases showing URN, Offence and circumstances and dealt with in the previous 3 months will b</w:t>
      </w:r>
      <w:r w:rsidR="00DD5A1A">
        <w:rPr>
          <w:rFonts w:ascii="Arial" w:hAnsi="Arial" w:cs="Arial"/>
          <w:color w:val="000000"/>
          <w:sz w:val="22"/>
          <w:szCs w:val="22"/>
        </w:rPr>
        <w:t>e presented to the Panel Chair.</w:t>
      </w:r>
      <w:r>
        <w:rPr>
          <w:rFonts w:ascii="Arial" w:hAnsi="Arial" w:cs="Arial"/>
          <w:color w:val="000000"/>
          <w:sz w:val="22"/>
          <w:szCs w:val="22"/>
        </w:rPr>
        <w:t xml:space="preserve"> The Chair will independently </w:t>
      </w:r>
      <w:r w:rsidR="00DD5A1A">
        <w:rPr>
          <w:rFonts w:ascii="Arial" w:hAnsi="Arial" w:cs="Arial"/>
          <w:color w:val="000000"/>
          <w:sz w:val="22"/>
          <w:szCs w:val="22"/>
        </w:rPr>
        <w:t xml:space="preserve">and randomly </w:t>
      </w:r>
      <w:r>
        <w:rPr>
          <w:rFonts w:ascii="Arial" w:hAnsi="Arial" w:cs="Arial"/>
          <w:color w:val="000000"/>
          <w:sz w:val="22"/>
          <w:szCs w:val="22"/>
        </w:rPr>
        <w:t>select the cases to be considered by the panel. The selection may be thematic, by offences type or area,</w:t>
      </w:r>
      <w:r w:rsidR="00DD5A1A">
        <w:rPr>
          <w:rFonts w:ascii="Arial" w:hAnsi="Arial" w:cs="Arial"/>
          <w:color w:val="000000"/>
          <w:sz w:val="22"/>
          <w:szCs w:val="22"/>
        </w:rPr>
        <w:t xml:space="preserve"> as agreed by the panel,</w:t>
      </w:r>
      <w:r>
        <w:rPr>
          <w:rFonts w:ascii="Arial" w:hAnsi="Arial" w:cs="Arial"/>
          <w:color w:val="000000"/>
          <w:sz w:val="22"/>
          <w:szCs w:val="22"/>
        </w:rPr>
        <w:t xml:space="preserve"> or may be based on any offence that would not normally be associated with </w:t>
      </w:r>
      <w:proofErr w:type="spellStart"/>
      <w:r>
        <w:rPr>
          <w:rFonts w:ascii="Arial" w:hAnsi="Arial" w:cs="Arial"/>
          <w:color w:val="000000"/>
          <w:sz w:val="22"/>
          <w:szCs w:val="22"/>
        </w:rPr>
        <w:t>OoC</w:t>
      </w:r>
      <w:r w:rsidR="00BC7B02">
        <w:rPr>
          <w:rFonts w:ascii="Arial" w:hAnsi="Arial" w:cs="Arial"/>
          <w:color w:val="000000"/>
          <w:sz w:val="22"/>
          <w:szCs w:val="22"/>
        </w:rPr>
        <w:t>R</w:t>
      </w:r>
      <w:r>
        <w:rPr>
          <w:rFonts w:ascii="Arial" w:hAnsi="Arial" w:cs="Arial"/>
          <w:color w:val="000000"/>
          <w:sz w:val="22"/>
          <w:szCs w:val="22"/>
        </w:rPr>
        <w:t>’s</w:t>
      </w:r>
      <w:proofErr w:type="spellEnd"/>
      <w:r>
        <w:rPr>
          <w:rFonts w:ascii="Arial" w:hAnsi="Arial" w:cs="Arial"/>
          <w:color w:val="000000"/>
          <w:sz w:val="22"/>
          <w:szCs w:val="22"/>
        </w:rPr>
        <w:t xml:space="preserve">.  If these are found to be too few, random dip sampling can be undertaken to increase numbers. </w:t>
      </w:r>
    </w:p>
    <w:p w14:paraId="2C0E63B7" w14:textId="77777777" w:rsidR="00413865" w:rsidRDefault="00413865" w:rsidP="00413865">
      <w:pPr>
        <w:autoSpaceDE w:val="0"/>
        <w:autoSpaceDN w:val="0"/>
        <w:adjustRightInd w:val="0"/>
        <w:jc w:val="both"/>
        <w:rPr>
          <w:rFonts w:ascii="Arial" w:hAnsi="Arial" w:cs="Arial"/>
          <w:color w:val="000000"/>
          <w:sz w:val="22"/>
          <w:szCs w:val="22"/>
        </w:rPr>
      </w:pPr>
    </w:p>
    <w:p w14:paraId="3F142545" w14:textId="77777777" w:rsidR="00413865" w:rsidRDefault="00413865" w:rsidP="00413865">
      <w:pPr>
        <w:autoSpaceDE w:val="0"/>
        <w:autoSpaceDN w:val="0"/>
        <w:adjustRightInd w:val="0"/>
        <w:jc w:val="both"/>
        <w:rPr>
          <w:rFonts w:ascii="Arial" w:hAnsi="Arial" w:cs="Arial"/>
          <w:color w:val="000000"/>
          <w:sz w:val="22"/>
          <w:szCs w:val="22"/>
        </w:rPr>
      </w:pPr>
      <w:r w:rsidRPr="00E44C44">
        <w:rPr>
          <w:rFonts w:ascii="Arial" w:hAnsi="Arial" w:cs="Arial"/>
          <w:color w:val="000000"/>
          <w:sz w:val="22"/>
          <w:szCs w:val="22"/>
        </w:rPr>
        <w:t xml:space="preserve">The selected cases will be </w:t>
      </w:r>
      <w:proofErr w:type="gramStart"/>
      <w:r>
        <w:rPr>
          <w:rFonts w:ascii="Arial" w:hAnsi="Arial" w:cs="Arial"/>
          <w:color w:val="000000"/>
          <w:sz w:val="22"/>
          <w:szCs w:val="22"/>
        </w:rPr>
        <w:t>researched</w:t>
      </w:r>
      <w:proofErr w:type="gramEnd"/>
      <w:r>
        <w:rPr>
          <w:rFonts w:ascii="Arial" w:hAnsi="Arial" w:cs="Arial"/>
          <w:color w:val="000000"/>
          <w:sz w:val="22"/>
          <w:szCs w:val="22"/>
        </w:rPr>
        <w:t xml:space="preserve"> and case information will be sent </w:t>
      </w:r>
      <w:r w:rsidRPr="00E44C44">
        <w:rPr>
          <w:rFonts w:ascii="Arial" w:hAnsi="Arial" w:cs="Arial"/>
          <w:color w:val="000000"/>
          <w:sz w:val="22"/>
          <w:szCs w:val="22"/>
        </w:rPr>
        <w:t xml:space="preserve">to panel members </w:t>
      </w:r>
      <w:r>
        <w:rPr>
          <w:rFonts w:ascii="Arial" w:hAnsi="Arial" w:cs="Arial"/>
          <w:color w:val="000000"/>
          <w:sz w:val="22"/>
          <w:szCs w:val="22"/>
        </w:rPr>
        <w:t xml:space="preserve">for assessment </w:t>
      </w:r>
      <w:r w:rsidRPr="00E44C44">
        <w:rPr>
          <w:rFonts w:ascii="Arial" w:hAnsi="Arial" w:cs="Arial"/>
          <w:color w:val="000000"/>
          <w:sz w:val="22"/>
          <w:szCs w:val="22"/>
        </w:rPr>
        <w:t xml:space="preserve">prior to the </w:t>
      </w:r>
      <w:r>
        <w:rPr>
          <w:rFonts w:ascii="Arial" w:hAnsi="Arial" w:cs="Arial"/>
          <w:color w:val="000000"/>
          <w:sz w:val="22"/>
          <w:szCs w:val="22"/>
        </w:rPr>
        <w:t xml:space="preserve">panel </w:t>
      </w:r>
      <w:r w:rsidRPr="00E44C44">
        <w:rPr>
          <w:rFonts w:ascii="Arial" w:hAnsi="Arial" w:cs="Arial"/>
          <w:color w:val="000000"/>
          <w:sz w:val="22"/>
          <w:szCs w:val="22"/>
        </w:rPr>
        <w:t xml:space="preserve">meeting. </w:t>
      </w:r>
      <w:r>
        <w:rPr>
          <w:rFonts w:ascii="Arial" w:hAnsi="Arial" w:cs="Arial"/>
          <w:color w:val="000000"/>
          <w:sz w:val="22"/>
          <w:szCs w:val="22"/>
        </w:rPr>
        <w:t>Victim satisfaction surveys can be included as part of the case information, as can any views or feedback available from the offender.</w:t>
      </w:r>
    </w:p>
    <w:p w14:paraId="02E68DFB" w14:textId="77777777" w:rsidR="00413865" w:rsidRDefault="00413865" w:rsidP="00413865">
      <w:pPr>
        <w:autoSpaceDE w:val="0"/>
        <w:autoSpaceDN w:val="0"/>
        <w:adjustRightInd w:val="0"/>
        <w:jc w:val="both"/>
        <w:rPr>
          <w:rFonts w:ascii="Arial" w:hAnsi="Arial" w:cs="Arial"/>
          <w:color w:val="000000"/>
          <w:sz w:val="22"/>
          <w:szCs w:val="22"/>
        </w:rPr>
      </w:pPr>
    </w:p>
    <w:p w14:paraId="61E1755A" w14:textId="77777777" w:rsidR="006F66EB" w:rsidRDefault="006F66EB" w:rsidP="00413865">
      <w:pPr>
        <w:autoSpaceDE w:val="0"/>
        <w:autoSpaceDN w:val="0"/>
        <w:adjustRightInd w:val="0"/>
        <w:jc w:val="both"/>
        <w:rPr>
          <w:rFonts w:ascii="Arial" w:hAnsi="Arial" w:cs="Arial"/>
          <w:color w:val="000000"/>
          <w:sz w:val="22"/>
          <w:szCs w:val="22"/>
        </w:rPr>
      </w:pPr>
    </w:p>
    <w:p w14:paraId="215FED1E" w14:textId="77777777" w:rsidR="006F66EB" w:rsidRPr="00E44C44" w:rsidRDefault="006F66EB" w:rsidP="00413865">
      <w:pPr>
        <w:autoSpaceDE w:val="0"/>
        <w:autoSpaceDN w:val="0"/>
        <w:adjustRightInd w:val="0"/>
        <w:jc w:val="both"/>
        <w:rPr>
          <w:rFonts w:ascii="Arial" w:hAnsi="Arial" w:cs="Arial"/>
          <w:color w:val="000000"/>
          <w:sz w:val="22"/>
          <w:szCs w:val="22"/>
        </w:rPr>
      </w:pPr>
    </w:p>
    <w:p w14:paraId="78186632" w14:textId="77777777" w:rsidR="00413865" w:rsidRPr="00F44757" w:rsidRDefault="00413865" w:rsidP="00413865">
      <w:pPr>
        <w:autoSpaceDE w:val="0"/>
        <w:autoSpaceDN w:val="0"/>
        <w:adjustRightInd w:val="0"/>
        <w:jc w:val="both"/>
        <w:rPr>
          <w:rFonts w:ascii="Arial" w:hAnsi="Arial" w:cs="Arial"/>
          <w:b/>
          <w:color w:val="00B0F0"/>
          <w:sz w:val="22"/>
          <w:szCs w:val="22"/>
        </w:rPr>
      </w:pPr>
      <w:r w:rsidRPr="00F44757">
        <w:rPr>
          <w:rFonts w:ascii="Arial" w:hAnsi="Arial" w:cs="Arial"/>
          <w:b/>
          <w:color w:val="00B0F0"/>
          <w:sz w:val="22"/>
          <w:szCs w:val="22"/>
        </w:rPr>
        <w:t>1.7 Functions</w:t>
      </w:r>
    </w:p>
    <w:p w14:paraId="5B15853F" w14:textId="0E51E157" w:rsidR="00413865" w:rsidRDefault="00413865"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Case information will in most cases be sent to panel members </w:t>
      </w:r>
      <w:r w:rsidR="00F44757">
        <w:rPr>
          <w:rFonts w:ascii="Arial" w:hAnsi="Arial" w:cs="Arial"/>
          <w:color w:val="000000"/>
          <w:sz w:val="22"/>
          <w:szCs w:val="22"/>
        </w:rPr>
        <w:t>2</w:t>
      </w:r>
      <w:r>
        <w:rPr>
          <w:rFonts w:ascii="Arial" w:hAnsi="Arial" w:cs="Arial"/>
          <w:color w:val="000000"/>
          <w:sz w:val="22"/>
          <w:szCs w:val="22"/>
        </w:rPr>
        <w:t xml:space="preserve"> weeks prior to the panel meeting. On receipt of the case information, panel members will review the material </w:t>
      </w:r>
      <w:r w:rsidR="00DD5A1A">
        <w:rPr>
          <w:rFonts w:ascii="Arial" w:hAnsi="Arial" w:cs="Arial"/>
          <w:color w:val="000000"/>
          <w:sz w:val="22"/>
          <w:szCs w:val="22"/>
        </w:rPr>
        <w:t>and</w:t>
      </w:r>
      <w:r>
        <w:rPr>
          <w:rFonts w:ascii="Arial" w:hAnsi="Arial" w:cs="Arial"/>
          <w:color w:val="000000"/>
          <w:sz w:val="22"/>
          <w:szCs w:val="22"/>
        </w:rPr>
        <w:t xml:space="preserve"> complete the template with comments and initial category (see above </w:t>
      </w:r>
      <w:r w:rsidR="00DD5A1A">
        <w:rPr>
          <w:rFonts w:ascii="Arial" w:hAnsi="Arial" w:cs="Arial"/>
          <w:color w:val="000000"/>
          <w:sz w:val="22"/>
          <w:szCs w:val="22"/>
        </w:rPr>
        <w:t>1</w:t>
      </w:r>
      <w:r>
        <w:rPr>
          <w:rFonts w:ascii="Arial" w:hAnsi="Arial" w:cs="Arial"/>
          <w:color w:val="000000"/>
          <w:sz w:val="22"/>
          <w:szCs w:val="22"/>
        </w:rPr>
        <w:t xml:space="preserve">–4). </w:t>
      </w:r>
      <w:r w:rsidR="00F44757">
        <w:rPr>
          <w:rFonts w:ascii="Arial" w:hAnsi="Arial" w:cs="Arial"/>
          <w:color w:val="000000"/>
          <w:sz w:val="22"/>
          <w:szCs w:val="22"/>
        </w:rPr>
        <w:t xml:space="preserve">Panel </w:t>
      </w:r>
      <w:r>
        <w:rPr>
          <w:rFonts w:ascii="Arial" w:hAnsi="Arial" w:cs="Arial"/>
          <w:color w:val="000000"/>
          <w:sz w:val="22"/>
          <w:szCs w:val="22"/>
        </w:rPr>
        <w:t>member</w:t>
      </w:r>
      <w:r w:rsidR="00A25DA9">
        <w:rPr>
          <w:rFonts w:ascii="Arial" w:hAnsi="Arial" w:cs="Arial"/>
          <w:color w:val="000000"/>
          <w:sz w:val="22"/>
          <w:szCs w:val="22"/>
        </w:rPr>
        <w:t>s</w:t>
      </w:r>
      <w:r>
        <w:rPr>
          <w:rFonts w:ascii="Arial" w:hAnsi="Arial" w:cs="Arial"/>
          <w:color w:val="000000"/>
          <w:sz w:val="22"/>
          <w:szCs w:val="22"/>
        </w:rPr>
        <w:t xml:space="preserve"> </w:t>
      </w:r>
      <w:r w:rsidR="00F44757">
        <w:rPr>
          <w:rFonts w:ascii="Arial" w:hAnsi="Arial" w:cs="Arial"/>
          <w:color w:val="000000"/>
          <w:sz w:val="22"/>
          <w:szCs w:val="22"/>
        </w:rPr>
        <w:t xml:space="preserve">are invited to raise any queries </w:t>
      </w:r>
      <w:r>
        <w:rPr>
          <w:rFonts w:ascii="Arial" w:hAnsi="Arial" w:cs="Arial"/>
          <w:color w:val="000000"/>
          <w:sz w:val="22"/>
          <w:szCs w:val="22"/>
        </w:rPr>
        <w:t xml:space="preserve">in advance of the panel meeting to the </w:t>
      </w:r>
      <w:r w:rsidR="00BA03AA">
        <w:rPr>
          <w:rFonts w:ascii="Arial" w:hAnsi="Arial" w:cs="Arial"/>
          <w:color w:val="000000"/>
          <w:sz w:val="22"/>
          <w:szCs w:val="22"/>
        </w:rPr>
        <w:t xml:space="preserve">Police and Crime Commissioner’s </w:t>
      </w:r>
      <w:r w:rsidR="00A275A9">
        <w:rPr>
          <w:rFonts w:ascii="Arial" w:hAnsi="Arial" w:cs="Arial"/>
          <w:color w:val="000000"/>
          <w:sz w:val="22"/>
          <w:szCs w:val="22"/>
        </w:rPr>
        <w:t>representative</w:t>
      </w:r>
      <w:r w:rsidR="00314292">
        <w:rPr>
          <w:rFonts w:ascii="Arial" w:hAnsi="Arial" w:cs="Arial"/>
          <w:color w:val="000000"/>
          <w:sz w:val="22"/>
          <w:szCs w:val="22"/>
        </w:rPr>
        <w:t>s</w:t>
      </w:r>
      <w:r w:rsidR="00A275A9">
        <w:rPr>
          <w:rFonts w:ascii="Arial" w:hAnsi="Arial" w:cs="Arial"/>
          <w:color w:val="000000"/>
          <w:sz w:val="22"/>
          <w:szCs w:val="22"/>
        </w:rPr>
        <w:t xml:space="preserve"> </w:t>
      </w:r>
      <w:r>
        <w:rPr>
          <w:rFonts w:ascii="Arial" w:hAnsi="Arial" w:cs="Arial"/>
          <w:color w:val="000000"/>
          <w:sz w:val="22"/>
          <w:szCs w:val="22"/>
        </w:rPr>
        <w:t>at least one week prior to the panel meeting date. If questions are raised these will be investigated and dealt with at the panel meeting.</w:t>
      </w:r>
    </w:p>
    <w:p w14:paraId="63A5B01B" w14:textId="77777777" w:rsidR="00413865" w:rsidRDefault="00413865" w:rsidP="00413865">
      <w:pPr>
        <w:autoSpaceDE w:val="0"/>
        <w:autoSpaceDN w:val="0"/>
        <w:adjustRightInd w:val="0"/>
        <w:jc w:val="both"/>
        <w:rPr>
          <w:rFonts w:ascii="Arial" w:hAnsi="Arial" w:cs="Arial"/>
          <w:color w:val="000000"/>
          <w:sz w:val="22"/>
          <w:szCs w:val="22"/>
        </w:rPr>
      </w:pPr>
    </w:p>
    <w:p w14:paraId="6661DD10" w14:textId="77777777" w:rsidR="00413865" w:rsidRDefault="00413865"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The scrutiny panel then meets to discuss each case and where possible reach a conclusion. In deciding which category the case falls, the panel should consider the following criteria –</w:t>
      </w:r>
    </w:p>
    <w:p w14:paraId="536AA62C" w14:textId="77777777" w:rsidR="00413865" w:rsidRDefault="00413865" w:rsidP="00413865">
      <w:pPr>
        <w:autoSpaceDE w:val="0"/>
        <w:autoSpaceDN w:val="0"/>
        <w:adjustRightInd w:val="0"/>
        <w:jc w:val="both"/>
        <w:rPr>
          <w:rFonts w:ascii="Arial" w:hAnsi="Arial" w:cs="Arial"/>
          <w:color w:val="000000"/>
          <w:sz w:val="22"/>
          <w:szCs w:val="22"/>
        </w:rPr>
      </w:pPr>
    </w:p>
    <w:p w14:paraId="3D75CD63"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available, the views and feedback from the victim and offender </w:t>
      </w:r>
    </w:p>
    <w:p w14:paraId="6B551BEA"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Compliance with force policy/Guidance and procedure</w:t>
      </w:r>
    </w:p>
    <w:p w14:paraId="3B1CCEC1"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Rationale for the decision and outcome</w:t>
      </w:r>
    </w:p>
    <w:p w14:paraId="5B348792"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Potential community impact </w:t>
      </w:r>
    </w:p>
    <w:p w14:paraId="0941D47E"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Circumstances and seriousness of the offence – not by title or definition </w:t>
      </w:r>
    </w:p>
    <w:p w14:paraId="3D81A131"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Potential alternative options that may have been </w:t>
      </w:r>
      <w:proofErr w:type="gramStart"/>
      <w:r>
        <w:rPr>
          <w:rFonts w:ascii="Arial" w:hAnsi="Arial" w:cs="Arial"/>
          <w:color w:val="000000"/>
          <w:sz w:val="22"/>
          <w:szCs w:val="22"/>
        </w:rPr>
        <w:t>available</w:t>
      </w:r>
      <w:proofErr w:type="gramEnd"/>
      <w:r>
        <w:rPr>
          <w:rFonts w:ascii="Arial" w:hAnsi="Arial" w:cs="Arial"/>
          <w:color w:val="000000"/>
          <w:sz w:val="22"/>
          <w:szCs w:val="22"/>
        </w:rPr>
        <w:t xml:space="preserve"> </w:t>
      </w:r>
    </w:p>
    <w:p w14:paraId="3111B037" w14:textId="77777777" w:rsidR="00413865" w:rsidRDefault="00413865" w:rsidP="00413865">
      <w:pPr>
        <w:autoSpaceDE w:val="0"/>
        <w:autoSpaceDN w:val="0"/>
        <w:adjustRightInd w:val="0"/>
        <w:jc w:val="both"/>
        <w:rPr>
          <w:rFonts w:ascii="Arial" w:hAnsi="Arial" w:cs="Arial"/>
          <w:color w:val="000000"/>
          <w:sz w:val="22"/>
          <w:szCs w:val="22"/>
        </w:rPr>
      </w:pPr>
    </w:p>
    <w:p w14:paraId="0EA1F88A" w14:textId="77777777" w:rsidR="00413865" w:rsidRDefault="00413865"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The scrutiny panel has no referral or appeals capability. The TOR can be revisited and amended if </w:t>
      </w:r>
      <w:proofErr w:type="gramStart"/>
      <w:r>
        <w:rPr>
          <w:rFonts w:ascii="Arial" w:hAnsi="Arial" w:cs="Arial"/>
          <w:color w:val="000000"/>
          <w:sz w:val="22"/>
          <w:szCs w:val="22"/>
        </w:rPr>
        <w:t>necessary</w:t>
      </w:r>
      <w:proofErr w:type="gramEnd"/>
      <w:r>
        <w:rPr>
          <w:rFonts w:ascii="Arial" w:hAnsi="Arial" w:cs="Arial"/>
          <w:color w:val="000000"/>
          <w:sz w:val="22"/>
          <w:szCs w:val="22"/>
        </w:rPr>
        <w:t xml:space="preserve"> as the panel evolves. Examples of good practice, trends and organisational learning can be progressed through </w:t>
      </w:r>
      <w:r w:rsidR="00DD5A1A">
        <w:rPr>
          <w:rFonts w:ascii="Arial" w:hAnsi="Arial" w:cs="Arial"/>
          <w:color w:val="000000"/>
          <w:sz w:val="22"/>
          <w:szCs w:val="22"/>
        </w:rPr>
        <w:t>Force Performance Structures, Operations meeting and the Learning the Lessons Committee</w:t>
      </w:r>
      <w:r>
        <w:rPr>
          <w:rFonts w:ascii="Arial" w:hAnsi="Arial" w:cs="Arial"/>
          <w:color w:val="000000"/>
          <w:sz w:val="22"/>
          <w:szCs w:val="22"/>
        </w:rPr>
        <w:t xml:space="preserve"> and communicated to staff when necessary. </w:t>
      </w:r>
      <w:r w:rsidR="00426E90">
        <w:rPr>
          <w:rFonts w:ascii="Arial" w:hAnsi="Arial" w:cs="Arial"/>
          <w:color w:val="000000"/>
          <w:sz w:val="22"/>
          <w:szCs w:val="22"/>
        </w:rPr>
        <w:t>Feedback and members’ completed forms will be collected at the meeting. A report will be written highlighting key findings and actions.</w:t>
      </w:r>
      <w:r w:rsidR="006D6008">
        <w:rPr>
          <w:rFonts w:ascii="Arial" w:hAnsi="Arial" w:cs="Arial"/>
          <w:color w:val="000000"/>
          <w:sz w:val="22"/>
          <w:szCs w:val="22"/>
        </w:rPr>
        <w:t xml:space="preserve"> </w:t>
      </w:r>
      <w:r w:rsidR="00426E90">
        <w:rPr>
          <w:rFonts w:ascii="Arial" w:hAnsi="Arial" w:cs="Arial"/>
          <w:color w:val="000000"/>
          <w:sz w:val="22"/>
          <w:szCs w:val="22"/>
        </w:rPr>
        <w:t>This</w:t>
      </w:r>
      <w:r w:rsidR="00E5322D">
        <w:rPr>
          <w:rFonts w:ascii="Arial" w:hAnsi="Arial" w:cs="Arial"/>
          <w:color w:val="000000"/>
          <w:sz w:val="22"/>
          <w:szCs w:val="22"/>
        </w:rPr>
        <w:t xml:space="preserve"> will be provided to a Policing Board meeting for consideration. Actions from the meeting will be logged on the OPCC’s tracking system. Actions should be completed within 6 weeks of the meeting and an update provided to the OPCC. Reminders will be sent approximately 6 weeks before the date of the next meeting.</w:t>
      </w:r>
    </w:p>
    <w:p w14:paraId="76C86F57" w14:textId="77777777" w:rsidR="00413865" w:rsidRDefault="00413865" w:rsidP="00413865">
      <w:pPr>
        <w:autoSpaceDE w:val="0"/>
        <w:autoSpaceDN w:val="0"/>
        <w:adjustRightInd w:val="0"/>
        <w:jc w:val="both"/>
        <w:rPr>
          <w:rFonts w:ascii="Arial" w:hAnsi="Arial" w:cs="Arial"/>
          <w:color w:val="000000"/>
          <w:sz w:val="22"/>
          <w:szCs w:val="22"/>
        </w:rPr>
      </w:pPr>
    </w:p>
    <w:p w14:paraId="02645911" w14:textId="4F03663D" w:rsidR="00413865" w:rsidRDefault="00413865" w:rsidP="00413865">
      <w:pPr>
        <w:autoSpaceDE w:val="0"/>
        <w:autoSpaceDN w:val="0"/>
        <w:adjustRightInd w:val="0"/>
        <w:jc w:val="both"/>
        <w:rPr>
          <w:rFonts w:ascii="Arial" w:hAnsi="Arial" w:cs="Arial"/>
          <w:color w:val="0000FF"/>
          <w:sz w:val="22"/>
          <w:szCs w:val="22"/>
        </w:rPr>
      </w:pPr>
      <w:r>
        <w:rPr>
          <w:rFonts w:ascii="Arial" w:hAnsi="Arial" w:cs="Arial"/>
          <w:color w:val="000000"/>
          <w:sz w:val="22"/>
          <w:szCs w:val="22"/>
        </w:rPr>
        <w:t xml:space="preserve">Panel members should be conversant with Guidance on </w:t>
      </w:r>
      <w:proofErr w:type="spellStart"/>
      <w:r>
        <w:rPr>
          <w:rFonts w:ascii="Arial" w:hAnsi="Arial" w:cs="Arial"/>
          <w:color w:val="000000"/>
          <w:sz w:val="22"/>
          <w:szCs w:val="22"/>
        </w:rPr>
        <w:t>OoC</w:t>
      </w:r>
      <w:r w:rsidR="00BC7B02">
        <w:rPr>
          <w:rFonts w:ascii="Arial" w:hAnsi="Arial" w:cs="Arial"/>
          <w:color w:val="000000"/>
          <w:sz w:val="22"/>
          <w:szCs w:val="22"/>
        </w:rPr>
        <w:t>R</w:t>
      </w:r>
      <w:r>
        <w:rPr>
          <w:rFonts w:ascii="Arial" w:hAnsi="Arial" w:cs="Arial"/>
          <w:color w:val="000000"/>
          <w:sz w:val="22"/>
          <w:szCs w:val="22"/>
        </w:rPr>
        <w:t>’s</w:t>
      </w:r>
      <w:proofErr w:type="spellEnd"/>
      <w:r>
        <w:rPr>
          <w:rFonts w:ascii="Arial" w:hAnsi="Arial" w:cs="Arial"/>
          <w:color w:val="000000"/>
          <w:sz w:val="22"/>
          <w:szCs w:val="22"/>
        </w:rPr>
        <w:t xml:space="preserve"> as appertains to the area they are looking at. Panel members need to familiarise themselves with </w:t>
      </w:r>
      <w:r w:rsidR="00DD5A1A">
        <w:rPr>
          <w:rFonts w:ascii="Arial" w:hAnsi="Arial" w:cs="Arial"/>
          <w:color w:val="000000"/>
          <w:sz w:val="22"/>
          <w:szCs w:val="22"/>
        </w:rPr>
        <w:t xml:space="preserve">the </w:t>
      </w:r>
      <w:r>
        <w:rPr>
          <w:rFonts w:ascii="Arial" w:hAnsi="Arial" w:cs="Arial"/>
          <w:color w:val="000000"/>
          <w:sz w:val="22"/>
          <w:szCs w:val="22"/>
        </w:rPr>
        <w:t xml:space="preserve">ACPO Decision making Matrix for adults and Youth offenders and the Out of Court </w:t>
      </w:r>
      <w:r w:rsidR="00CA58F1" w:rsidRPr="00CA58F1">
        <w:rPr>
          <w:rFonts w:ascii="Arial" w:hAnsi="Arial" w:cs="Arial"/>
          <w:color w:val="000000"/>
          <w:sz w:val="22"/>
          <w:szCs w:val="22"/>
        </w:rPr>
        <w:t>Resolutions</w:t>
      </w:r>
      <w:r>
        <w:rPr>
          <w:rFonts w:ascii="Arial" w:hAnsi="Arial" w:cs="Arial"/>
          <w:color w:val="000000"/>
          <w:sz w:val="22"/>
          <w:szCs w:val="22"/>
        </w:rPr>
        <w:t xml:space="preserve"> Framework</w:t>
      </w:r>
      <w:r w:rsidR="00DD5A1A">
        <w:rPr>
          <w:rFonts w:ascii="Arial" w:hAnsi="Arial" w:cs="Arial"/>
          <w:color w:val="000000"/>
          <w:sz w:val="22"/>
          <w:szCs w:val="22"/>
        </w:rPr>
        <w:t>, which can be found at</w:t>
      </w:r>
      <w:r>
        <w:rPr>
          <w:rFonts w:ascii="Arial" w:hAnsi="Arial" w:cs="Arial"/>
          <w:color w:val="000000"/>
          <w:sz w:val="22"/>
          <w:szCs w:val="22"/>
        </w:rPr>
        <w:t xml:space="preserve"> </w:t>
      </w:r>
      <w:r w:rsidRPr="00A25DA9">
        <w:rPr>
          <w:rFonts w:ascii="Arial" w:hAnsi="Arial" w:cs="Arial"/>
          <w:b/>
          <w:color w:val="00B0F0"/>
          <w:sz w:val="22"/>
          <w:szCs w:val="22"/>
        </w:rPr>
        <w:t>Appendix E</w:t>
      </w:r>
      <w:r>
        <w:rPr>
          <w:rFonts w:ascii="Arial" w:hAnsi="Arial" w:cs="Arial"/>
          <w:color w:val="0000FF"/>
          <w:sz w:val="22"/>
          <w:szCs w:val="22"/>
        </w:rPr>
        <w:t>.</w:t>
      </w:r>
    </w:p>
    <w:p w14:paraId="5EB98969" w14:textId="77777777" w:rsidR="00413865" w:rsidRDefault="00413865" w:rsidP="00413865">
      <w:pPr>
        <w:autoSpaceDE w:val="0"/>
        <w:autoSpaceDN w:val="0"/>
        <w:adjustRightInd w:val="0"/>
        <w:jc w:val="both"/>
        <w:rPr>
          <w:rFonts w:ascii="Arial" w:hAnsi="Arial" w:cs="Arial"/>
          <w:color w:val="0000FF"/>
          <w:sz w:val="22"/>
          <w:szCs w:val="22"/>
        </w:rPr>
      </w:pPr>
    </w:p>
    <w:p w14:paraId="0ED96FBF" w14:textId="77777777" w:rsidR="00413865" w:rsidRPr="00DD5A1A" w:rsidRDefault="00DD5A1A" w:rsidP="0041386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 </w:t>
      </w:r>
      <w:r w:rsidR="00413865">
        <w:rPr>
          <w:rFonts w:ascii="Arial" w:hAnsi="Arial" w:cs="Arial"/>
          <w:color w:val="000000"/>
          <w:sz w:val="22"/>
          <w:szCs w:val="22"/>
        </w:rPr>
        <w:t xml:space="preserve">Flow Chart </w:t>
      </w:r>
      <w:r>
        <w:rPr>
          <w:rFonts w:ascii="Arial" w:hAnsi="Arial" w:cs="Arial"/>
          <w:color w:val="000000"/>
          <w:sz w:val="22"/>
          <w:szCs w:val="22"/>
        </w:rPr>
        <w:t>summarising the</w:t>
      </w:r>
      <w:r w:rsidR="00413865">
        <w:rPr>
          <w:rFonts w:ascii="Arial" w:hAnsi="Arial" w:cs="Arial"/>
          <w:color w:val="000000"/>
          <w:sz w:val="22"/>
          <w:szCs w:val="22"/>
        </w:rPr>
        <w:t xml:space="preserve"> Scrutiny Panel Process is shown at </w:t>
      </w:r>
      <w:r w:rsidR="00413865" w:rsidRPr="00A25DA9">
        <w:rPr>
          <w:rFonts w:ascii="Arial" w:hAnsi="Arial" w:cs="Arial"/>
          <w:b/>
          <w:color w:val="00B0F0"/>
          <w:sz w:val="22"/>
          <w:szCs w:val="22"/>
        </w:rPr>
        <w:t>Appendix B</w:t>
      </w:r>
      <w:r>
        <w:rPr>
          <w:rFonts w:ascii="Arial" w:hAnsi="Arial" w:cs="Arial"/>
          <w:b/>
          <w:color w:val="0000FF"/>
          <w:sz w:val="22"/>
          <w:szCs w:val="22"/>
        </w:rPr>
        <w:t>.</w:t>
      </w:r>
      <w:r>
        <w:rPr>
          <w:rFonts w:ascii="Arial" w:hAnsi="Arial" w:cs="Arial"/>
          <w:color w:val="000000"/>
          <w:sz w:val="22"/>
          <w:szCs w:val="22"/>
        </w:rPr>
        <w:t xml:space="preserve"> </w:t>
      </w:r>
      <w:r w:rsidR="00413865">
        <w:rPr>
          <w:rFonts w:ascii="Arial" w:hAnsi="Arial" w:cs="Arial"/>
          <w:color w:val="000000"/>
          <w:sz w:val="22"/>
          <w:szCs w:val="22"/>
        </w:rPr>
        <w:t xml:space="preserve">Magistrates should acquaint themselves with guidelines set by the Justices Clerk. </w:t>
      </w:r>
      <w:r w:rsidR="00413865" w:rsidRPr="00A25DA9">
        <w:rPr>
          <w:rFonts w:ascii="Arial" w:hAnsi="Arial" w:cs="Arial"/>
          <w:b/>
          <w:color w:val="00B0F0"/>
          <w:sz w:val="22"/>
          <w:szCs w:val="22"/>
        </w:rPr>
        <w:t>(Partly shown at</w:t>
      </w:r>
      <w:r w:rsidR="00413865" w:rsidRPr="00A25DA9">
        <w:rPr>
          <w:rFonts w:ascii="Arial" w:hAnsi="Arial" w:cs="Arial"/>
          <w:color w:val="00B0F0"/>
          <w:sz w:val="22"/>
          <w:szCs w:val="22"/>
        </w:rPr>
        <w:t xml:space="preserve"> </w:t>
      </w:r>
      <w:r w:rsidR="00413865" w:rsidRPr="00A25DA9">
        <w:rPr>
          <w:rFonts w:ascii="Arial" w:hAnsi="Arial" w:cs="Arial"/>
          <w:b/>
          <w:color w:val="00B0F0"/>
          <w:sz w:val="22"/>
          <w:szCs w:val="22"/>
        </w:rPr>
        <w:t>Appendix C</w:t>
      </w:r>
      <w:r w:rsidR="00413865" w:rsidRPr="00A25DA9">
        <w:rPr>
          <w:rFonts w:ascii="Arial" w:hAnsi="Arial" w:cs="Arial"/>
          <w:color w:val="00B0F0"/>
          <w:sz w:val="22"/>
          <w:szCs w:val="22"/>
        </w:rPr>
        <w:t>)</w:t>
      </w:r>
      <w:r>
        <w:rPr>
          <w:rFonts w:ascii="Arial" w:hAnsi="Arial" w:cs="Arial"/>
          <w:color w:val="0000FF"/>
          <w:sz w:val="22"/>
          <w:szCs w:val="22"/>
        </w:rPr>
        <w:t>.</w:t>
      </w:r>
    </w:p>
    <w:p w14:paraId="46A09A66" w14:textId="77777777" w:rsidR="00413865" w:rsidRDefault="00413865" w:rsidP="00413865">
      <w:pPr>
        <w:autoSpaceDE w:val="0"/>
        <w:autoSpaceDN w:val="0"/>
        <w:adjustRightInd w:val="0"/>
        <w:jc w:val="both"/>
        <w:rPr>
          <w:rFonts w:ascii="Arial" w:hAnsi="Arial" w:cs="Arial"/>
          <w:color w:val="0000FF"/>
          <w:sz w:val="22"/>
          <w:szCs w:val="22"/>
        </w:rPr>
      </w:pPr>
      <w:r>
        <w:rPr>
          <w:rFonts w:ascii="Arial" w:hAnsi="Arial" w:cs="Arial"/>
          <w:color w:val="0000FF"/>
          <w:sz w:val="22"/>
          <w:szCs w:val="22"/>
        </w:rPr>
        <w:br w:type="page"/>
      </w:r>
    </w:p>
    <w:p w14:paraId="1A5014BF" w14:textId="77777777" w:rsidR="00413865" w:rsidRDefault="00413865" w:rsidP="00413865">
      <w:pPr>
        <w:autoSpaceDE w:val="0"/>
        <w:autoSpaceDN w:val="0"/>
        <w:adjustRightInd w:val="0"/>
        <w:jc w:val="both"/>
        <w:rPr>
          <w:rFonts w:ascii="Arial" w:hAnsi="Arial" w:cs="Arial"/>
          <w:color w:val="000000"/>
          <w:sz w:val="22"/>
          <w:szCs w:val="22"/>
        </w:rPr>
      </w:pPr>
      <w:r w:rsidRPr="00950A62">
        <w:rPr>
          <w:rFonts w:ascii="Arial" w:hAnsi="Arial" w:cs="Arial"/>
          <w:color w:val="000000"/>
          <w:sz w:val="22"/>
          <w:szCs w:val="22"/>
        </w:rPr>
        <w:lastRenderedPageBreak/>
        <w:t xml:space="preserve"> </w:t>
      </w:r>
    </w:p>
    <w:p w14:paraId="0D38A720" w14:textId="77777777" w:rsidR="00413865" w:rsidRPr="00F44757" w:rsidRDefault="00413865" w:rsidP="00413865">
      <w:pPr>
        <w:autoSpaceDE w:val="0"/>
        <w:autoSpaceDN w:val="0"/>
        <w:adjustRightInd w:val="0"/>
        <w:jc w:val="right"/>
        <w:rPr>
          <w:rFonts w:ascii="Arial" w:hAnsi="Arial" w:cs="Arial"/>
          <w:b/>
          <w:color w:val="00B0F0"/>
          <w:sz w:val="22"/>
          <w:szCs w:val="22"/>
        </w:rPr>
      </w:pPr>
      <w:r w:rsidRPr="00F44757">
        <w:rPr>
          <w:rFonts w:ascii="Arial" w:hAnsi="Arial" w:cs="Arial"/>
          <w:b/>
          <w:color w:val="00B0F0"/>
          <w:sz w:val="22"/>
          <w:szCs w:val="22"/>
        </w:rPr>
        <w:t xml:space="preserve">Appendix A </w:t>
      </w:r>
    </w:p>
    <w:p w14:paraId="517031E4" w14:textId="77777777" w:rsidR="00426E90" w:rsidRPr="006D6008" w:rsidRDefault="00426E90" w:rsidP="006D6008">
      <w:pPr>
        <w:ind w:left="-4680" w:firstLine="4680"/>
        <w:jc w:val="center"/>
        <w:rPr>
          <w:rFonts w:ascii="Arial" w:hAnsi="Arial" w:cs="Arial"/>
          <w:sz w:val="22"/>
          <w:szCs w:val="22"/>
        </w:rPr>
      </w:pPr>
      <w:r>
        <w:rPr>
          <w:rFonts w:ascii="Arial" w:hAnsi="Arial" w:cs="Arial"/>
          <w:b/>
        </w:rPr>
        <w:t>SCRUTINY</w:t>
      </w:r>
      <w:r w:rsidRPr="00335F61">
        <w:rPr>
          <w:rFonts w:ascii="Arial" w:hAnsi="Arial" w:cs="Arial"/>
          <w:b/>
        </w:rPr>
        <w:t xml:space="preserve"> PANEL</w:t>
      </w:r>
    </w:p>
    <w:p w14:paraId="5836EBAB" w14:textId="77777777" w:rsidR="00426E90" w:rsidRDefault="00426E90" w:rsidP="00426E90">
      <w:pPr>
        <w:jc w:val="center"/>
        <w:rPr>
          <w:rFonts w:ascii="Arial" w:hAnsi="Arial" w:cs="Arial"/>
          <w:sz w:val="20"/>
        </w:rPr>
      </w:pPr>
      <w:r w:rsidRPr="00335F61">
        <w:rPr>
          <w:rFonts w:ascii="Arial" w:hAnsi="Arial" w:cs="Arial"/>
          <w:sz w:val="20"/>
        </w:rPr>
        <w:t>CASE FEEDBACK</w:t>
      </w:r>
    </w:p>
    <w:p w14:paraId="4DFBD1EB" w14:textId="77777777" w:rsidR="00426E90" w:rsidRDefault="00426E90" w:rsidP="00426E90">
      <w:pPr>
        <w:jc w:val="center"/>
        <w:rPr>
          <w:rFonts w:ascii="Arial" w:hAnsi="Arial" w:cs="Arial"/>
          <w:sz w:val="20"/>
        </w:rPr>
      </w:pPr>
    </w:p>
    <w:tbl>
      <w:tblPr>
        <w:tblStyle w:val="TableGrid"/>
        <w:tblW w:w="9464" w:type="dxa"/>
        <w:tblLook w:val="04A0" w:firstRow="1" w:lastRow="0" w:firstColumn="1" w:lastColumn="0" w:noHBand="0" w:noVBand="1"/>
      </w:tblPr>
      <w:tblGrid>
        <w:gridCol w:w="1809"/>
        <w:gridCol w:w="7655"/>
      </w:tblGrid>
      <w:tr w:rsidR="00426E90" w14:paraId="42553558" w14:textId="77777777" w:rsidTr="004A1904">
        <w:tc>
          <w:tcPr>
            <w:tcW w:w="1809" w:type="dxa"/>
            <w:shd w:val="clear" w:color="auto" w:fill="D9D9D9" w:themeFill="background1" w:themeFillShade="D9"/>
            <w:vAlign w:val="center"/>
          </w:tcPr>
          <w:p w14:paraId="50B0F332" w14:textId="77777777" w:rsidR="00426E90" w:rsidRDefault="00426E90" w:rsidP="004A1904">
            <w:pPr>
              <w:rPr>
                <w:rFonts w:ascii="Arial" w:hAnsi="Arial" w:cs="Arial"/>
                <w:sz w:val="20"/>
              </w:rPr>
            </w:pPr>
            <w:r>
              <w:rPr>
                <w:rFonts w:ascii="Arial" w:hAnsi="Arial" w:cs="Arial"/>
                <w:sz w:val="20"/>
              </w:rPr>
              <w:t>Panel:</w:t>
            </w:r>
          </w:p>
        </w:tc>
        <w:tc>
          <w:tcPr>
            <w:tcW w:w="7655" w:type="dxa"/>
          </w:tcPr>
          <w:p w14:paraId="2F6EA24D" w14:textId="10A013CE" w:rsidR="00426E90" w:rsidRDefault="00426E90" w:rsidP="004A1904">
            <w:pPr>
              <w:rPr>
                <w:rFonts w:ascii="Arial" w:hAnsi="Arial" w:cs="Arial"/>
                <w:sz w:val="20"/>
              </w:rPr>
            </w:pPr>
            <w:r>
              <w:rPr>
                <w:rFonts w:ascii="Arial" w:hAnsi="Arial" w:cs="Arial"/>
                <w:sz w:val="20"/>
              </w:rPr>
              <w:t xml:space="preserve">Out of Court </w:t>
            </w:r>
            <w:r w:rsidR="00CA58F1" w:rsidRPr="00CA58F1">
              <w:rPr>
                <w:rFonts w:ascii="Arial" w:hAnsi="Arial" w:cs="Arial"/>
                <w:sz w:val="20"/>
              </w:rPr>
              <w:t>Resolutions</w:t>
            </w:r>
          </w:p>
        </w:tc>
      </w:tr>
      <w:tr w:rsidR="00426E90" w14:paraId="77E289BF" w14:textId="77777777" w:rsidTr="004A1904">
        <w:tc>
          <w:tcPr>
            <w:tcW w:w="1809" w:type="dxa"/>
            <w:shd w:val="clear" w:color="auto" w:fill="D9D9D9" w:themeFill="background1" w:themeFillShade="D9"/>
            <w:vAlign w:val="center"/>
          </w:tcPr>
          <w:p w14:paraId="59EC54D9" w14:textId="77777777" w:rsidR="00426E90" w:rsidRDefault="00426E90" w:rsidP="004A1904">
            <w:pPr>
              <w:rPr>
                <w:rFonts w:ascii="Arial" w:hAnsi="Arial" w:cs="Arial"/>
                <w:sz w:val="20"/>
              </w:rPr>
            </w:pPr>
            <w:r>
              <w:rPr>
                <w:rFonts w:ascii="Arial" w:hAnsi="Arial" w:cs="Arial"/>
                <w:sz w:val="20"/>
              </w:rPr>
              <w:t>Focus theme:</w:t>
            </w:r>
          </w:p>
        </w:tc>
        <w:tc>
          <w:tcPr>
            <w:tcW w:w="7655" w:type="dxa"/>
          </w:tcPr>
          <w:p w14:paraId="5A7FE78A" w14:textId="77777777" w:rsidR="00426E90" w:rsidRDefault="00426E90" w:rsidP="004A1904">
            <w:pPr>
              <w:rPr>
                <w:rFonts w:ascii="Arial" w:hAnsi="Arial" w:cs="Arial"/>
                <w:sz w:val="20"/>
              </w:rPr>
            </w:pPr>
          </w:p>
        </w:tc>
      </w:tr>
      <w:tr w:rsidR="00426E90" w14:paraId="714BFFD8" w14:textId="77777777" w:rsidTr="004A1904">
        <w:tc>
          <w:tcPr>
            <w:tcW w:w="1809" w:type="dxa"/>
            <w:shd w:val="clear" w:color="auto" w:fill="D9D9D9" w:themeFill="background1" w:themeFillShade="D9"/>
            <w:vAlign w:val="center"/>
          </w:tcPr>
          <w:p w14:paraId="48CB64D0" w14:textId="77777777" w:rsidR="00426E90" w:rsidRDefault="00426E90" w:rsidP="004A1904">
            <w:pPr>
              <w:rPr>
                <w:rFonts w:ascii="Arial" w:hAnsi="Arial" w:cs="Arial"/>
                <w:sz w:val="20"/>
              </w:rPr>
            </w:pPr>
            <w:r>
              <w:rPr>
                <w:rFonts w:ascii="Arial" w:hAnsi="Arial" w:cs="Arial"/>
                <w:sz w:val="20"/>
              </w:rPr>
              <w:t>Meeting date:</w:t>
            </w:r>
          </w:p>
        </w:tc>
        <w:tc>
          <w:tcPr>
            <w:tcW w:w="7655" w:type="dxa"/>
          </w:tcPr>
          <w:p w14:paraId="3DE7664A" w14:textId="77777777" w:rsidR="00426E90" w:rsidRDefault="00426E90" w:rsidP="004A1904">
            <w:pPr>
              <w:rPr>
                <w:rFonts w:ascii="Arial" w:hAnsi="Arial" w:cs="Arial"/>
                <w:sz w:val="20"/>
              </w:rPr>
            </w:pPr>
          </w:p>
        </w:tc>
      </w:tr>
      <w:tr w:rsidR="00426E90" w14:paraId="3BA05020" w14:textId="77777777" w:rsidTr="004A1904">
        <w:tc>
          <w:tcPr>
            <w:tcW w:w="1809" w:type="dxa"/>
            <w:shd w:val="clear" w:color="auto" w:fill="D9D9D9" w:themeFill="background1" w:themeFillShade="D9"/>
            <w:vAlign w:val="center"/>
          </w:tcPr>
          <w:p w14:paraId="0BA2EEF1" w14:textId="77777777" w:rsidR="00426E90" w:rsidRDefault="00426E90" w:rsidP="004A1904">
            <w:pPr>
              <w:rPr>
                <w:rFonts w:ascii="Arial" w:hAnsi="Arial" w:cs="Arial"/>
                <w:sz w:val="20"/>
              </w:rPr>
            </w:pPr>
            <w:r>
              <w:rPr>
                <w:rFonts w:ascii="Arial" w:hAnsi="Arial" w:cs="Arial"/>
                <w:sz w:val="20"/>
              </w:rPr>
              <w:t>Case reference:</w:t>
            </w:r>
          </w:p>
        </w:tc>
        <w:tc>
          <w:tcPr>
            <w:tcW w:w="7655" w:type="dxa"/>
          </w:tcPr>
          <w:p w14:paraId="04B55591" w14:textId="77777777" w:rsidR="00426E90" w:rsidRDefault="00426E90" w:rsidP="004A1904">
            <w:pPr>
              <w:rPr>
                <w:rFonts w:ascii="Arial" w:hAnsi="Arial" w:cs="Arial"/>
                <w:sz w:val="20"/>
              </w:rPr>
            </w:pPr>
          </w:p>
        </w:tc>
      </w:tr>
      <w:tr w:rsidR="00426E90" w14:paraId="44988E69" w14:textId="77777777" w:rsidTr="004A1904">
        <w:tc>
          <w:tcPr>
            <w:tcW w:w="1809" w:type="dxa"/>
            <w:shd w:val="clear" w:color="auto" w:fill="D9D9D9" w:themeFill="background1" w:themeFillShade="D9"/>
            <w:vAlign w:val="center"/>
          </w:tcPr>
          <w:p w14:paraId="102EBB29" w14:textId="77777777" w:rsidR="00426E90" w:rsidRDefault="00426E90" w:rsidP="004A1904">
            <w:pPr>
              <w:rPr>
                <w:rFonts w:ascii="Arial" w:hAnsi="Arial" w:cs="Arial"/>
                <w:sz w:val="20"/>
              </w:rPr>
            </w:pPr>
            <w:r>
              <w:rPr>
                <w:rFonts w:ascii="Arial" w:hAnsi="Arial" w:cs="Arial"/>
                <w:sz w:val="20"/>
              </w:rPr>
              <w:t>Case type:</w:t>
            </w:r>
          </w:p>
          <w:p w14:paraId="6BCEDE12" w14:textId="77777777" w:rsidR="00426E90" w:rsidRDefault="00426E90" w:rsidP="004A1904">
            <w:pPr>
              <w:rPr>
                <w:rFonts w:ascii="Arial" w:hAnsi="Arial" w:cs="Arial"/>
                <w:sz w:val="20"/>
              </w:rPr>
            </w:pPr>
            <w:r>
              <w:rPr>
                <w:rFonts w:ascii="Arial" w:hAnsi="Arial" w:cs="Arial"/>
                <w:sz w:val="20"/>
              </w:rPr>
              <w:t>e.g. complaint / offence etc.</w:t>
            </w:r>
          </w:p>
        </w:tc>
        <w:tc>
          <w:tcPr>
            <w:tcW w:w="7655" w:type="dxa"/>
          </w:tcPr>
          <w:p w14:paraId="7A2A51FF" w14:textId="77777777" w:rsidR="00426E90" w:rsidRDefault="00426E90" w:rsidP="004A1904">
            <w:pPr>
              <w:tabs>
                <w:tab w:val="center" w:pos="3719"/>
              </w:tabs>
              <w:rPr>
                <w:rFonts w:ascii="Arial" w:hAnsi="Arial" w:cs="Arial"/>
                <w:sz w:val="20"/>
              </w:rPr>
            </w:pPr>
            <w:r>
              <w:rPr>
                <w:rFonts w:ascii="Arial" w:hAnsi="Arial" w:cs="Arial"/>
                <w:sz w:val="20"/>
              </w:rPr>
              <w:tab/>
            </w:r>
          </w:p>
        </w:tc>
      </w:tr>
    </w:tbl>
    <w:p w14:paraId="2B9C25D7" w14:textId="77777777" w:rsidR="00426E90" w:rsidRDefault="00426E90" w:rsidP="00426E90">
      <w:pPr>
        <w:rPr>
          <w:rFonts w:ascii="Arial" w:hAnsi="Arial" w:cs="Arial"/>
          <w:b/>
          <w:sz w:val="20"/>
        </w:rPr>
      </w:pPr>
    </w:p>
    <w:tbl>
      <w:tblPr>
        <w:tblStyle w:val="TableGrid"/>
        <w:tblW w:w="9478" w:type="dxa"/>
        <w:tblLook w:val="04A0" w:firstRow="1" w:lastRow="0" w:firstColumn="1" w:lastColumn="0" w:noHBand="0" w:noVBand="1"/>
      </w:tblPr>
      <w:tblGrid>
        <w:gridCol w:w="961"/>
        <w:gridCol w:w="656"/>
        <w:gridCol w:w="51"/>
        <w:gridCol w:w="6427"/>
        <w:gridCol w:w="1369"/>
        <w:gridCol w:w="14"/>
      </w:tblGrid>
      <w:tr w:rsidR="00426E90" w14:paraId="34D946E5" w14:textId="77777777" w:rsidTr="006D6008">
        <w:trPr>
          <w:gridAfter w:val="1"/>
          <w:wAfter w:w="14" w:type="dxa"/>
        </w:trPr>
        <w:tc>
          <w:tcPr>
            <w:tcW w:w="1617" w:type="dxa"/>
            <w:gridSpan w:val="2"/>
            <w:vAlign w:val="center"/>
          </w:tcPr>
          <w:p w14:paraId="20647ED3" w14:textId="77777777" w:rsidR="00426E90" w:rsidRDefault="00426E90" w:rsidP="004A1904">
            <w:pPr>
              <w:rPr>
                <w:rFonts w:ascii="Arial" w:hAnsi="Arial" w:cs="Arial"/>
                <w:b/>
                <w:sz w:val="20"/>
              </w:rPr>
            </w:pPr>
            <w:r>
              <w:rPr>
                <w:rFonts w:ascii="Arial" w:hAnsi="Arial" w:cs="Arial"/>
                <w:b/>
                <w:sz w:val="20"/>
              </w:rPr>
              <w:t>Case file contents</w:t>
            </w:r>
          </w:p>
        </w:tc>
        <w:tc>
          <w:tcPr>
            <w:tcW w:w="7847" w:type="dxa"/>
            <w:gridSpan w:val="3"/>
            <w:vAlign w:val="center"/>
          </w:tcPr>
          <w:p w14:paraId="4A6236B3" w14:textId="77777777" w:rsidR="00426E90" w:rsidRDefault="00426E90" w:rsidP="004A1904">
            <w:pPr>
              <w:rPr>
                <w:rFonts w:ascii="Arial" w:hAnsi="Arial" w:cs="Arial"/>
                <w:i/>
                <w:sz w:val="20"/>
              </w:rPr>
            </w:pPr>
            <w:r>
              <w:rPr>
                <w:rFonts w:ascii="Arial" w:hAnsi="Arial" w:cs="Arial"/>
                <w:i/>
                <w:sz w:val="20"/>
              </w:rPr>
              <w:t>This section should have been completed for you in advance of the meeting and provides a list of documents enclosed in the file</w:t>
            </w:r>
          </w:p>
        </w:tc>
      </w:tr>
      <w:tr w:rsidR="00426E90" w14:paraId="33E9EFD1" w14:textId="77777777" w:rsidTr="006D6008">
        <w:trPr>
          <w:gridAfter w:val="1"/>
          <w:wAfter w:w="14" w:type="dxa"/>
        </w:trPr>
        <w:tc>
          <w:tcPr>
            <w:tcW w:w="9464" w:type="dxa"/>
            <w:gridSpan w:val="5"/>
            <w:vAlign w:val="center"/>
          </w:tcPr>
          <w:p w14:paraId="0E819F2E" w14:textId="77777777" w:rsidR="00426E90" w:rsidRDefault="00426E90" w:rsidP="004A1904"/>
          <w:p w14:paraId="1DC44EFA" w14:textId="77777777" w:rsidR="00426E90" w:rsidRDefault="00426E90" w:rsidP="004A1904"/>
          <w:p w14:paraId="0F168731" w14:textId="77777777" w:rsidR="00426E90" w:rsidRDefault="00426E90" w:rsidP="004A1904"/>
          <w:p w14:paraId="6E4D2961" w14:textId="77777777" w:rsidR="00426E90" w:rsidRDefault="00426E90" w:rsidP="004A1904"/>
          <w:p w14:paraId="2139727D" w14:textId="77777777" w:rsidR="00426E90" w:rsidRPr="00271633" w:rsidRDefault="00426E90" w:rsidP="004A1904">
            <w:pPr>
              <w:rPr>
                <w:rFonts w:ascii="Arial" w:hAnsi="Arial" w:cs="Arial"/>
                <w:sz w:val="20"/>
              </w:rPr>
            </w:pPr>
          </w:p>
        </w:tc>
      </w:tr>
      <w:tr w:rsidR="00426E90" w14:paraId="6380AE14" w14:textId="77777777" w:rsidTr="006D6008">
        <w:trPr>
          <w:gridAfter w:val="1"/>
          <w:wAfter w:w="14" w:type="dxa"/>
        </w:trPr>
        <w:tc>
          <w:tcPr>
            <w:tcW w:w="1617" w:type="dxa"/>
            <w:gridSpan w:val="2"/>
            <w:vAlign w:val="center"/>
          </w:tcPr>
          <w:p w14:paraId="30A1E690" w14:textId="77777777" w:rsidR="00426E90" w:rsidRDefault="00426E90" w:rsidP="004A1904">
            <w:pPr>
              <w:rPr>
                <w:rFonts w:ascii="Arial" w:hAnsi="Arial" w:cs="Arial"/>
                <w:b/>
                <w:sz w:val="20"/>
              </w:rPr>
            </w:pPr>
            <w:r>
              <w:rPr>
                <w:rFonts w:ascii="Arial" w:hAnsi="Arial" w:cs="Arial"/>
                <w:b/>
                <w:sz w:val="20"/>
              </w:rPr>
              <w:t>Case information / circumstances</w:t>
            </w:r>
          </w:p>
        </w:tc>
        <w:tc>
          <w:tcPr>
            <w:tcW w:w="7847" w:type="dxa"/>
            <w:gridSpan w:val="3"/>
            <w:vAlign w:val="center"/>
          </w:tcPr>
          <w:p w14:paraId="4E1700A6" w14:textId="77777777" w:rsidR="00426E90" w:rsidRPr="00335F61" w:rsidRDefault="00426E90" w:rsidP="004A1904">
            <w:pPr>
              <w:rPr>
                <w:rFonts w:ascii="Arial" w:hAnsi="Arial" w:cs="Arial"/>
                <w:i/>
                <w:sz w:val="20"/>
              </w:rPr>
            </w:pPr>
            <w:r>
              <w:rPr>
                <w:rFonts w:ascii="Arial" w:hAnsi="Arial" w:cs="Arial"/>
                <w:i/>
                <w:sz w:val="20"/>
              </w:rPr>
              <w:t>This section should have been completed for you in advance of the meeting and provides and overview of the case being considered</w:t>
            </w:r>
          </w:p>
        </w:tc>
      </w:tr>
      <w:tr w:rsidR="00426E90" w14:paraId="43D52CBC" w14:textId="77777777" w:rsidTr="006D6008">
        <w:trPr>
          <w:gridAfter w:val="1"/>
          <w:wAfter w:w="14" w:type="dxa"/>
        </w:trPr>
        <w:tc>
          <w:tcPr>
            <w:tcW w:w="9464" w:type="dxa"/>
            <w:gridSpan w:val="5"/>
            <w:vAlign w:val="center"/>
          </w:tcPr>
          <w:p w14:paraId="5AA323EF" w14:textId="77777777" w:rsidR="00426E90" w:rsidRDefault="00426E90" w:rsidP="004A1904">
            <w:pPr>
              <w:rPr>
                <w:rFonts w:ascii="Arial" w:hAnsi="Arial" w:cs="Arial"/>
                <w:sz w:val="20"/>
              </w:rPr>
            </w:pPr>
          </w:p>
          <w:p w14:paraId="3FA66C87" w14:textId="77777777" w:rsidR="00426E90" w:rsidRDefault="00426E90" w:rsidP="004A1904">
            <w:pPr>
              <w:rPr>
                <w:rFonts w:ascii="Arial" w:hAnsi="Arial" w:cs="Arial"/>
                <w:i/>
                <w:sz w:val="20"/>
              </w:rPr>
            </w:pPr>
          </w:p>
          <w:p w14:paraId="6E9E55AD" w14:textId="77777777" w:rsidR="00426E90" w:rsidRDefault="00426E90" w:rsidP="004A1904">
            <w:pPr>
              <w:rPr>
                <w:rFonts w:ascii="Arial" w:hAnsi="Arial" w:cs="Arial"/>
                <w:i/>
                <w:sz w:val="20"/>
              </w:rPr>
            </w:pPr>
          </w:p>
          <w:p w14:paraId="4B49B77F" w14:textId="77777777" w:rsidR="00426E90" w:rsidRDefault="00426E90" w:rsidP="004A1904">
            <w:pPr>
              <w:rPr>
                <w:rFonts w:ascii="Arial" w:hAnsi="Arial" w:cs="Arial"/>
                <w:i/>
                <w:sz w:val="20"/>
              </w:rPr>
            </w:pPr>
          </w:p>
          <w:p w14:paraId="66116178" w14:textId="77777777" w:rsidR="00426E90" w:rsidRPr="00335F61" w:rsidRDefault="00426E90" w:rsidP="004A1904">
            <w:pPr>
              <w:rPr>
                <w:rFonts w:ascii="Arial" w:hAnsi="Arial" w:cs="Arial"/>
                <w:i/>
                <w:sz w:val="20"/>
              </w:rPr>
            </w:pPr>
          </w:p>
        </w:tc>
      </w:tr>
      <w:tr w:rsidR="00426E90" w14:paraId="0ADC46F1" w14:textId="77777777" w:rsidTr="006D6008">
        <w:trPr>
          <w:gridAfter w:val="1"/>
          <w:wAfter w:w="14" w:type="dxa"/>
        </w:trPr>
        <w:tc>
          <w:tcPr>
            <w:tcW w:w="1617" w:type="dxa"/>
            <w:gridSpan w:val="2"/>
            <w:vAlign w:val="center"/>
          </w:tcPr>
          <w:p w14:paraId="6421F09A" w14:textId="77777777" w:rsidR="00426E90" w:rsidRDefault="00426E90" w:rsidP="004A1904">
            <w:pPr>
              <w:rPr>
                <w:rFonts w:ascii="Arial" w:hAnsi="Arial" w:cs="Arial"/>
                <w:b/>
                <w:sz w:val="20"/>
              </w:rPr>
            </w:pPr>
            <w:r>
              <w:rPr>
                <w:rFonts w:ascii="Arial" w:hAnsi="Arial" w:cs="Arial"/>
                <w:b/>
                <w:sz w:val="20"/>
              </w:rPr>
              <w:t>Positives</w:t>
            </w:r>
          </w:p>
        </w:tc>
        <w:tc>
          <w:tcPr>
            <w:tcW w:w="7847" w:type="dxa"/>
            <w:gridSpan w:val="3"/>
            <w:vAlign w:val="center"/>
          </w:tcPr>
          <w:p w14:paraId="051828A7" w14:textId="77777777" w:rsidR="00426E90" w:rsidRPr="00335F61" w:rsidRDefault="00426E90" w:rsidP="004A1904">
            <w:pPr>
              <w:rPr>
                <w:rFonts w:ascii="Arial" w:hAnsi="Arial" w:cs="Arial"/>
                <w:i/>
                <w:sz w:val="20"/>
              </w:rPr>
            </w:pPr>
            <w:r w:rsidRPr="00335F61">
              <w:rPr>
                <w:rFonts w:ascii="Arial" w:hAnsi="Arial" w:cs="Arial"/>
                <w:i/>
                <w:sz w:val="20"/>
              </w:rPr>
              <w:t>Use this section to describe positive points that you feel should be hig</w:t>
            </w:r>
            <w:r>
              <w:rPr>
                <w:rFonts w:ascii="Arial" w:hAnsi="Arial" w:cs="Arial"/>
                <w:i/>
                <w:sz w:val="20"/>
              </w:rPr>
              <w:t>h</w:t>
            </w:r>
            <w:r w:rsidRPr="00335F61">
              <w:rPr>
                <w:rFonts w:ascii="Arial" w:hAnsi="Arial" w:cs="Arial"/>
                <w:i/>
                <w:sz w:val="20"/>
              </w:rPr>
              <w:t>lighted</w:t>
            </w:r>
          </w:p>
        </w:tc>
      </w:tr>
      <w:tr w:rsidR="00426E90" w14:paraId="0ECE984C" w14:textId="77777777" w:rsidTr="006D6008">
        <w:trPr>
          <w:gridAfter w:val="1"/>
          <w:wAfter w:w="14" w:type="dxa"/>
          <w:trHeight w:val="710"/>
        </w:trPr>
        <w:tc>
          <w:tcPr>
            <w:tcW w:w="9464" w:type="dxa"/>
            <w:gridSpan w:val="5"/>
          </w:tcPr>
          <w:p w14:paraId="3F9A4ED6" w14:textId="77777777" w:rsidR="00426E90" w:rsidRDefault="00426E90" w:rsidP="004A1904">
            <w:pPr>
              <w:rPr>
                <w:rFonts w:ascii="Arial" w:hAnsi="Arial" w:cs="Arial"/>
                <w:b/>
                <w:sz w:val="20"/>
              </w:rPr>
            </w:pPr>
          </w:p>
          <w:p w14:paraId="1DCF45EE" w14:textId="77777777" w:rsidR="00426E90" w:rsidRDefault="00426E90" w:rsidP="004A1904">
            <w:pPr>
              <w:rPr>
                <w:rFonts w:ascii="Arial" w:hAnsi="Arial" w:cs="Arial"/>
                <w:b/>
                <w:sz w:val="20"/>
              </w:rPr>
            </w:pPr>
          </w:p>
          <w:p w14:paraId="33BA7B4D" w14:textId="77777777" w:rsidR="00426E90" w:rsidRDefault="00426E90" w:rsidP="004A1904">
            <w:pPr>
              <w:rPr>
                <w:rFonts w:ascii="Arial" w:hAnsi="Arial" w:cs="Arial"/>
                <w:b/>
                <w:sz w:val="20"/>
              </w:rPr>
            </w:pPr>
          </w:p>
          <w:p w14:paraId="14190986" w14:textId="77777777" w:rsidR="00426E90" w:rsidRDefault="00426E90" w:rsidP="004A1904">
            <w:pPr>
              <w:rPr>
                <w:rFonts w:ascii="Arial" w:hAnsi="Arial" w:cs="Arial"/>
                <w:b/>
                <w:sz w:val="20"/>
              </w:rPr>
            </w:pPr>
          </w:p>
          <w:p w14:paraId="1F8F1746" w14:textId="77777777" w:rsidR="00426E90" w:rsidRDefault="00426E90" w:rsidP="004A1904">
            <w:pPr>
              <w:rPr>
                <w:rFonts w:ascii="Arial" w:hAnsi="Arial" w:cs="Arial"/>
                <w:b/>
                <w:sz w:val="20"/>
              </w:rPr>
            </w:pPr>
          </w:p>
          <w:p w14:paraId="4F7C97BE" w14:textId="77777777" w:rsidR="00426E90" w:rsidRDefault="00426E90" w:rsidP="004A1904">
            <w:pPr>
              <w:rPr>
                <w:rFonts w:ascii="Arial" w:hAnsi="Arial" w:cs="Arial"/>
                <w:b/>
                <w:sz w:val="20"/>
              </w:rPr>
            </w:pPr>
          </w:p>
          <w:p w14:paraId="79D64084" w14:textId="77777777" w:rsidR="00426E90" w:rsidRDefault="00426E90" w:rsidP="004A1904">
            <w:pPr>
              <w:rPr>
                <w:rFonts w:ascii="Arial" w:hAnsi="Arial" w:cs="Arial"/>
                <w:b/>
                <w:sz w:val="20"/>
              </w:rPr>
            </w:pPr>
          </w:p>
          <w:p w14:paraId="2B7608C2" w14:textId="77777777" w:rsidR="00426E90" w:rsidRDefault="00426E90" w:rsidP="004A1904">
            <w:pPr>
              <w:rPr>
                <w:rFonts w:ascii="Arial" w:hAnsi="Arial" w:cs="Arial"/>
                <w:b/>
                <w:sz w:val="20"/>
              </w:rPr>
            </w:pPr>
          </w:p>
          <w:p w14:paraId="6A3AB73E" w14:textId="77777777" w:rsidR="00426E90" w:rsidRDefault="00426E90" w:rsidP="004A1904">
            <w:pPr>
              <w:rPr>
                <w:rFonts w:ascii="Arial" w:hAnsi="Arial" w:cs="Arial"/>
                <w:b/>
                <w:sz w:val="20"/>
              </w:rPr>
            </w:pPr>
          </w:p>
          <w:p w14:paraId="6994AB46" w14:textId="77777777" w:rsidR="00426E90" w:rsidRDefault="00426E90" w:rsidP="004A1904">
            <w:pPr>
              <w:rPr>
                <w:rFonts w:ascii="Arial" w:hAnsi="Arial" w:cs="Arial"/>
                <w:b/>
                <w:sz w:val="20"/>
              </w:rPr>
            </w:pPr>
          </w:p>
          <w:p w14:paraId="077B8FE6" w14:textId="77777777" w:rsidR="00426E90" w:rsidRDefault="00426E90" w:rsidP="004A1904">
            <w:pPr>
              <w:rPr>
                <w:rFonts w:ascii="Arial" w:hAnsi="Arial" w:cs="Arial"/>
                <w:b/>
                <w:sz w:val="20"/>
              </w:rPr>
            </w:pPr>
          </w:p>
          <w:p w14:paraId="2A4C1A83" w14:textId="77777777" w:rsidR="00426E90" w:rsidRDefault="00426E90" w:rsidP="004A1904">
            <w:pPr>
              <w:rPr>
                <w:rFonts w:ascii="Arial" w:hAnsi="Arial" w:cs="Arial"/>
                <w:b/>
                <w:sz w:val="20"/>
              </w:rPr>
            </w:pPr>
          </w:p>
          <w:p w14:paraId="44A1D0A8" w14:textId="77777777" w:rsidR="00426E90" w:rsidRDefault="00426E90" w:rsidP="004A1904">
            <w:pPr>
              <w:rPr>
                <w:rFonts w:ascii="Arial" w:hAnsi="Arial" w:cs="Arial"/>
                <w:b/>
                <w:sz w:val="20"/>
              </w:rPr>
            </w:pPr>
          </w:p>
        </w:tc>
      </w:tr>
      <w:tr w:rsidR="00426E90" w14:paraId="128B59D0" w14:textId="77777777" w:rsidTr="006D6008">
        <w:trPr>
          <w:gridAfter w:val="1"/>
          <w:wAfter w:w="14" w:type="dxa"/>
        </w:trPr>
        <w:tc>
          <w:tcPr>
            <w:tcW w:w="1617" w:type="dxa"/>
            <w:gridSpan w:val="2"/>
            <w:vAlign w:val="center"/>
          </w:tcPr>
          <w:p w14:paraId="26B5583A" w14:textId="77777777" w:rsidR="00426E90" w:rsidRDefault="00426E90" w:rsidP="004A1904">
            <w:pPr>
              <w:rPr>
                <w:rFonts w:ascii="Arial" w:hAnsi="Arial" w:cs="Arial"/>
                <w:b/>
                <w:sz w:val="20"/>
              </w:rPr>
            </w:pPr>
            <w:r>
              <w:rPr>
                <w:rFonts w:ascii="Arial" w:hAnsi="Arial" w:cs="Arial"/>
                <w:b/>
                <w:sz w:val="20"/>
              </w:rPr>
              <w:t>Negatives</w:t>
            </w:r>
          </w:p>
        </w:tc>
        <w:tc>
          <w:tcPr>
            <w:tcW w:w="7847" w:type="dxa"/>
            <w:gridSpan w:val="3"/>
            <w:vAlign w:val="center"/>
          </w:tcPr>
          <w:p w14:paraId="160680E4" w14:textId="77777777" w:rsidR="00426E90" w:rsidRPr="00335F61" w:rsidRDefault="00426E90" w:rsidP="004A1904">
            <w:pPr>
              <w:rPr>
                <w:rFonts w:ascii="Arial" w:hAnsi="Arial" w:cs="Arial"/>
                <w:i/>
                <w:sz w:val="20"/>
              </w:rPr>
            </w:pPr>
            <w:r w:rsidRPr="00335F61">
              <w:rPr>
                <w:rFonts w:ascii="Arial" w:hAnsi="Arial" w:cs="Arial"/>
                <w:i/>
                <w:sz w:val="20"/>
              </w:rPr>
              <w:t xml:space="preserve">Use this section to describe </w:t>
            </w:r>
            <w:r>
              <w:rPr>
                <w:rFonts w:ascii="Arial" w:hAnsi="Arial" w:cs="Arial"/>
                <w:i/>
                <w:sz w:val="20"/>
              </w:rPr>
              <w:t>negative</w:t>
            </w:r>
            <w:r w:rsidRPr="00335F61">
              <w:rPr>
                <w:rFonts w:ascii="Arial" w:hAnsi="Arial" w:cs="Arial"/>
                <w:i/>
                <w:sz w:val="20"/>
              </w:rPr>
              <w:t xml:space="preserve"> points that you feel should be hig</w:t>
            </w:r>
            <w:r>
              <w:rPr>
                <w:rFonts w:ascii="Arial" w:hAnsi="Arial" w:cs="Arial"/>
                <w:i/>
                <w:sz w:val="20"/>
              </w:rPr>
              <w:t>h</w:t>
            </w:r>
            <w:r w:rsidRPr="00335F61">
              <w:rPr>
                <w:rFonts w:ascii="Arial" w:hAnsi="Arial" w:cs="Arial"/>
                <w:i/>
                <w:sz w:val="20"/>
              </w:rPr>
              <w:t>lighted</w:t>
            </w:r>
          </w:p>
        </w:tc>
      </w:tr>
      <w:tr w:rsidR="00426E90" w14:paraId="5657D4C7" w14:textId="77777777" w:rsidTr="006D6008">
        <w:trPr>
          <w:gridAfter w:val="1"/>
          <w:wAfter w:w="14" w:type="dxa"/>
          <w:trHeight w:val="710"/>
        </w:trPr>
        <w:tc>
          <w:tcPr>
            <w:tcW w:w="9464" w:type="dxa"/>
            <w:gridSpan w:val="5"/>
          </w:tcPr>
          <w:p w14:paraId="07012FC5" w14:textId="77777777" w:rsidR="00426E90" w:rsidRDefault="00426E90" w:rsidP="004A1904">
            <w:pPr>
              <w:rPr>
                <w:rFonts w:ascii="Arial" w:hAnsi="Arial" w:cs="Arial"/>
                <w:b/>
                <w:sz w:val="20"/>
              </w:rPr>
            </w:pPr>
          </w:p>
          <w:p w14:paraId="53925CAD" w14:textId="77777777" w:rsidR="00426E90" w:rsidRDefault="00426E90" w:rsidP="004A1904">
            <w:pPr>
              <w:rPr>
                <w:rFonts w:ascii="Arial" w:hAnsi="Arial" w:cs="Arial"/>
                <w:b/>
                <w:sz w:val="20"/>
              </w:rPr>
            </w:pPr>
          </w:p>
          <w:p w14:paraId="30FA36F5" w14:textId="77777777" w:rsidR="00426E90" w:rsidRDefault="00426E90" w:rsidP="004A1904">
            <w:pPr>
              <w:rPr>
                <w:rFonts w:ascii="Arial" w:hAnsi="Arial" w:cs="Arial"/>
                <w:b/>
                <w:sz w:val="20"/>
              </w:rPr>
            </w:pPr>
          </w:p>
          <w:p w14:paraId="0A1B343E" w14:textId="77777777" w:rsidR="00426E90" w:rsidRDefault="00426E90" w:rsidP="004A1904">
            <w:pPr>
              <w:rPr>
                <w:rFonts w:ascii="Arial" w:hAnsi="Arial" w:cs="Arial"/>
                <w:b/>
                <w:sz w:val="20"/>
              </w:rPr>
            </w:pPr>
          </w:p>
          <w:p w14:paraId="50AFDCD4" w14:textId="77777777" w:rsidR="00426E90" w:rsidRDefault="00426E90" w:rsidP="004A1904">
            <w:pPr>
              <w:rPr>
                <w:rFonts w:ascii="Arial" w:hAnsi="Arial" w:cs="Arial"/>
                <w:b/>
                <w:sz w:val="20"/>
              </w:rPr>
            </w:pPr>
          </w:p>
          <w:p w14:paraId="05B79499" w14:textId="77777777" w:rsidR="00426E90" w:rsidRDefault="00426E90" w:rsidP="004A1904">
            <w:pPr>
              <w:rPr>
                <w:rFonts w:ascii="Arial" w:hAnsi="Arial" w:cs="Arial"/>
                <w:b/>
                <w:sz w:val="20"/>
              </w:rPr>
            </w:pPr>
          </w:p>
          <w:p w14:paraId="6ECC746A" w14:textId="77777777" w:rsidR="00426E90" w:rsidRDefault="00426E90" w:rsidP="004A1904">
            <w:pPr>
              <w:rPr>
                <w:rFonts w:ascii="Arial" w:hAnsi="Arial" w:cs="Arial"/>
                <w:b/>
                <w:sz w:val="20"/>
              </w:rPr>
            </w:pPr>
          </w:p>
          <w:p w14:paraId="349B079C" w14:textId="77777777" w:rsidR="00426E90" w:rsidRDefault="00426E90" w:rsidP="004A1904">
            <w:pPr>
              <w:rPr>
                <w:rFonts w:ascii="Arial" w:hAnsi="Arial" w:cs="Arial"/>
                <w:b/>
                <w:sz w:val="20"/>
              </w:rPr>
            </w:pPr>
          </w:p>
          <w:p w14:paraId="3A7FC450" w14:textId="77777777" w:rsidR="00426E90" w:rsidRDefault="00426E90" w:rsidP="004A1904">
            <w:pPr>
              <w:rPr>
                <w:rFonts w:ascii="Arial" w:hAnsi="Arial" w:cs="Arial"/>
                <w:b/>
                <w:sz w:val="20"/>
              </w:rPr>
            </w:pPr>
          </w:p>
          <w:p w14:paraId="529B0655" w14:textId="77777777" w:rsidR="00426E90" w:rsidRDefault="00426E90" w:rsidP="004A1904">
            <w:pPr>
              <w:rPr>
                <w:rFonts w:ascii="Arial" w:hAnsi="Arial" w:cs="Arial"/>
                <w:b/>
                <w:sz w:val="20"/>
              </w:rPr>
            </w:pPr>
          </w:p>
          <w:p w14:paraId="204EB97B" w14:textId="77777777" w:rsidR="00426E90" w:rsidRDefault="00426E90" w:rsidP="004A1904">
            <w:pPr>
              <w:rPr>
                <w:rFonts w:ascii="Arial" w:hAnsi="Arial" w:cs="Arial"/>
                <w:b/>
                <w:sz w:val="20"/>
              </w:rPr>
            </w:pPr>
          </w:p>
          <w:p w14:paraId="072E6BEB" w14:textId="77777777" w:rsidR="00426E90" w:rsidRDefault="00426E90" w:rsidP="004A1904">
            <w:pPr>
              <w:rPr>
                <w:rFonts w:ascii="Arial" w:hAnsi="Arial" w:cs="Arial"/>
                <w:b/>
                <w:sz w:val="20"/>
              </w:rPr>
            </w:pPr>
          </w:p>
          <w:p w14:paraId="1AEECDBF" w14:textId="77777777" w:rsidR="00426E90" w:rsidRPr="00335F61" w:rsidRDefault="00426E90" w:rsidP="004A1904">
            <w:pPr>
              <w:rPr>
                <w:rFonts w:ascii="Arial" w:hAnsi="Arial" w:cs="Arial"/>
                <w:sz w:val="20"/>
              </w:rPr>
            </w:pPr>
          </w:p>
        </w:tc>
      </w:tr>
      <w:tr w:rsidR="00426E90" w14:paraId="335AA9A2" w14:textId="77777777" w:rsidTr="006D6008">
        <w:trPr>
          <w:gridAfter w:val="1"/>
          <w:wAfter w:w="14" w:type="dxa"/>
        </w:trPr>
        <w:tc>
          <w:tcPr>
            <w:tcW w:w="1617" w:type="dxa"/>
            <w:gridSpan w:val="2"/>
            <w:shd w:val="clear" w:color="auto" w:fill="auto"/>
            <w:vAlign w:val="center"/>
          </w:tcPr>
          <w:p w14:paraId="028ABF92" w14:textId="77777777" w:rsidR="00426E90" w:rsidRPr="00495B2C" w:rsidRDefault="00426E90" w:rsidP="004A1904">
            <w:pPr>
              <w:rPr>
                <w:rFonts w:ascii="Arial" w:hAnsi="Arial" w:cs="Arial"/>
                <w:b/>
                <w:sz w:val="20"/>
              </w:rPr>
            </w:pPr>
            <w:r w:rsidRPr="00495B2C">
              <w:rPr>
                <w:rFonts w:ascii="Arial" w:hAnsi="Arial" w:cs="Arial"/>
                <w:b/>
                <w:sz w:val="20"/>
              </w:rPr>
              <w:lastRenderedPageBreak/>
              <w:t>Category</w:t>
            </w:r>
          </w:p>
        </w:tc>
        <w:tc>
          <w:tcPr>
            <w:tcW w:w="6478" w:type="dxa"/>
            <w:gridSpan w:val="2"/>
            <w:shd w:val="clear" w:color="auto" w:fill="auto"/>
            <w:vAlign w:val="center"/>
          </w:tcPr>
          <w:p w14:paraId="1FE3FF62" w14:textId="77777777" w:rsidR="00426E90" w:rsidRDefault="00426E90" w:rsidP="004A1904">
            <w:pPr>
              <w:rPr>
                <w:rFonts w:ascii="Arial" w:hAnsi="Arial" w:cs="Arial"/>
                <w:i/>
                <w:sz w:val="20"/>
              </w:rPr>
            </w:pPr>
            <w:r>
              <w:rPr>
                <w:rFonts w:ascii="Arial" w:hAnsi="Arial" w:cs="Arial"/>
                <w:i/>
                <w:sz w:val="20"/>
              </w:rPr>
              <w:t>1 – Appropriate use and consistent with policy</w:t>
            </w:r>
          </w:p>
          <w:p w14:paraId="08C9270D" w14:textId="77777777" w:rsidR="00426E90" w:rsidRDefault="00426E90" w:rsidP="004A1904">
            <w:pPr>
              <w:rPr>
                <w:rFonts w:ascii="Arial" w:hAnsi="Arial" w:cs="Arial"/>
                <w:i/>
                <w:sz w:val="20"/>
              </w:rPr>
            </w:pPr>
            <w:r>
              <w:rPr>
                <w:rFonts w:ascii="Arial" w:hAnsi="Arial" w:cs="Arial"/>
                <w:i/>
                <w:sz w:val="20"/>
              </w:rPr>
              <w:t>2 – Appropriate use with reservations</w:t>
            </w:r>
          </w:p>
          <w:p w14:paraId="27EBDD0A" w14:textId="77777777" w:rsidR="00426E90" w:rsidRDefault="00426E90" w:rsidP="004A1904">
            <w:pPr>
              <w:rPr>
                <w:rFonts w:ascii="Arial" w:hAnsi="Arial" w:cs="Arial"/>
                <w:i/>
                <w:sz w:val="20"/>
              </w:rPr>
            </w:pPr>
            <w:r>
              <w:rPr>
                <w:rFonts w:ascii="Arial" w:hAnsi="Arial" w:cs="Arial"/>
                <w:i/>
                <w:sz w:val="20"/>
              </w:rPr>
              <w:t>3 – Inappropriate use or inconsistent with policy</w:t>
            </w:r>
          </w:p>
          <w:p w14:paraId="1E8B8EC5" w14:textId="77777777" w:rsidR="00426E90" w:rsidRPr="00495B2C" w:rsidRDefault="00426E90" w:rsidP="004A1904">
            <w:pPr>
              <w:rPr>
                <w:rFonts w:ascii="Arial" w:hAnsi="Arial" w:cs="Arial"/>
                <w:b/>
                <w:sz w:val="20"/>
              </w:rPr>
            </w:pPr>
            <w:r>
              <w:rPr>
                <w:rFonts w:ascii="Arial" w:hAnsi="Arial" w:cs="Arial"/>
                <w:i/>
                <w:sz w:val="20"/>
              </w:rPr>
              <w:t>4 – Fail to reach conclusion</w:t>
            </w:r>
          </w:p>
        </w:tc>
        <w:tc>
          <w:tcPr>
            <w:tcW w:w="1369" w:type="dxa"/>
            <w:vAlign w:val="center"/>
          </w:tcPr>
          <w:p w14:paraId="6AF0CFA4" w14:textId="77777777" w:rsidR="00426E90" w:rsidRDefault="00426E90" w:rsidP="004A1904">
            <w:pPr>
              <w:rPr>
                <w:rFonts w:ascii="Arial" w:hAnsi="Arial" w:cs="Arial"/>
                <w:b/>
                <w:sz w:val="20"/>
              </w:rPr>
            </w:pPr>
          </w:p>
        </w:tc>
      </w:tr>
      <w:tr w:rsidR="006D6008" w14:paraId="7129BBF0" w14:textId="77777777" w:rsidTr="003029C6">
        <w:trPr>
          <w:gridAfter w:val="1"/>
          <w:wAfter w:w="14" w:type="dxa"/>
        </w:trPr>
        <w:tc>
          <w:tcPr>
            <w:tcW w:w="9464" w:type="dxa"/>
            <w:gridSpan w:val="5"/>
            <w:shd w:val="clear" w:color="auto" w:fill="auto"/>
            <w:vAlign w:val="center"/>
          </w:tcPr>
          <w:p w14:paraId="382A8AC9" w14:textId="77777777" w:rsidR="006D6008" w:rsidRDefault="006D6008" w:rsidP="004A1904">
            <w:pPr>
              <w:rPr>
                <w:rFonts w:ascii="Arial" w:hAnsi="Arial" w:cs="Arial"/>
                <w:i/>
                <w:sz w:val="20"/>
              </w:rPr>
            </w:pPr>
            <w:r>
              <w:rPr>
                <w:rFonts w:ascii="Arial" w:hAnsi="Arial" w:cs="Arial"/>
                <w:i/>
                <w:sz w:val="20"/>
              </w:rPr>
              <w:t>Please explain your response.</w:t>
            </w:r>
          </w:p>
          <w:p w14:paraId="531B202D" w14:textId="77777777" w:rsidR="006D6008" w:rsidRDefault="006D6008" w:rsidP="004A1904">
            <w:pPr>
              <w:rPr>
                <w:rFonts w:ascii="Arial" w:hAnsi="Arial" w:cs="Arial"/>
                <w:sz w:val="20"/>
              </w:rPr>
            </w:pPr>
          </w:p>
          <w:p w14:paraId="52AE5269" w14:textId="77777777" w:rsidR="006D6008" w:rsidRDefault="006D6008" w:rsidP="004A1904">
            <w:pPr>
              <w:rPr>
                <w:rFonts w:ascii="Arial" w:hAnsi="Arial" w:cs="Arial"/>
                <w:sz w:val="20"/>
              </w:rPr>
            </w:pPr>
          </w:p>
          <w:p w14:paraId="049C6DD9" w14:textId="77777777" w:rsidR="006D6008" w:rsidRDefault="006D6008" w:rsidP="004A1904">
            <w:pPr>
              <w:rPr>
                <w:rFonts w:ascii="Arial" w:hAnsi="Arial" w:cs="Arial"/>
                <w:sz w:val="20"/>
              </w:rPr>
            </w:pPr>
          </w:p>
          <w:p w14:paraId="002EE04C" w14:textId="77777777" w:rsidR="006D6008" w:rsidRDefault="006D6008" w:rsidP="004A1904">
            <w:pPr>
              <w:rPr>
                <w:rFonts w:ascii="Arial" w:hAnsi="Arial" w:cs="Arial"/>
                <w:sz w:val="20"/>
              </w:rPr>
            </w:pPr>
          </w:p>
          <w:p w14:paraId="215F7B82" w14:textId="77777777" w:rsidR="006D6008" w:rsidRDefault="006D6008" w:rsidP="004A1904">
            <w:pPr>
              <w:rPr>
                <w:rFonts w:ascii="Arial" w:hAnsi="Arial" w:cs="Arial"/>
                <w:sz w:val="20"/>
              </w:rPr>
            </w:pPr>
          </w:p>
          <w:p w14:paraId="6711F109" w14:textId="77777777" w:rsidR="006D6008" w:rsidRDefault="006D6008" w:rsidP="004A1904">
            <w:pPr>
              <w:rPr>
                <w:rFonts w:ascii="Arial" w:hAnsi="Arial" w:cs="Arial"/>
                <w:sz w:val="20"/>
              </w:rPr>
            </w:pPr>
          </w:p>
          <w:p w14:paraId="3658C115" w14:textId="77777777" w:rsidR="006D6008" w:rsidRDefault="006D6008" w:rsidP="004A1904">
            <w:pPr>
              <w:rPr>
                <w:rFonts w:ascii="Arial" w:hAnsi="Arial" w:cs="Arial"/>
                <w:sz w:val="20"/>
              </w:rPr>
            </w:pPr>
          </w:p>
          <w:p w14:paraId="05F4222B" w14:textId="77777777" w:rsidR="006D6008" w:rsidRDefault="006D6008" w:rsidP="004A1904">
            <w:pPr>
              <w:rPr>
                <w:rFonts w:ascii="Arial" w:hAnsi="Arial" w:cs="Arial"/>
                <w:sz w:val="20"/>
              </w:rPr>
            </w:pPr>
          </w:p>
          <w:p w14:paraId="01CF6F71" w14:textId="77777777" w:rsidR="006D6008" w:rsidRDefault="006D6008" w:rsidP="004A1904">
            <w:pPr>
              <w:rPr>
                <w:rFonts w:ascii="Arial" w:hAnsi="Arial" w:cs="Arial"/>
                <w:sz w:val="20"/>
              </w:rPr>
            </w:pPr>
          </w:p>
          <w:p w14:paraId="0DF2EEC9" w14:textId="77777777" w:rsidR="006D6008" w:rsidRDefault="006D6008" w:rsidP="004A1904">
            <w:pPr>
              <w:rPr>
                <w:rFonts w:ascii="Arial" w:hAnsi="Arial" w:cs="Arial"/>
                <w:sz w:val="20"/>
              </w:rPr>
            </w:pPr>
          </w:p>
          <w:p w14:paraId="3BBF595B" w14:textId="77777777" w:rsidR="006D6008" w:rsidRDefault="006D6008" w:rsidP="004A1904">
            <w:pPr>
              <w:rPr>
                <w:rFonts w:ascii="Arial" w:hAnsi="Arial" w:cs="Arial"/>
                <w:sz w:val="20"/>
              </w:rPr>
            </w:pPr>
          </w:p>
          <w:p w14:paraId="36D3DBB7" w14:textId="77777777" w:rsidR="006D6008" w:rsidRDefault="006D6008" w:rsidP="004A1904">
            <w:pPr>
              <w:rPr>
                <w:rFonts w:ascii="Arial" w:hAnsi="Arial" w:cs="Arial"/>
                <w:sz w:val="20"/>
              </w:rPr>
            </w:pPr>
          </w:p>
          <w:p w14:paraId="78A0C548" w14:textId="77777777" w:rsidR="006D6008" w:rsidRDefault="006D6008" w:rsidP="004A1904">
            <w:pPr>
              <w:rPr>
                <w:rFonts w:ascii="Arial" w:hAnsi="Arial" w:cs="Arial"/>
                <w:sz w:val="20"/>
              </w:rPr>
            </w:pPr>
          </w:p>
          <w:p w14:paraId="4ABD5823" w14:textId="77777777" w:rsidR="006D6008" w:rsidRDefault="006D6008" w:rsidP="004A1904">
            <w:pPr>
              <w:rPr>
                <w:rFonts w:ascii="Arial" w:hAnsi="Arial" w:cs="Arial"/>
                <w:sz w:val="20"/>
              </w:rPr>
            </w:pPr>
          </w:p>
          <w:p w14:paraId="5CEB0FA7" w14:textId="77777777" w:rsidR="006D6008" w:rsidRPr="00775ED3" w:rsidRDefault="006D6008" w:rsidP="004A1904">
            <w:pPr>
              <w:rPr>
                <w:rFonts w:ascii="Arial" w:hAnsi="Arial" w:cs="Arial"/>
                <w:sz w:val="20"/>
              </w:rPr>
            </w:pPr>
          </w:p>
          <w:p w14:paraId="40C46ACF" w14:textId="77777777" w:rsidR="006D6008" w:rsidRPr="007F6EB9" w:rsidRDefault="006D6008" w:rsidP="004A1904">
            <w:pPr>
              <w:rPr>
                <w:rFonts w:ascii="Arial" w:hAnsi="Arial" w:cs="Arial"/>
                <w:i/>
                <w:sz w:val="20"/>
              </w:rPr>
            </w:pPr>
          </w:p>
          <w:p w14:paraId="4A426BAE" w14:textId="77777777" w:rsidR="006D6008" w:rsidRDefault="006D6008" w:rsidP="004A1904">
            <w:pPr>
              <w:rPr>
                <w:rFonts w:ascii="Arial" w:hAnsi="Arial" w:cs="Arial"/>
                <w:b/>
                <w:sz w:val="20"/>
              </w:rPr>
            </w:pPr>
          </w:p>
        </w:tc>
      </w:tr>
      <w:tr w:rsidR="00426E90" w:rsidRPr="00335F61" w14:paraId="390AE421" w14:textId="77777777" w:rsidTr="006D6008">
        <w:tc>
          <w:tcPr>
            <w:tcW w:w="1668" w:type="dxa"/>
            <w:gridSpan w:val="3"/>
            <w:vAlign w:val="center"/>
          </w:tcPr>
          <w:p w14:paraId="691BDC33" w14:textId="77777777" w:rsidR="00426E90" w:rsidRDefault="00426E90" w:rsidP="004A1904">
            <w:pPr>
              <w:rPr>
                <w:rFonts w:ascii="Arial" w:hAnsi="Arial" w:cs="Arial"/>
                <w:b/>
                <w:sz w:val="20"/>
              </w:rPr>
            </w:pPr>
            <w:r>
              <w:rPr>
                <w:rFonts w:ascii="Arial" w:hAnsi="Arial" w:cs="Arial"/>
                <w:b/>
                <w:sz w:val="20"/>
              </w:rPr>
              <w:t>Queries raised</w:t>
            </w:r>
          </w:p>
        </w:tc>
        <w:tc>
          <w:tcPr>
            <w:tcW w:w="7810" w:type="dxa"/>
            <w:gridSpan w:val="3"/>
            <w:vAlign w:val="center"/>
          </w:tcPr>
          <w:p w14:paraId="6CDB6DA9" w14:textId="77777777" w:rsidR="00426E90" w:rsidRPr="00335F61" w:rsidRDefault="00426E90" w:rsidP="004A1904">
            <w:pPr>
              <w:rPr>
                <w:rFonts w:ascii="Arial" w:hAnsi="Arial" w:cs="Arial"/>
                <w:i/>
                <w:sz w:val="20"/>
              </w:rPr>
            </w:pPr>
            <w:r w:rsidRPr="00335F61">
              <w:rPr>
                <w:rFonts w:ascii="Arial" w:hAnsi="Arial" w:cs="Arial"/>
                <w:i/>
                <w:sz w:val="20"/>
              </w:rPr>
              <w:t xml:space="preserve">Use this section to </w:t>
            </w:r>
            <w:r>
              <w:rPr>
                <w:rFonts w:ascii="Arial" w:hAnsi="Arial" w:cs="Arial"/>
                <w:i/>
                <w:sz w:val="20"/>
              </w:rPr>
              <w:t>note down questions you have for the panel from reviewing this file</w:t>
            </w:r>
          </w:p>
        </w:tc>
      </w:tr>
      <w:tr w:rsidR="00426E90" w:rsidRPr="00335F61" w14:paraId="0A3E0244" w14:textId="77777777" w:rsidTr="006D6008">
        <w:trPr>
          <w:trHeight w:val="710"/>
        </w:trPr>
        <w:tc>
          <w:tcPr>
            <w:tcW w:w="9478" w:type="dxa"/>
            <w:gridSpan w:val="6"/>
            <w:vAlign w:val="center"/>
          </w:tcPr>
          <w:p w14:paraId="71DEAA04" w14:textId="77777777" w:rsidR="00426E90" w:rsidRDefault="00426E90" w:rsidP="004A1904">
            <w:pPr>
              <w:rPr>
                <w:rFonts w:ascii="Arial" w:hAnsi="Arial" w:cs="Arial"/>
                <w:b/>
                <w:sz w:val="20"/>
              </w:rPr>
            </w:pPr>
          </w:p>
          <w:p w14:paraId="062D481A" w14:textId="77777777" w:rsidR="00426E90" w:rsidRDefault="00426E90" w:rsidP="004A1904">
            <w:pPr>
              <w:rPr>
                <w:rFonts w:ascii="Arial" w:hAnsi="Arial" w:cs="Arial"/>
                <w:b/>
                <w:sz w:val="20"/>
              </w:rPr>
            </w:pPr>
          </w:p>
          <w:p w14:paraId="1233CF9C" w14:textId="77777777" w:rsidR="00426E90" w:rsidRDefault="00426E90" w:rsidP="004A1904">
            <w:pPr>
              <w:rPr>
                <w:rFonts w:ascii="Arial" w:hAnsi="Arial" w:cs="Arial"/>
                <w:b/>
                <w:sz w:val="20"/>
              </w:rPr>
            </w:pPr>
          </w:p>
          <w:p w14:paraId="68B0560E" w14:textId="77777777" w:rsidR="00426E90" w:rsidRDefault="00426E90" w:rsidP="004A1904">
            <w:pPr>
              <w:rPr>
                <w:rFonts w:ascii="Arial" w:hAnsi="Arial" w:cs="Arial"/>
                <w:b/>
                <w:sz w:val="20"/>
              </w:rPr>
            </w:pPr>
          </w:p>
          <w:p w14:paraId="4FE254BD" w14:textId="77777777" w:rsidR="00426E90" w:rsidRDefault="00426E90" w:rsidP="004A1904">
            <w:pPr>
              <w:rPr>
                <w:rFonts w:ascii="Arial" w:hAnsi="Arial" w:cs="Arial"/>
                <w:b/>
                <w:sz w:val="20"/>
              </w:rPr>
            </w:pPr>
          </w:p>
          <w:p w14:paraId="38D9C7F4" w14:textId="77777777" w:rsidR="00426E90" w:rsidRDefault="00426E90" w:rsidP="004A1904">
            <w:pPr>
              <w:rPr>
                <w:rFonts w:ascii="Arial" w:hAnsi="Arial" w:cs="Arial"/>
                <w:b/>
                <w:sz w:val="20"/>
              </w:rPr>
            </w:pPr>
          </w:p>
          <w:p w14:paraId="15D8A7B2" w14:textId="77777777" w:rsidR="00426E90" w:rsidRDefault="00426E90" w:rsidP="004A1904">
            <w:pPr>
              <w:rPr>
                <w:rFonts w:ascii="Arial" w:hAnsi="Arial" w:cs="Arial"/>
                <w:b/>
                <w:sz w:val="20"/>
              </w:rPr>
            </w:pPr>
          </w:p>
          <w:p w14:paraId="33A61927" w14:textId="77777777" w:rsidR="00426E90" w:rsidRDefault="00426E90" w:rsidP="004A1904">
            <w:pPr>
              <w:rPr>
                <w:rFonts w:ascii="Arial" w:hAnsi="Arial" w:cs="Arial"/>
                <w:b/>
                <w:sz w:val="20"/>
              </w:rPr>
            </w:pPr>
          </w:p>
          <w:p w14:paraId="061FBD92" w14:textId="77777777" w:rsidR="00426E90" w:rsidRDefault="00426E90" w:rsidP="004A1904">
            <w:pPr>
              <w:rPr>
                <w:rFonts w:ascii="Arial" w:hAnsi="Arial" w:cs="Arial"/>
                <w:b/>
                <w:sz w:val="20"/>
              </w:rPr>
            </w:pPr>
          </w:p>
          <w:p w14:paraId="0AB839B2" w14:textId="77777777" w:rsidR="00426E90" w:rsidRDefault="00426E90" w:rsidP="004A1904">
            <w:pPr>
              <w:rPr>
                <w:rFonts w:ascii="Arial" w:hAnsi="Arial" w:cs="Arial"/>
                <w:b/>
                <w:sz w:val="20"/>
              </w:rPr>
            </w:pPr>
          </w:p>
          <w:p w14:paraId="588A2938" w14:textId="77777777" w:rsidR="00426E90" w:rsidRDefault="00426E90" w:rsidP="004A1904">
            <w:pPr>
              <w:rPr>
                <w:rFonts w:ascii="Arial" w:hAnsi="Arial" w:cs="Arial"/>
                <w:b/>
                <w:sz w:val="20"/>
              </w:rPr>
            </w:pPr>
          </w:p>
          <w:p w14:paraId="475C3517" w14:textId="77777777" w:rsidR="00426E90" w:rsidRDefault="00426E90" w:rsidP="004A1904">
            <w:pPr>
              <w:rPr>
                <w:rFonts w:ascii="Arial" w:hAnsi="Arial" w:cs="Arial"/>
                <w:b/>
                <w:sz w:val="20"/>
              </w:rPr>
            </w:pPr>
          </w:p>
          <w:p w14:paraId="376D94D7" w14:textId="77777777" w:rsidR="00426E90" w:rsidRDefault="00426E90" w:rsidP="004A1904">
            <w:pPr>
              <w:rPr>
                <w:rFonts w:ascii="Arial" w:hAnsi="Arial" w:cs="Arial"/>
                <w:b/>
                <w:sz w:val="20"/>
              </w:rPr>
            </w:pPr>
          </w:p>
          <w:p w14:paraId="01F3BBA6" w14:textId="77777777" w:rsidR="00426E90" w:rsidRDefault="00426E90" w:rsidP="004A1904">
            <w:pPr>
              <w:rPr>
                <w:rFonts w:ascii="Arial" w:hAnsi="Arial" w:cs="Arial"/>
                <w:b/>
                <w:sz w:val="20"/>
              </w:rPr>
            </w:pPr>
          </w:p>
          <w:p w14:paraId="7E7283FA" w14:textId="77777777" w:rsidR="00426E90" w:rsidRPr="00335F61" w:rsidRDefault="00426E90" w:rsidP="004A1904">
            <w:pPr>
              <w:rPr>
                <w:rFonts w:ascii="Arial" w:hAnsi="Arial" w:cs="Arial"/>
                <w:sz w:val="20"/>
              </w:rPr>
            </w:pPr>
          </w:p>
        </w:tc>
      </w:tr>
      <w:tr w:rsidR="00426E90" w:rsidRPr="00335F61" w14:paraId="02346836" w14:textId="77777777" w:rsidTr="006D6008">
        <w:tc>
          <w:tcPr>
            <w:tcW w:w="961" w:type="dxa"/>
            <w:vAlign w:val="center"/>
          </w:tcPr>
          <w:p w14:paraId="07E9993D" w14:textId="77777777" w:rsidR="00426E90" w:rsidRDefault="00426E90" w:rsidP="004A1904">
            <w:pPr>
              <w:rPr>
                <w:rFonts w:ascii="Arial" w:hAnsi="Arial" w:cs="Arial"/>
                <w:b/>
                <w:sz w:val="20"/>
              </w:rPr>
            </w:pPr>
            <w:r>
              <w:rPr>
                <w:rFonts w:ascii="Arial" w:hAnsi="Arial" w:cs="Arial"/>
                <w:b/>
                <w:sz w:val="20"/>
              </w:rPr>
              <w:t>Actions</w:t>
            </w:r>
          </w:p>
        </w:tc>
        <w:tc>
          <w:tcPr>
            <w:tcW w:w="8517" w:type="dxa"/>
            <w:gridSpan w:val="5"/>
            <w:vAlign w:val="center"/>
          </w:tcPr>
          <w:p w14:paraId="27A864EC" w14:textId="77777777" w:rsidR="00426E90" w:rsidRPr="00335F61" w:rsidRDefault="00426E90" w:rsidP="004A1904">
            <w:pPr>
              <w:rPr>
                <w:rFonts w:ascii="Arial" w:hAnsi="Arial" w:cs="Arial"/>
                <w:i/>
                <w:sz w:val="20"/>
              </w:rPr>
            </w:pPr>
            <w:r w:rsidRPr="00335F61">
              <w:rPr>
                <w:rFonts w:ascii="Arial" w:hAnsi="Arial" w:cs="Arial"/>
                <w:i/>
                <w:sz w:val="20"/>
              </w:rPr>
              <w:t xml:space="preserve">Use this section to </w:t>
            </w:r>
            <w:r>
              <w:rPr>
                <w:rFonts w:ascii="Arial" w:hAnsi="Arial" w:cs="Arial"/>
                <w:i/>
                <w:sz w:val="20"/>
              </w:rPr>
              <w:t>note down actions you think the panel should take following your review of this file</w:t>
            </w:r>
          </w:p>
        </w:tc>
      </w:tr>
      <w:tr w:rsidR="00426E90" w:rsidRPr="00335F61" w14:paraId="2E7C9FE2" w14:textId="77777777" w:rsidTr="006D6008">
        <w:trPr>
          <w:trHeight w:val="710"/>
        </w:trPr>
        <w:tc>
          <w:tcPr>
            <w:tcW w:w="9478" w:type="dxa"/>
            <w:gridSpan w:val="6"/>
          </w:tcPr>
          <w:p w14:paraId="2F8E951E" w14:textId="77777777" w:rsidR="00426E90" w:rsidRDefault="00426E90" w:rsidP="004A1904">
            <w:pPr>
              <w:rPr>
                <w:rFonts w:ascii="Arial" w:hAnsi="Arial" w:cs="Arial"/>
                <w:b/>
                <w:sz w:val="20"/>
              </w:rPr>
            </w:pPr>
          </w:p>
          <w:p w14:paraId="0BFB6DE8" w14:textId="77777777" w:rsidR="00426E90" w:rsidRDefault="00426E90" w:rsidP="004A1904">
            <w:pPr>
              <w:rPr>
                <w:rFonts w:ascii="Arial" w:hAnsi="Arial" w:cs="Arial"/>
                <w:b/>
                <w:sz w:val="20"/>
              </w:rPr>
            </w:pPr>
          </w:p>
          <w:p w14:paraId="47B404C5" w14:textId="77777777" w:rsidR="00426E90" w:rsidRDefault="00426E90" w:rsidP="004A1904">
            <w:pPr>
              <w:rPr>
                <w:rFonts w:ascii="Arial" w:hAnsi="Arial" w:cs="Arial"/>
                <w:b/>
                <w:sz w:val="20"/>
              </w:rPr>
            </w:pPr>
          </w:p>
          <w:p w14:paraId="6027C8D7" w14:textId="77777777" w:rsidR="00426E90" w:rsidRDefault="00426E90" w:rsidP="004A1904">
            <w:pPr>
              <w:rPr>
                <w:rFonts w:ascii="Arial" w:hAnsi="Arial" w:cs="Arial"/>
                <w:b/>
                <w:sz w:val="20"/>
              </w:rPr>
            </w:pPr>
          </w:p>
          <w:p w14:paraId="7150C0AF" w14:textId="77777777" w:rsidR="00426E90" w:rsidRDefault="00426E90" w:rsidP="004A1904">
            <w:pPr>
              <w:rPr>
                <w:rFonts w:ascii="Arial" w:hAnsi="Arial" w:cs="Arial"/>
                <w:b/>
                <w:sz w:val="20"/>
              </w:rPr>
            </w:pPr>
          </w:p>
          <w:p w14:paraId="41FCFEF2" w14:textId="77777777" w:rsidR="00426E90" w:rsidRDefault="00426E90" w:rsidP="004A1904">
            <w:pPr>
              <w:rPr>
                <w:rFonts w:ascii="Arial" w:hAnsi="Arial" w:cs="Arial"/>
                <w:b/>
                <w:sz w:val="20"/>
              </w:rPr>
            </w:pPr>
          </w:p>
          <w:p w14:paraId="21CD700B" w14:textId="77777777" w:rsidR="00426E90" w:rsidRDefault="00426E90" w:rsidP="004A1904">
            <w:pPr>
              <w:rPr>
                <w:rFonts w:ascii="Arial" w:hAnsi="Arial" w:cs="Arial"/>
                <w:b/>
                <w:sz w:val="20"/>
              </w:rPr>
            </w:pPr>
          </w:p>
          <w:p w14:paraId="61501F93" w14:textId="77777777" w:rsidR="00426E90" w:rsidRDefault="00426E90" w:rsidP="004A1904">
            <w:pPr>
              <w:rPr>
                <w:rFonts w:ascii="Arial" w:hAnsi="Arial" w:cs="Arial"/>
                <w:b/>
                <w:sz w:val="20"/>
              </w:rPr>
            </w:pPr>
          </w:p>
          <w:p w14:paraId="59D8327A" w14:textId="77777777" w:rsidR="00426E90" w:rsidRDefault="00426E90" w:rsidP="004A1904">
            <w:pPr>
              <w:rPr>
                <w:rFonts w:ascii="Arial" w:hAnsi="Arial" w:cs="Arial"/>
                <w:b/>
                <w:sz w:val="20"/>
              </w:rPr>
            </w:pPr>
          </w:p>
          <w:p w14:paraId="5615579F" w14:textId="77777777" w:rsidR="00426E90" w:rsidRDefault="00426E90" w:rsidP="004A1904">
            <w:pPr>
              <w:rPr>
                <w:rFonts w:ascii="Arial" w:hAnsi="Arial" w:cs="Arial"/>
                <w:b/>
                <w:sz w:val="20"/>
              </w:rPr>
            </w:pPr>
          </w:p>
          <w:p w14:paraId="0BCF5EC8" w14:textId="77777777" w:rsidR="00426E90" w:rsidRDefault="00426E90" w:rsidP="004A1904">
            <w:pPr>
              <w:rPr>
                <w:rFonts w:ascii="Arial" w:hAnsi="Arial" w:cs="Arial"/>
                <w:b/>
                <w:sz w:val="20"/>
              </w:rPr>
            </w:pPr>
          </w:p>
          <w:p w14:paraId="2D73E757" w14:textId="77777777" w:rsidR="00426E90" w:rsidRDefault="00426E90" w:rsidP="004A1904">
            <w:pPr>
              <w:rPr>
                <w:rFonts w:ascii="Arial" w:hAnsi="Arial" w:cs="Arial"/>
                <w:b/>
                <w:sz w:val="20"/>
              </w:rPr>
            </w:pPr>
          </w:p>
          <w:p w14:paraId="527EAF6C" w14:textId="77777777" w:rsidR="00426E90" w:rsidRDefault="00426E90" w:rsidP="004A1904">
            <w:pPr>
              <w:rPr>
                <w:rFonts w:ascii="Arial" w:hAnsi="Arial" w:cs="Arial"/>
                <w:b/>
                <w:sz w:val="20"/>
              </w:rPr>
            </w:pPr>
          </w:p>
          <w:p w14:paraId="611CB2A0" w14:textId="77777777" w:rsidR="00426E90" w:rsidRDefault="00426E90" w:rsidP="004A1904">
            <w:pPr>
              <w:rPr>
                <w:rFonts w:ascii="Arial" w:hAnsi="Arial" w:cs="Arial"/>
                <w:b/>
                <w:sz w:val="20"/>
              </w:rPr>
            </w:pPr>
          </w:p>
          <w:p w14:paraId="24FD8FA6" w14:textId="77777777" w:rsidR="00426E90" w:rsidRPr="00335F61" w:rsidRDefault="00426E90" w:rsidP="004A1904">
            <w:pPr>
              <w:rPr>
                <w:rFonts w:ascii="Arial" w:hAnsi="Arial" w:cs="Arial"/>
                <w:sz w:val="20"/>
              </w:rPr>
            </w:pPr>
          </w:p>
        </w:tc>
      </w:tr>
    </w:tbl>
    <w:p w14:paraId="7E0E6D00" w14:textId="77777777" w:rsidR="00426E90" w:rsidRDefault="00426E90" w:rsidP="00426E90">
      <w:pPr>
        <w:rPr>
          <w:rFonts w:ascii="Arial" w:hAnsi="Arial" w:cs="Arial"/>
          <w:sz w:val="20"/>
        </w:rPr>
      </w:pPr>
    </w:p>
    <w:p w14:paraId="0A789948" w14:textId="77777777" w:rsidR="006D6008" w:rsidRDefault="00426E90" w:rsidP="006D6008">
      <w:pPr>
        <w:rPr>
          <w:rFonts w:ascii="Arial" w:hAnsi="Arial" w:cs="Arial"/>
          <w:sz w:val="20"/>
        </w:rPr>
      </w:pPr>
      <w:r>
        <w:rPr>
          <w:rFonts w:ascii="Arial" w:hAnsi="Arial" w:cs="Arial"/>
          <w:sz w:val="20"/>
        </w:rPr>
        <w:t>Panel Member (in case of queries): .........................................................................................................</w:t>
      </w:r>
      <w:r w:rsidR="006D6008">
        <w:rPr>
          <w:rFonts w:ascii="Arial" w:hAnsi="Arial" w:cs="Arial"/>
          <w:sz w:val="20"/>
        </w:rPr>
        <w:br w:type="page"/>
      </w:r>
    </w:p>
    <w:p w14:paraId="4F9D116F" w14:textId="77777777" w:rsidR="006D6008" w:rsidRDefault="006D6008" w:rsidP="00413865">
      <w:pPr>
        <w:ind w:left="-4680" w:firstLine="4680"/>
        <w:rPr>
          <w:rFonts w:ascii="Arial" w:hAnsi="Arial" w:cs="Arial"/>
          <w:sz w:val="22"/>
          <w:szCs w:val="22"/>
        </w:rPr>
      </w:pPr>
    </w:p>
    <w:p w14:paraId="57B2A497" w14:textId="77777777" w:rsidR="00DD5A1A" w:rsidRDefault="00DD5A1A" w:rsidP="00413865">
      <w:pPr>
        <w:ind w:left="-4680" w:firstLine="4680"/>
        <w:rPr>
          <w:rFonts w:ascii="Arial" w:hAnsi="Arial" w:cs="Arial"/>
          <w:sz w:val="22"/>
          <w:szCs w:val="22"/>
        </w:rPr>
      </w:pPr>
      <w:r>
        <w:rPr>
          <w:rFonts w:ascii="Arial" w:hAnsi="Arial" w:cs="Arial"/>
          <w:noProof/>
          <w:color w:val="000000"/>
          <w:sz w:val="22"/>
          <w:szCs w:val="22"/>
        </w:rPr>
        <mc:AlternateContent>
          <mc:Choice Requires="wps">
            <w:drawing>
              <wp:anchor distT="0" distB="0" distL="114300" distR="114300" simplePos="0" relativeHeight="251667456" behindDoc="0" locked="0" layoutInCell="1" allowOverlap="1" wp14:anchorId="02F678C9" wp14:editId="44847177">
                <wp:simplePos x="0" y="0"/>
                <wp:positionH relativeFrom="column">
                  <wp:posOffset>4806950</wp:posOffset>
                </wp:positionH>
                <wp:positionV relativeFrom="paragraph">
                  <wp:posOffset>59055</wp:posOffset>
                </wp:positionV>
                <wp:extent cx="1257300" cy="2952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E6F98" w14:textId="77777777" w:rsidR="00413865" w:rsidRPr="00F44757" w:rsidRDefault="00413865" w:rsidP="00413865">
                            <w:pPr>
                              <w:jc w:val="center"/>
                              <w:rPr>
                                <w:rFonts w:ascii="Arial" w:hAnsi="Arial" w:cs="Arial"/>
                                <w:b/>
                                <w:color w:val="00B0F0"/>
                              </w:rPr>
                            </w:pPr>
                            <w:r w:rsidRPr="00F44757">
                              <w:rPr>
                                <w:rFonts w:ascii="Arial" w:hAnsi="Arial" w:cs="Arial"/>
                                <w:b/>
                                <w:color w:val="00B0F0"/>
                              </w:rPr>
                              <w:t>Appendix B</w:t>
                            </w:r>
                          </w:p>
                          <w:p w14:paraId="066BD7E3" w14:textId="77777777" w:rsidR="00DD5A1A" w:rsidRDefault="00DD5A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678C9" id="_x0000_t202" coordsize="21600,21600" o:spt="202" path="m,l,21600r21600,l21600,xe">
                <v:stroke joinstyle="miter"/>
                <v:path gradientshapeok="t" o:connecttype="rect"/>
              </v:shapetype>
              <v:shape id="Text Box 29" o:spid="_x0000_s1026" type="#_x0000_t202" style="position:absolute;left:0;text-align:left;margin-left:378.5pt;margin-top:4.65pt;width:99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" stroked="f">
                <v:textbox>
                  <w:txbxContent>
                    <w:p w14:paraId="0EDE6F98" w14:textId="77777777" w:rsidR="00413865" w:rsidRPr="00F44757" w:rsidRDefault="00413865" w:rsidP="00413865">
                      <w:pPr>
                        <w:jc w:val="center"/>
                        <w:rPr>
                          <w:rFonts w:ascii="Arial" w:hAnsi="Arial" w:cs="Arial"/>
                          <w:b/>
                          <w:color w:val="00B0F0"/>
                        </w:rPr>
                      </w:pPr>
                      <w:r w:rsidRPr="00F44757">
                        <w:rPr>
                          <w:rFonts w:ascii="Arial" w:hAnsi="Arial" w:cs="Arial"/>
                          <w:b/>
                          <w:color w:val="00B0F0"/>
                        </w:rPr>
                        <w:t>Appendix B</w:t>
                      </w:r>
                    </w:p>
                    <w:p w14:paraId="066BD7E3" w14:textId="77777777" w:rsidR="00DD5A1A" w:rsidRDefault="00DD5A1A"/>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2801AFC9" wp14:editId="63C17C6C">
                <wp:simplePos x="0" y="0"/>
                <wp:positionH relativeFrom="column">
                  <wp:posOffset>1025525</wp:posOffset>
                </wp:positionH>
                <wp:positionV relativeFrom="paragraph">
                  <wp:posOffset>62865</wp:posOffset>
                </wp:positionV>
                <wp:extent cx="3543300" cy="389255"/>
                <wp:effectExtent l="0" t="0" r="19050"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89255"/>
                        </a:xfrm>
                        <a:prstGeom prst="rect">
                          <a:avLst/>
                        </a:prstGeom>
                        <a:solidFill>
                          <a:srgbClr val="FFFFFF"/>
                        </a:solidFill>
                        <a:ln w="9525">
                          <a:solidFill>
                            <a:srgbClr val="000000"/>
                          </a:solidFill>
                          <a:miter lim="800000"/>
                          <a:headEnd/>
                          <a:tailEnd/>
                        </a:ln>
                      </wps:spPr>
                      <wps:txbx>
                        <w:txbxContent>
                          <w:p w14:paraId="7E8BB8C2" w14:textId="77777777" w:rsidR="00413865" w:rsidRPr="00A25DA9" w:rsidRDefault="00413865" w:rsidP="00DD5A1A">
                            <w:pPr>
                              <w:jc w:val="center"/>
                              <w:rPr>
                                <w:rFonts w:ascii="Arial" w:hAnsi="Arial" w:cs="Arial"/>
                                <w:b/>
                                <w:color w:val="00B0F0"/>
                              </w:rPr>
                            </w:pPr>
                            <w:r w:rsidRPr="00A25DA9">
                              <w:rPr>
                                <w:rFonts w:ascii="Arial" w:hAnsi="Arial" w:cs="Arial"/>
                                <w:b/>
                                <w:color w:val="00B0F0"/>
                              </w:rPr>
                              <w:t>Scrutiny Panel Process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AFC9" id="Text Box 30" o:spid="_x0000_s1027" type="#_x0000_t202" style="position:absolute;left:0;text-align:left;margin-left:80.75pt;margin-top:4.95pt;width:279pt;height:3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">
                <v:textbox>
                  <w:txbxContent>
                    <w:p w14:paraId="7E8BB8C2" w14:textId="77777777" w:rsidR="00413865" w:rsidRPr="00A25DA9" w:rsidRDefault="00413865" w:rsidP="00DD5A1A">
                      <w:pPr>
                        <w:jc w:val="center"/>
                        <w:rPr>
                          <w:rFonts w:ascii="Arial" w:hAnsi="Arial" w:cs="Arial"/>
                          <w:b/>
                          <w:color w:val="00B0F0"/>
                        </w:rPr>
                      </w:pPr>
                      <w:r w:rsidRPr="00A25DA9">
                        <w:rPr>
                          <w:rFonts w:ascii="Arial" w:hAnsi="Arial" w:cs="Arial"/>
                          <w:b/>
                          <w:color w:val="00B0F0"/>
                        </w:rPr>
                        <w:t>Scrutiny Panel Process Chart</w:t>
                      </w:r>
                    </w:p>
                  </w:txbxContent>
                </v:textbox>
              </v:shape>
            </w:pict>
          </mc:Fallback>
        </mc:AlternateContent>
      </w:r>
    </w:p>
    <w:p w14:paraId="7B6129D1" w14:textId="77777777" w:rsidR="00413865" w:rsidRDefault="00413865" w:rsidP="00DD5A1A">
      <w:pPr>
        <w:ind w:left="-4680" w:firstLine="4680"/>
        <w:jc w:val="center"/>
        <w:rPr>
          <w:rFonts w:ascii="Arial" w:hAnsi="Arial" w:cs="Arial"/>
          <w:color w:val="000000"/>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10CF233D" wp14:editId="75879321">
                <wp:simplePos x="0" y="0"/>
                <wp:positionH relativeFrom="column">
                  <wp:posOffset>-782796885</wp:posOffset>
                </wp:positionH>
                <wp:positionV relativeFrom="paragraph">
                  <wp:posOffset>7655560</wp:posOffset>
                </wp:positionV>
                <wp:extent cx="1028700" cy="2115820"/>
                <wp:effectExtent l="12700" t="5080" r="635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115820"/>
                        </a:xfrm>
                        <a:prstGeom prst="rect">
                          <a:avLst/>
                        </a:prstGeom>
                        <a:solidFill>
                          <a:srgbClr val="FFFFFF"/>
                        </a:solidFill>
                        <a:ln w="9525">
                          <a:solidFill>
                            <a:srgbClr val="000000"/>
                          </a:solidFill>
                          <a:miter lim="800000"/>
                          <a:headEnd/>
                          <a:tailEnd/>
                        </a:ln>
                      </wps:spPr>
                      <wps:txbx>
                        <w:txbxContent>
                          <w:p w14:paraId="02CF2527" w14:textId="77777777" w:rsidR="00413865" w:rsidRPr="00C42C7F" w:rsidRDefault="00413865" w:rsidP="00413865">
                            <w:pPr>
                              <w:jc w:val="center"/>
                              <w:rPr>
                                <w:rFonts w:ascii="Arial" w:hAnsi="Arial" w:cs="Arial"/>
                                <w:iCs/>
                                <w:sz w:val="16"/>
                                <w:szCs w:val="16"/>
                              </w:rPr>
                            </w:pPr>
                            <w:r w:rsidRPr="00C42C7F">
                              <w:rPr>
                                <w:rFonts w:ascii="Arial" w:hAnsi="Arial" w:cs="Arial"/>
                                <w:b/>
                                <w:iCs/>
                                <w:sz w:val="18"/>
                                <w:szCs w:val="18"/>
                              </w:rPr>
                              <w:t xml:space="preserve">Community Resolutions </w:t>
                            </w:r>
                            <w:r w:rsidRPr="00C42C7F">
                              <w:rPr>
                                <w:rFonts w:ascii="Arial" w:hAnsi="Arial" w:cs="Arial"/>
                                <w:iCs/>
                                <w:sz w:val="16"/>
                                <w:szCs w:val="16"/>
                              </w:rPr>
                              <w:t xml:space="preserve">– If a crime complete a </w:t>
                            </w:r>
                            <w:r w:rsidRPr="00C42C7F">
                              <w:rPr>
                                <w:rFonts w:ascii="Arial" w:hAnsi="Arial" w:cs="Arial"/>
                                <w:b/>
                                <w:iCs/>
                                <w:sz w:val="16"/>
                                <w:szCs w:val="16"/>
                              </w:rPr>
                              <w:t>Crime Report</w:t>
                            </w:r>
                            <w:r w:rsidRPr="00C42C7F">
                              <w:rPr>
                                <w:rFonts w:ascii="Arial" w:hAnsi="Arial" w:cs="Arial"/>
                                <w:iCs/>
                                <w:sz w:val="16"/>
                                <w:szCs w:val="16"/>
                              </w:rPr>
                              <w:t xml:space="preserve"> &amp; record as ‘Community Resolution – Detected’ </w:t>
                            </w:r>
                          </w:p>
                          <w:p w14:paraId="5FD0EFD4" w14:textId="77777777" w:rsidR="00413865" w:rsidRPr="00C42C7F" w:rsidRDefault="00413865" w:rsidP="00413865">
                            <w:pPr>
                              <w:jc w:val="center"/>
                              <w:rPr>
                                <w:rFonts w:ascii="Arial" w:hAnsi="Arial" w:cs="Arial"/>
                                <w:iCs/>
                                <w:sz w:val="16"/>
                                <w:szCs w:val="16"/>
                              </w:rPr>
                            </w:pPr>
                            <w:r w:rsidRPr="00C42C7F">
                              <w:rPr>
                                <w:rFonts w:ascii="Arial" w:hAnsi="Arial" w:cs="Arial"/>
                                <w:b/>
                                <w:iCs/>
                                <w:sz w:val="18"/>
                                <w:szCs w:val="18"/>
                              </w:rPr>
                              <w:t xml:space="preserve"> Non Crime </w:t>
                            </w:r>
                            <w:r w:rsidRPr="00C42C7F">
                              <w:rPr>
                                <w:rFonts w:ascii="Arial" w:hAnsi="Arial" w:cs="Arial"/>
                                <w:iCs/>
                                <w:sz w:val="14"/>
                                <w:szCs w:val="14"/>
                              </w:rPr>
                              <w:t>ensure that full details are on the STORM log and it is resulted as a</w:t>
                            </w:r>
                            <w:r w:rsidRPr="00C42C7F">
                              <w:rPr>
                                <w:rFonts w:ascii="Arial" w:hAnsi="Arial" w:cs="Arial"/>
                                <w:iCs/>
                                <w:sz w:val="16"/>
                                <w:szCs w:val="16"/>
                              </w:rPr>
                              <w:t xml:space="preserve"> Community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233D" id="Rectangle 31" o:spid="_x0000_s1028" style="position:absolute;left:0;text-align:left;margin-left:-61637.55pt;margin-top:602.8pt;width:81pt;height:16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">
                <v:textbox>
                  <w:txbxContent>
                    <w:p w14:paraId="02CF2527" w14:textId="77777777" w:rsidR="00413865" w:rsidRPr="00C42C7F" w:rsidRDefault="00413865" w:rsidP="00413865">
                      <w:pPr>
                        <w:jc w:val="center"/>
                        <w:rPr>
                          <w:rFonts w:ascii="Arial" w:hAnsi="Arial" w:cs="Arial"/>
                          <w:iCs/>
                          <w:sz w:val="16"/>
                          <w:szCs w:val="16"/>
                        </w:rPr>
                      </w:pPr>
                      <w:r w:rsidRPr="00C42C7F">
                        <w:rPr>
                          <w:rFonts w:ascii="Arial" w:hAnsi="Arial" w:cs="Arial"/>
                          <w:b/>
                          <w:iCs/>
                          <w:sz w:val="18"/>
                          <w:szCs w:val="18"/>
                        </w:rPr>
                        <w:t xml:space="preserve">Community Resolutions </w:t>
                      </w:r>
                      <w:r w:rsidRPr="00C42C7F">
                        <w:rPr>
                          <w:rFonts w:ascii="Arial" w:hAnsi="Arial" w:cs="Arial"/>
                          <w:iCs/>
                          <w:sz w:val="16"/>
                          <w:szCs w:val="16"/>
                        </w:rPr>
                        <w:t xml:space="preserve">– If a crime complete a </w:t>
                      </w:r>
                      <w:r w:rsidRPr="00C42C7F">
                        <w:rPr>
                          <w:rFonts w:ascii="Arial" w:hAnsi="Arial" w:cs="Arial"/>
                          <w:b/>
                          <w:iCs/>
                          <w:sz w:val="16"/>
                          <w:szCs w:val="16"/>
                        </w:rPr>
                        <w:t>Crime Report</w:t>
                      </w:r>
                      <w:r w:rsidRPr="00C42C7F">
                        <w:rPr>
                          <w:rFonts w:ascii="Arial" w:hAnsi="Arial" w:cs="Arial"/>
                          <w:iCs/>
                          <w:sz w:val="16"/>
                          <w:szCs w:val="16"/>
                        </w:rPr>
                        <w:t xml:space="preserve"> &amp; record as ‘Community Resolution – Detected’ </w:t>
                      </w:r>
                    </w:p>
                    <w:p w14:paraId="5FD0EFD4" w14:textId="77777777" w:rsidR="00413865" w:rsidRPr="00C42C7F" w:rsidRDefault="00413865" w:rsidP="00413865">
                      <w:pPr>
                        <w:jc w:val="center"/>
                        <w:rPr>
                          <w:rFonts w:ascii="Arial" w:hAnsi="Arial" w:cs="Arial"/>
                          <w:iCs/>
                          <w:sz w:val="16"/>
                          <w:szCs w:val="16"/>
                        </w:rPr>
                      </w:pPr>
                      <w:r w:rsidRPr="00C42C7F">
                        <w:rPr>
                          <w:rFonts w:ascii="Arial" w:hAnsi="Arial" w:cs="Arial"/>
                          <w:b/>
                          <w:iCs/>
                          <w:sz w:val="18"/>
                          <w:szCs w:val="18"/>
                        </w:rPr>
                        <w:t xml:space="preserve"> Non Crime </w:t>
                      </w:r>
                      <w:r w:rsidRPr="00C42C7F">
                        <w:rPr>
                          <w:rFonts w:ascii="Arial" w:hAnsi="Arial" w:cs="Arial"/>
                          <w:iCs/>
                          <w:sz w:val="14"/>
                          <w:szCs w:val="14"/>
                        </w:rPr>
                        <w:t>ensure that full details are on the STORM log and it is resulted as a</w:t>
                      </w:r>
                      <w:r w:rsidRPr="00C42C7F">
                        <w:rPr>
                          <w:rFonts w:ascii="Arial" w:hAnsi="Arial" w:cs="Arial"/>
                          <w:iCs/>
                          <w:sz w:val="16"/>
                          <w:szCs w:val="16"/>
                        </w:rPr>
                        <w:t xml:space="preserve"> Community Resolution.</w:t>
                      </w:r>
                    </w:p>
                  </w:txbxContent>
                </v:textbox>
              </v:rect>
            </w:pict>
          </mc:Fallback>
        </mc:AlternateContent>
      </w:r>
    </w:p>
    <w:p w14:paraId="598E2585" w14:textId="77777777" w:rsidR="00413865" w:rsidRDefault="00413865" w:rsidP="00413865">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6D244D20" wp14:editId="24AFB372">
                <wp:simplePos x="0" y="0"/>
                <wp:positionH relativeFrom="column">
                  <wp:posOffset>114300</wp:posOffset>
                </wp:positionH>
                <wp:positionV relativeFrom="paragraph">
                  <wp:posOffset>3190875</wp:posOffset>
                </wp:positionV>
                <wp:extent cx="1485900" cy="1256665"/>
                <wp:effectExtent l="12700" t="6350" r="6350"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6665"/>
                        </a:xfrm>
                        <a:prstGeom prst="rect">
                          <a:avLst/>
                        </a:prstGeom>
                        <a:solidFill>
                          <a:srgbClr val="FFFFFF"/>
                        </a:solidFill>
                        <a:ln w="9525">
                          <a:solidFill>
                            <a:srgbClr val="000000"/>
                          </a:solidFill>
                          <a:miter lim="800000"/>
                          <a:headEnd/>
                          <a:tailEnd/>
                        </a:ln>
                      </wps:spPr>
                      <wps:txbx>
                        <w:txbxContent>
                          <w:p w14:paraId="6A83171F" w14:textId="77777777" w:rsidR="00413865" w:rsidRDefault="00413865" w:rsidP="00413865">
                            <w:pPr>
                              <w:jc w:val="center"/>
                              <w:rPr>
                                <w:rFonts w:ascii="Arial" w:hAnsi="Arial" w:cs="Arial"/>
                                <w:sz w:val="22"/>
                                <w:szCs w:val="22"/>
                              </w:rPr>
                            </w:pPr>
                            <w:r>
                              <w:rPr>
                                <w:rFonts w:ascii="Arial" w:hAnsi="Arial" w:cs="Arial"/>
                                <w:sz w:val="22"/>
                                <w:szCs w:val="22"/>
                              </w:rPr>
                              <w:t>Scrutiny Panel meets and review</w:t>
                            </w:r>
                            <w:r w:rsidR="00D9679D">
                              <w:rPr>
                                <w:rFonts w:ascii="Arial" w:hAnsi="Arial" w:cs="Arial"/>
                                <w:sz w:val="22"/>
                                <w:szCs w:val="22"/>
                              </w:rPr>
                              <w:t>s</w:t>
                            </w:r>
                            <w:r>
                              <w:rPr>
                                <w:rFonts w:ascii="Arial" w:hAnsi="Arial" w:cs="Arial"/>
                                <w:sz w:val="22"/>
                                <w:szCs w:val="22"/>
                              </w:rPr>
                              <w:t xml:space="preserve"> cases.</w:t>
                            </w:r>
                          </w:p>
                          <w:p w14:paraId="421AF886" w14:textId="77777777" w:rsidR="00413865" w:rsidRDefault="00413865" w:rsidP="00413865">
                            <w:pPr>
                              <w:jc w:val="center"/>
                              <w:rPr>
                                <w:rFonts w:ascii="Arial" w:hAnsi="Arial" w:cs="Arial"/>
                                <w:sz w:val="22"/>
                                <w:szCs w:val="22"/>
                              </w:rPr>
                            </w:pPr>
                            <w:r>
                              <w:rPr>
                                <w:rFonts w:ascii="Arial" w:hAnsi="Arial" w:cs="Arial"/>
                                <w:sz w:val="22"/>
                                <w:szCs w:val="22"/>
                              </w:rPr>
                              <w:t>Panel members articulate views managed by Chair</w:t>
                            </w:r>
                            <w:r w:rsidR="00DE4099">
                              <w:rPr>
                                <w:rFonts w:ascii="Arial" w:hAnsi="Arial" w:cs="Arial"/>
                                <w:sz w:val="22"/>
                                <w:szCs w:val="22"/>
                              </w:rPr>
                              <w:t>.</w:t>
                            </w: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4D20" id="Text Box 28" o:spid="_x0000_s1029" type="#_x0000_t202" style="position:absolute;margin-left:9pt;margin-top:251.25pt;width:117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">
                <v:textbox>
                  <w:txbxContent>
                    <w:p w14:paraId="6A83171F" w14:textId="77777777" w:rsidR="00413865" w:rsidRDefault="00413865" w:rsidP="00413865">
                      <w:pPr>
                        <w:jc w:val="center"/>
                        <w:rPr>
                          <w:rFonts w:ascii="Arial" w:hAnsi="Arial" w:cs="Arial"/>
                          <w:sz w:val="22"/>
                          <w:szCs w:val="22"/>
                        </w:rPr>
                      </w:pPr>
                      <w:r>
                        <w:rPr>
                          <w:rFonts w:ascii="Arial" w:hAnsi="Arial" w:cs="Arial"/>
                          <w:sz w:val="22"/>
                          <w:szCs w:val="22"/>
                        </w:rPr>
                        <w:t>Scrutiny Panel meets and review</w:t>
                      </w:r>
                      <w:r w:rsidR="00D9679D">
                        <w:rPr>
                          <w:rFonts w:ascii="Arial" w:hAnsi="Arial" w:cs="Arial"/>
                          <w:sz w:val="22"/>
                          <w:szCs w:val="22"/>
                        </w:rPr>
                        <w:t>s</w:t>
                      </w:r>
                      <w:r>
                        <w:rPr>
                          <w:rFonts w:ascii="Arial" w:hAnsi="Arial" w:cs="Arial"/>
                          <w:sz w:val="22"/>
                          <w:szCs w:val="22"/>
                        </w:rPr>
                        <w:t xml:space="preserve"> cases.</w:t>
                      </w:r>
                    </w:p>
                    <w:p w14:paraId="421AF886" w14:textId="77777777" w:rsidR="00413865" w:rsidRDefault="00413865" w:rsidP="00413865">
                      <w:pPr>
                        <w:jc w:val="center"/>
                        <w:rPr>
                          <w:rFonts w:ascii="Arial" w:hAnsi="Arial" w:cs="Arial"/>
                          <w:sz w:val="22"/>
                          <w:szCs w:val="22"/>
                        </w:rPr>
                      </w:pPr>
                      <w:r>
                        <w:rPr>
                          <w:rFonts w:ascii="Arial" w:hAnsi="Arial" w:cs="Arial"/>
                          <w:sz w:val="22"/>
                          <w:szCs w:val="22"/>
                        </w:rPr>
                        <w:t>Panel members articulate views managed by Chair</w:t>
                      </w:r>
                      <w:r w:rsidR="00DE4099">
                        <w:rPr>
                          <w:rFonts w:ascii="Arial" w:hAnsi="Arial" w:cs="Arial"/>
                          <w:sz w:val="22"/>
                          <w:szCs w:val="22"/>
                        </w:rPr>
                        <w:t>.</w:t>
                      </w:r>
                      <w:r>
                        <w:rPr>
                          <w:rFonts w:ascii="Arial" w:hAnsi="Arial" w:cs="Arial"/>
                          <w:sz w:val="22"/>
                          <w:szCs w:val="22"/>
                        </w:rPr>
                        <w:t xml:space="preserve"> </w:t>
                      </w:r>
                    </w:p>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14:anchorId="0383E8C5" wp14:editId="76858490">
                <wp:simplePos x="0" y="0"/>
                <wp:positionH relativeFrom="column">
                  <wp:posOffset>1828800</wp:posOffset>
                </wp:positionH>
                <wp:positionV relativeFrom="paragraph">
                  <wp:posOffset>3190875</wp:posOffset>
                </wp:positionV>
                <wp:extent cx="1485900" cy="1256665"/>
                <wp:effectExtent l="12700" t="6350" r="635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6665"/>
                        </a:xfrm>
                        <a:prstGeom prst="rect">
                          <a:avLst/>
                        </a:prstGeom>
                        <a:solidFill>
                          <a:srgbClr val="FFFFFF"/>
                        </a:solidFill>
                        <a:ln w="9525">
                          <a:solidFill>
                            <a:srgbClr val="000000"/>
                          </a:solidFill>
                          <a:miter lim="800000"/>
                          <a:headEnd/>
                          <a:tailEnd/>
                        </a:ln>
                      </wps:spPr>
                      <wps:txbx>
                        <w:txbxContent>
                          <w:p w14:paraId="2F00ECE6" w14:textId="77777777" w:rsidR="00413865" w:rsidRDefault="00413865" w:rsidP="00413865">
                            <w:pPr>
                              <w:jc w:val="center"/>
                              <w:rPr>
                                <w:rFonts w:ascii="Arial" w:hAnsi="Arial" w:cs="Arial"/>
                                <w:sz w:val="22"/>
                                <w:szCs w:val="22"/>
                              </w:rPr>
                            </w:pPr>
                            <w:r>
                              <w:rPr>
                                <w:rFonts w:ascii="Arial" w:hAnsi="Arial" w:cs="Arial"/>
                                <w:sz w:val="22"/>
                                <w:szCs w:val="22"/>
                              </w:rPr>
                              <w:t xml:space="preserve">Scrutiny Panel Chair manages discussion to achieve a majority decision on the category of case </w:t>
                            </w:r>
                          </w:p>
                          <w:p w14:paraId="518D006E" w14:textId="77777777" w:rsidR="00413865" w:rsidRDefault="00413865" w:rsidP="00413865">
                            <w:pPr>
                              <w:jc w:val="center"/>
                              <w:rPr>
                                <w:rFonts w:ascii="Arial" w:hAnsi="Arial" w:cs="Arial"/>
                                <w:sz w:val="22"/>
                                <w:szCs w:val="22"/>
                              </w:rPr>
                            </w:pPr>
                            <w:r>
                              <w:rPr>
                                <w:rFonts w:ascii="Arial" w:hAnsi="Arial" w:cs="Arial"/>
                                <w:sz w:val="22"/>
                                <w:szCs w:val="22"/>
                              </w:rPr>
                              <w:t xml:space="preserve">1 - 4.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E8C5" id="Text Box 27" o:spid="_x0000_s1030" type="#_x0000_t202" style="position:absolute;margin-left:2in;margin-top:251.25pt;width:117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">
                <v:textbox>
                  <w:txbxContent>
                    <w:p w14:paraId="2F00ECE6" w14:textId="77777777" w:rsidR="00413865" w:rsidRDefault="00413865" w:rsidP="00413865">
                      <w:pPr>
                        <w:jc w:val="center"/>
                        <w:rPr>
                          <w:rFonts w:ascii="Arial" w:hAnsi="Arial" w:cs="Arial"/>
                          <w:sz w:val="22"/>
                          <w:szCs w:val="22"/>
                        </w:rPr>
                      </w:pPr>
                      <w:r>
                        <w:rPr>
                          <w:rFonts w:ascii="Arial" w:hAnsi="Arial" w:cs="Arial"/>
                          <w:sz w:val="22"/>
                          <w:szCs w:val="22"/>
                        </w:rPr>
                        <w:t xml:space="preserve">Scrutiny Panel Chair manages discussion to achieve a majority decision on the category of case </w:t>
                      </w:r>
                    </w:p>
                    <w:p w14:paraId="518D006E" w14:textId="77777777" w:rsidR="00413865" w:rsidRDefault="00413865" w:rsidP="00413865">
                      <w:pPr>
                        <w:jc w:val="center"/>
                        <w:rPr>
                          <w:rFonts w:ascii="Arial" w:hAnsi="Arial" w:cs="Arial"/>
                          <w:sz w:val="22"/>
                          <w:szCs w:val="22"/>
                        </w:rPr>
                      </w:pPr>
                      <w:r>
                        <w:rPr>
                          <w:rFonts w:ascii="Arial" w:hAnsi="Arial" w:cs="Arial"/>
                          <w:sz w:val="22"/>
                          <w:szCs w:val="22"/>
                        </w:rPr>
                        <w:t xml:space="preserve">1 - 4. </w:t>
                      </w:r>
                    </w:p>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7B3B6E96" wp14:editId="320E6E73">
                <wp:simplePos x="0" y="0"/>
                <wp:positionH relativeFrom="column">
                  <wp:posOffset>3429000</wp:posOffset>
                </wp:positionH>
                <wp:positionV relativeFrom="paragraph">
                  <wp:posOffset>3190875</wp:posOffset>
                </wp:positionV>
                <wp:extent cx="1485900" cy="1256665"/>
                <wp:effectExtent l="12700" t="6350" r="635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6665"/>
                        </a:xfrm>
                        <a:prstGeom prst="rect">
                          <a:avLst/>
                        </a:prstGeom>
                        <a:solidFill>
                          <a:srgbClr val="FFFFFF"/>
                        </a:solidFill>
                        <a:ln w="9525">
                          <a:solidFill>
                            <a:srgbClr val="000000"/>
                          </a:solidFill>
                          <a:miter lim="800000"/>
                          <a:headEnd/>
                          <a:tailEnd/>
                        </a:ln>
                      </wps:spPr>
                      <wps:txbx>
                        <w:txbxContent>
                          <w:p w14:paraId="723D1316" w14:textId="77777777" w:rsidR="00413865" w:rsidRDefault="00413865" w:rsidP="00413865">
                            <w:pPr>
                              <w:jc w:val="center"/>
                              <w:rPr>
                                <w:rFonts w:ascii="Arial" w:hAnsi="Arial" w:cs="Arial"/>
                                <w:sz w:val="22"/>
                                <w:szCs w:val="22"/>
                              </w:rPr>
                            </w:pPr>
                            <w:r>
                              <w:rPr>
                                <w:rFonts w:ascii="Arial" w:hAnsi="Arial" w:cs="Arial"/>
                                <w:sz w:val="22"/>
                                <w:szCs w:val="22"/>
                              </w:rPr>
                              <w:t>Notes and Feedback recorded and sent to officers and staff as appropriate.</w:t>
                            </w:r>
                          </w:p>
                          <w:p w14:paraId="2C12337F" w14:textId="77777777" w:rsidR="00413865" w:rsidRPr="00B36D57" w:rsidRDefault="00413865" w:rsidP="00413865">
                            <w:pPr>
                              <w:jc w:val="center"/>
                              <w:rPr>
                                <w:rFonts w:ascii="Arial" w:hAnsi="Arial" w:cs="Arial"/>
                                <w:color w:val="0000FF"/>
                                <w:sz w:val="16"/>
                                <w:szCs w:val="16"/>
                              </w:rPr>
                            </w:pPr>
                            <w:r w:rsidRPr="00B36D57">
                              <w:rPr>
                                <w:rFonts w:ascii="Arial" w:hAnsi="Arial" w:cs="Arial"/>
                                <w:color w:val="0000FF"/>
                                <w:sz w:val="16"/>
                                <w:szCs w:val="16"/>
                              </w:rPr>
                              <w:t>(</w:t>
                            </w:r>
                            <w:r w:rsidRPr="00A25DA9">
                              <w:rPr>
                                <w:rFonts w:ascii="Arial" w:hAnsi="Arial" w:cs="Arial"/>
                                <w:color w:val="00B0F0"/>
                                <w:sz w:val="16"/>
                                <w:szCs w:val="16"/>
                              </w:rPr>
                              <w:t>Strategic Organisational issues will</w:t>
                            </w:r>
                            <w:r w:rsidR="003B0928" w:rsidRPr="00A25DA9">
                              <w:rPr>
                                <w:rFonts w:ascii="Arial" w:hAnsi="Arial" w:cs="Arial"/>
                                <w:color w:val="00B0F0"/>
                                <w:sz w:val="16"/>
                                <w:szCs w:val="16"/>
                              </w:rPr>
                              <w:t xml:space="preserve"> be coordinated by the head of</w:t>
                            </w:r>
                            <w:r w:rsidRPr="00A25DA9">
                              <w:rPr>
                                <w:rFonts w:ascii="Arial" w:hAnsi="Arial" w:cs="Arial"/>
                                <w:color w:val="00B0F0"/>
                                <w:sz w:val="16"/>
                                <w:szCs w:val="16"/>
                              </w:rPr>
                              <w:t xml:space="preserve"> </w:t>
                            </w:r>
                            <w:r w:rsidR="00D9679D" w:rsidRPr="00A25DA9">
                              <w:rPr>
                                <w:rFonts w:ascii="Arial" w:hAnsi="Arial" w:cs="Arial"/>
                                <w:color w:val="00B0F0"/>
                                <w:sz w:val="16"/>
                                <w:szCs w:val="16"/>
                              </w:rPr>
                              <w:t>CJD</w:t>
                            </w:r>
                            <w:r w:rsidR="00DE4099">
                              <w:rPr>
                                <w:rFonts w:ascii="Arial" w:hAnsi="Arial" w:cs="Arial"/>
                                <w:color w:val="00B0F0"/>
                                <w:sz w:val="16"/>
                                <w:szCs w:val="16"/>
                              </w:rPr>
                              <w:t>)</w:t>
                            </w:r>
                            <w:r w:rsidRPr="00A25DA9">
                              <w:rPr>
                                <w:rFonts w:ascii="Arial" w:hAnsi="Arial" w:cs="Arial"/>
                                <w:color w:val="00B0F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B6E96" id="Text Box 26" o:spid="_x0000_s1031" type="#_x0000_t202" style="position:absolute;margin-left:270pt;margin-top:251.25pt;width:117pt;height:9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">
                <v:textbox>
                  <w:txbxContent>
                    <w:p w14:paraId="723D1316" w14:textId="77777777" w:rsidR="00413865" w:rsidRDefault="00413865" w:rsidP="00413865">
                      <w:pPr>
                        <w:jc w:val="center"/>
                        <w:rPr>
                          <w:rFonts w:ascii="Arial" w:hAnsi="Arial" w:cs="Arial"/>
                          <w:sz w:val="22"/>
                          <w:szCs w:val="22"/>
                        </w:rPr>
                      </w:pPr>
                      <w:r>
                        <w:rPr>
                          <w:rFonts w:ascii="Arial" w:hAnsi="Arial" w:cs="Arial"/>
                          <w:sz w:val="22"/>
                          <w:szCs w:val="22"/>
                        </w:rPr>
                        <w:t>Notes and Feedback recorded and sent to officers and staff as appropriate.</w:t>
                      </w:r>
                    </w:p>
                    <w:p w14:paraId="2C12337F" w14:textId="77777777" w:rsidR="00413865" w:rsidRPr="00B36D57" w:rsidRDefault="00413865" w:rsidP="00413865">
                      <w:pPr>
                        <w:jc w:val="center"/>
                        <w:rPr>
                          <w:rFonts w:ascii="Arial" w:hAnsi="Arial" w:cs="Arial"/>
                          <w:color w:val="0000FF"/>
                          <w:sz w:val="16"/>
                          <w:szCs w:val="16"/>
                        </w:rPr>
                      </w:pPr>
                      <w:r w:rsidRPr="00B36D57">
                        <w:rPr>
                          <w:rFonts w:ascii="Arial" w:hAnsi="Arial" w:cs="Arial"/>
                          <w:color w:val="0000FF"/>
                          <w:sz w:val="16"/>
                          <w:szCs w:val="16"/>
                        </w:rPr>
                        <w:t>(</w:t>
                      </w:r>
                      <w:r w:rsidRPr="00A25DA9">
                        <w:rPr>
                          <w:rFonts w:ascii="Arial" w:hAnsi="Arial" w:cs="Arial"/>
                          <w:color w:val="00B0F0"/>
                          <w:sz w:val="16"/>
                          <w:szCs w:val="16"/>
                        </w:rPr>
                        <w:t>Strategic Organisational issues will</w:t>
                      </w:r>
                      <w:r w:rsidR="003B0928" w:rsidRPr="00A25DA9">
                        <w:rPr>
                          <w:rFonts w:ascii="Arial" w:hAnsi="Arial" w:cs="Arial"/>
                          <w:color w:val="00B0F0"/>
                          <w:sz w:val="16"/>
                          <w:szCs w:val="16"/>
                        </w:rPr>
                        <w:t xml:space="preserve"> be coordinated by the head of</w:t>
                      </w:r>
                      <w:r w:rsidRPr="00A25DA9">
                        <w:rPr>
                          <w:rFonts w:ascii="Arial" w:hAnsi="Arial" w:cs="Arial"/>
                          <w:color w:val="00B0F0"/>
                          <w:sz w:val="16"/>
                          <w:szCs w:val="16"/>
                        </w:rPr>
                        <w:t xml:space="preserve"> </w:t>
                      </w:r>
                      <w:r w:rsidR="00D9679D" w:rsidRPr="00A25DA9">
                        <w:rPr>
                          <w:rFonts w:ascii="Arial" w:hAnsi="Arial" w:cs="Arial"/>
                          <w:color w:val="00B0F0"/>
                          <w:sz w:val="16"/>
                          <w:szCs w:val="16"/>
                        </w:rPr>
                        <w:t>CJD</w:t>
                      </w:r>
                      <w:r w:rsidR="00DE4099">
                        <w:rPr>
                          <w:rFonts w:ascii="Arial" w:hAnsi="Arial" w:cs="Arial"/>
                          <w:color w:val="00B0F0"/>
                          <w:sz w:val="16"/>
                          <w:szCs w:val="16"/>
                        </w:rPr>
                        <w:t>)</w:t>
                      </w:r>
                      <w:r w:rsidRPr="00A25DA9">
                        <w:rPr>
                          <w:rFonts w:ascii="Arial" w:hAnsi="Arial" w:cs="Arial"/>
                          <w:color w:val="00B0F0"/>
                          <w:sz w:val="16"/>
                          <w:szCs w:val="16"/>
                        </w:rPr>
                        <w:t xml:space="preserve">  </w:t>
                      </w:r>
                    </w:p>
                  </w:txbxContent>
                </v:textbox>
              </v:shape>
            </w:pict>
          </mc:Fallback>
        </mc:AlternateContent>
      </w:r>
      <w:r>
        <w:rPr>
          <w:rFonts w:ascii="Arial" w:hAnsi="Arial" w:cs="Arial"/>
          <w:noProof/>
          <w:color w:val="000000"/>
          <w:sz w:val="22"/>
          <w:szCs w:val="22"/>
        </w:rPr>
        <mc:AlternateContent>
          <mc:Choice Requires="wpc">
            <w:drawing>
              <wp:inline distT="0" distB="0" distL="0" distR="0" wp14:anchorId="6EAFF24A" wp14:editId="6EEEE9C8">
                <wp:extent cx="5486400" cy="3200400"/>
                <wp:effectExtent l="3175" t="0" r="0" b="22225"/>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5"/>
                        <wps:cNvSpPr txBox="1">
                          <a:spLocks noChangeArrowheads="1"/>
                        </wps:cNvSpPr>
                        <wps:spPr bwMode="auto">
                          <a:xfrm>
                            <a:off x="114300" y="228917"/>
                            <a:ext cx="1485900" cy="1257194"/>
                          </a:xfrm>
                          <a:prstGeom prst="rect">
                            <a:avLst/>
                          </a:prstGeom>
                          <a:solidFill>
                            <a:srgbClr val="FFFFFF"/>
                          </a:solidFill>
                          <a:ln w="9525">
                            <a:solidFill>
                              <a:srgbClr val="000000"/>
                            </a:solidFill>
                            <a:miter lim="800000"/>
                            <a:headEnd/>
                            <a:tailEnd/>
                          </a:ln>
                        </wps:spPr>
                        <wps:txbx>
                          <w:txbxContent>
                            <w:p w14:paraId="45553091" w14:textId="5A74220D" w:rsidR="00413865" w:rsidRPr="00110E9A" w:rsidRDefault="00D9679D" w:rsidP="00413865">
                              <w:pPr>
                                <w:jc w:val="center"/>
                                <w:rPr>
                                  <w:rFonts w:ascii="Arial" w:hAnsi="Arial" w:cs="Arial"/>
                                  <w:sz w:val="22"/>
                                  <w:szCs w:val="22"/>
                                </w:rPr>
                              </w:pPr>
                              <w:r>
                                <w:rPr>
                                  <w:rFonts w:ascii="Arial" w:hAnsi="Arial" w:cs="Arial"/>
                                  <w:sz w:val="22"/>
                                  <w:szCs w:val="22"/>
                                </w:rPr>
                                <w:t>4</w:t>
                              </w:r>
                              <w:r w:rsidR="00413865" w:rsidRPr="00110E9A">
                                <w:rPr>
                                  <w:rFonts w:ascii="Arial" w:hAnsi="Arial" w:cs="Arial"/>
                                  <w:sz w:val="22"/>
                                  <w:szCs w:val="22"/>
                                </w:rPr>
                                <w:t xml:space="preserve"> weeks prior to </w:t>
                              </w:r>
                              <w:r w:rsidR="00DD5A1A">
                                <w:rPr>
                                  <w:rFonts w:ascii="Arial" w:hAnsi="Arial" w:cs="Arial"/>
                                  <w:sz w:val="22"/>
                                  <w:szCs w:val="22"/>
                                </w:rPr>
                                <w:t>OOC</w:t>
                              </w:r>
                              <w:r w:rsidR="00CA58F1">
                                <w:rPr>
                                  <w:rFonts w:ascii="Arial" w:hAnsi="Arial" w:cs="Arial"/>
                                  <w:sz w:val="22"/>
                                  <w:szCs w:val="22"/>
                                </w:rPr>
                                <w:t>R</w:t>
                              </w:r>
                              <w:r w:rsidR="00413865" w:rsidRPr="00110E9A">
                                <w:rPr>
                                  <w:rFonts w:ascii="Arial" w:hAnsi="Arial" w:cs="Arial"/>
                                  <w:sz w:val="22"/>
                                  <w:szCs w:val="22"/>
                                </w:rPr>
                                <w:t xml:space="preserve"> </w:t>
                              </w:r>
                              <w:r w:rsidR="00413865">
                                <w:rPr>
                                  <w:rFonts w:ascii="Arial" w:hAnsi="Arial" w:cs="Arial"/>
                                  <w:sz w:val="22"/>
                                  <w:szCs w:val="22"/>
                                </w:rPr>
                                <w:t>S</w:t>
                              </w:r>
                              <w:r w:rsidR="00413865" w:rsidRPr="00110E9A">
                                <w:rPr>
                                  <w:rFonts w:ascii="Arial" w:hAnsi="Arial" w:cs="Arial"/>
                                  <w:sz w:val="22"/>
                                  <w:szCs w:val="22"/>
                                </w:rPr>
                                <w:t xml:space="preserve">crutiny </w:t>
                              </w:r>
                              <w:r w:rsidR="00413865">
                                <w:rPr>
                                  <w:rFonts w:ascii="Arial" w:hAnsi="Arial" w:cs="Arial"/>
                                  <w:sz w:val="22"/>
                                  <w:szCs w:val="22"/>
                                </w:rPr>
                                <w:t>P</w:t>
                              </w:r>
                              <w:r w:rsidR="00413865" w:rsidRPr="00110E9A">
                                <w:rPr>
                                  <w:rFonts w:ascii="Arial" w:hAnsi="Arial" w:cs="Arial"/>
                                  <w:sz w:val="22"/>
                                  <w:szCs w:val="22"/>
                                </w:rPr>
                                <w:t xml:space="preserve">anel organiser </w:t>
                              </w:r>
                              <w:r w:rsidR="00413865">
                                <w:rPr>
                                  <w:rFonts w:ascii="Arial" w:hAnsi="Arial" w:cs="Arial"/>
                                  <w:sz w:val="22"/>
                                  <w:szCs w:val="22"/>
                                </w:rPr>
                                <w:t>(</w:t>
                              </w:r>
                              <w:r w:rsidR="00A25DA9">
                                <w:rPr>
                                  <w:rFonts w:ascii="Arial" w:hAnsi="Arial" w:cs="Arial"/>
                                  <w:sz w:val="22"/>
                                  <w:szCs w:val="22"/>
                                </w:rPr>
                                <w:t>OPCC</w:t>
                              </w:r>
                              <w:r w:rsidR="00413865">
                                <w:rPr>
                                  <w:rFonts w:ascii="Arial" w:hAnsi="Arial" w:cs="Arial"/>
                                  <w:sz w:val="22"/>
                                  <w:szCs w:val="22"/>
                                </w:rPr>
                                <w:t xml:space="preserve">) requests </w:t>
                              </w:r>
                              <w:r>
                                <w:rPr>
                                  <w:rFonts w:ascii="Arial" w:hAnsi="Arial" w:cs="Arial"/>
                                  <w:sz w:val="22"/>
                                  <w:szCs w:val="22"/>
                                </w:rPr>
                                <w:t>provision of</w:t>
                              </w:r>
                              <w:r w:rsidR="00413865">
                                <w:rPr>
                                  <w:rFonts w:ascii="Arial" w:hAnsi="Arial" w:cs="Arial"/>
                                  <w:sz w:val="22"/>
                                  <w:szCs w:val="22"/>
                                </w:rPr>
                                <w:t xml:space="preserve"> cases by disposal &amp; offence</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1828800" y="228917"/>
                            <a:ext cx="1485900" cy="1257194"/>
                          </a:xfrm>
                          <a:prstGeom prst="rect">
                            <a:avLst/>
                          </a:prstGeom>
                          <a:solidFill>
                            <a:srgbClr val="FFFFFF"/>
                          </a:solidFill>
                          <a:ln w="9525">
                            <a:solidFill>
                              <a:srgbClr val="000000"/>
                            </a:solidFill>
                            <a:miter lim="800000"/>
                            <a:headEnd/>
                            <a:tailEnd/>
                          </a:ln>
                        </wps:spPr>
                        <wps:txbx>
                          <w:txbxContent>
                            <w:p w14:paraId="3AD8E633" w14:textId="77777777" w:rsidR="00413865" w:rsidRDefault="00413865" w:rsidP="00413865">
                              <w:pPr>
                                <w:jc w:val="center"/>
                                <w:rPr>
                                  <w:rFonts w:ascii="Arial" w:hAnsi="Arial" w:cs="Arial"/>
                                  <w:sz w:val="22"/>
                                  <w:szCs w:val="22"/>
                                </w:rPr>
                              </w:pPr>
                            </w:p>
                            <w:p w14:paraId="2E03F54A" w14:textId="5C5F7F64" w:rsidR="00413865" w:rsidRDefault="00DE4099" w:rsidP="00413865">
                              <w:pPr>
                                <w:jc w:val="center"/>
                                <w:rPr>
                                  <w:rFonts w:ascii="Arial" w:hAnsi="Arial" w:cs="Arial"/>
                                  <w:sz w:val="22"/>
                                  <w:szCs w:val="22"/>
                                </w:rPr>
                              </w:pPr>
                              <w:r>
                                <w:rPr>
                                  <w:rFonts w:ascii="Arial" w:hAnsi="Arial" w:cs="Arial"/>
                                  <w:sz w:val="22"/>
                                  <w:szCs w:val="22"/>
                                </w:rPr>
                                <w:t>1</w:t>
                              </w:r>
                              <w:r w:rsidR="00314292">
                                <w:rPr>
                                  <w:rFonts w:ascii="Arial" w:hAnsi="Arial" w:cs="Arial"/>
                                  <w:sz w:val="22"/>
                                  <w:szCs w:val="22"/>
                                </w:rPr>
                                <w:t>8</w:t>
                              </w:r>
                              <w:r w:rsidR="00413865">
                                <w:rPr>
                                  <w:rFonts w:ascii="Arial" w:hAnsi="Arial" w:cs="Arial"/>
                                  <w:sz w:val="22"/>
                                  <w:szCs w:val="22"/>
                                </w:rPr>
                                <w:t xml:space="preserve"> cases selected independently by Panel</w:t>
                              </w:r>
                              <w:r w:rsidR="00413865" w:rsidRPr="001736BA">
                                <w:rPr>
                                  <w:rFonts w:ascii="Arial" w:hAnsi="Arial" w:cs="Arial"/>
                                  <w:sz w:val="22"/>
                                  <w:szCs w:val="22"/>
                                </w:rPr>
                                <w:t xml:space="preserve"> </w:t>
                              </w:r>
                              <w:r w:rsidR="00413865">
                                <w:rPr>
                                  <w:rFonts w:ascii="Arial" w:hAnsi="Arial" w:cs="Arial"/>
                                  <w:sz w:val="22"/>
                                  <w:szCs w:val="22"/>
                                </w:rPr>
                                <w:t xml:space="preserve">Chair </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3429000" y="228917"/>
                            <a:ext cx="1485900" cy="1256453"/>
                          </a:xfrm>
                          <a:prstGeom prst="rect">
                            <a:avLst/>
                          </a:prstGeom>
                          <a:solidFill>
                            <a:srgbClr val="FFFFFF"/>
                          </a:solidFill>
                          <a:ln w="9525">
                            <a:solidFill>
                              <a:srgbClr val="000000"/>
                            </a:solidFill>
                            <a:miter lim="800000"/>
                            <a:headEnd/>
                            <a:tailEnd/>
                          </a:ln>
                        </wps:spPr>
                        <wps:txbx>
                          <w:txbxContent>
                            <w:p w14:paraId="578E425A" w14:textId="77777777" w:rsidR="00413865" w:rsidRDefault="00A25DA9" w:rsidP="00413865">
                              <w:pPr>
                                <w:jc w:val="center"/>
                                <w:rPr>
                                  <w:rFonts w:ascii="Arial" w:hAnsi="Arial" w:cs="Arial"/>
                                  <w:sz w:val="22"/>
                                  <w:szCs w:val="22"/>
                                </w:rPr>
                              </w:pPr>
                              <w:r>
                                <w:rPr>
                                  <w:rFonts w:ascii="Arial" w:hAnsi="Arial" w:cs="Arial"/>
                                  <w:sz w:val="22"/>
                                  <w:szCs w:val="22"/>
                                </w:rPr>
                                <w:t>OPCC</w:t>
                              </w:r>
                              <w:r w:rsidR="00413865">
                                <w:rPr>
                                  <w:rFonts w:ascii="Arial" w:hAnsi="Arial" w:cs="Arial"/>
                                  <w:sz w:val="22"/>
                                  <w:szCs w:val="22"/>
                                </w:rPr>
                                <w:t xml:space="preserve"> interrogate systems and provide appropriate case information on template.</w:t>
                              </w:r>
                            </w:p>
                            <w:p w14:paraId="07946AFD" w14:textId="77777777" w:rsidR="00413865" w:rsidRPr="00A25DA9" w:rsidRDefault="00413865" w:rsidP="00413865">
                              <w:pPr>
                                <w:jc w:val="center"/>
                                <w:rPr>
                                  <w:rFonts w:ascii="Arial" w:hAnsi="Arial" w:cs="Arial"/>
                                  <w:color w:val="00B0F0"/>
                                  <w:sz w:val="22"/>
                                  <w:szCs w:val="22"/>
                                </w:rPr>
                              </w:pPr>
                              <w:r w:rsidRPr="00A25DA9">
                                <w:rPr>
                                  <w:rFonts w:ascii="Arial" w:hAnsi="Arial" w:cs="Arial"/>
                                  <w:color w:val="00B0F0"/>
                                  <w:sz w:val="22"/>
                                  <w:szCs w:val="22"/>
                                </w:rPr>
                                <w:t xml:space="preserve">(Appendix A) </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114300" y="1714288"/>
                            <a:ext cx="1485900" cy="1257194"/>
                          </a:xfrm>
                          <a:prstGeom prst="rect">
                            <a:avLst/>
                          </a:prstGeom>
                          <a:solidFill>
                            <a:srgbClr val="FFFFFF"/>
                          </a:solidFill>
                          <a:ln w="9525">
                            <a:solidFill>
                              <a:srgbClr val="000000"/>
                            </a:solidFill>
                            <a:miter lim="800000"/>
                            <a:headEnd/>
                            <a:tailEnd/>
                          </a:ln>
                        </wps:spPr>
                        <wps:txbx>
                          <w:txbxContent>
                            <w:p w14:paraId="1B0BF0D9" w14:textId="77777777" w:rsidR="00413865" w:rsidRDefault="00413865" w:rsidP="00413865">
                              <w:pPr>
                                <w:jc w:val="center"/>
                                <w:rPr>
                                  <w:rFonts w:ascii="Arial" w:hAnsi="Arial" w:cs="Arial"/>
                                  <w:sz w:val="22"/>
                                  <w:szCs w:val="22"/>
                                </w:rPr>
                              </w:pPr>
                              <w:r>
                                <w:rPr>
                                  <w:rFonts w:ascii="Arial" w:hAnsi="Arial" w:cs="Arial"/>
                                  <w:sz w:val="22"/>
                                  <w:szCs w:val="22"/>
                                </w:rPr>
                                <w:t xml:space="preserve">Case information is sent electronically to panel members </w:t>
                              </w:r>
                              <w:r w:rsidR="00A25DA9">
                                <w:rPr>
                                  <w:rFonts w:ascii="Arial" w:hAnsi="Arial" w:cs="Arial"/>
                                  <w:sz w:val="22"/>
                                  <w:szCs w:val="22"/>
                                </w:rPr>
                                <w:t>2</w:t>
                              </w:r>
                              <w:r>
                                <w:rPr>
                                  <w:rFonts w:ascii="Arial" w:hAnsi="Arial" w:cs="Arial"/>
                                  <w:sz w:val="22"/>
                                  <w:szCs w:val="22"/>
                                </w:rPr>
                                <w:t xml:space="preserve"> weeks in advance of the meeting. </w:t>
                              </w:r>
                            </w:p>
                            <w:p w14:paraId="34236DDA" w14:textId="77777777" w:rsidR="00413865" w:rsidRPr="00A25DA9" w:rsidRDefault="00413865" w:rsidP="00413865">
                              <w:pPr>
                                <w:jc w:val="center"/>
                                <w:rPr>
                                  <w:rFonts w:ascii="Arial" w:hAnsi="Arial" w:cs="Arial"/>
                                  <w:color w:val="00B0F0"/>
                                  <w:sz w:val="22"/>
                                  <w:szCs w:val="22"/>
                                </w:rPr>
                              </w:pPr>
                              <w:r w:rsidRPr="00A25DA9">
                                <w:rPr>
                                  <w:rFonts w:ascii="Arial" w:hAnsi="Arial" w:cs="Arial"/>
                                  <w:color w:val="00B0F0"/>
                                  <w:sz w:val="22"/>
                                  <w:szCs w:val="22"/>
                                </w:rPr>
                                <w:t xml:space="preserve">(Appendix A) </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1828800" y="1714288"/>
                            <a:ext cx="1485900" cy="1257194"/>
                          </a:xfrm>
                          <a:prstGeom prst="rect">
                            <a:avLst/>
                          </a:prstGeom>
                          <a:solidFill>
                            <a:srgbClr val="FFFFFF"/>
                          </a:solidFill>
                          <a:ln w="9525">
                            <a:solidFill>
                              <a:srgbClr val="000000"/>
                            </a:solidFill>
                            <a:miter lim="800000"/>
                            <a:headEnd/>
                            <a:tailEnd/>
                          </a:ln>
                        </wps:spPr>
                        <wps:txbx>
                          <w:txbxContent>
                            <w:p w14:paraId="27EF61D0" w14:textId="77777777" w:rsidR="00413865" w:rsidRDefault="00413865" w:rsidP="00413865">
                              <w:pPr>
                                <w:jc w:val="center"/>
                                <w:rPr>
                                  <w:rFonts w:ascii="Arial" w:hAnsi="Arial" w:cs="Arial"/>
                                  <w:sz w:val="22"/>
                                  <w:szCs w:val="22"/>
                                </w:rPr>
                              </w:pPr>
                              <w:r>
                                <w:rPr>
                                  <w:rFonts w:ascii="Arial" w:hAnsi="Arial" w:cs="Arial"/>
                                  <w:sz w:val="22"/>
                                  <w:szCs w:val="22"/>
                                </w:rPr>
                                <w:t>Panel member</w:t>
                              </w:r>
                              <w:r w:rsidR="00D9679D">
                                <w:rPr>
                                  <w:rFonts w:ascii="Arial" w:hAnsi="Arial" w:cs="Arial"/>
                                  <w:sz w:val="22"/>
                                  <w:szCs w:val="22"/>
                                </w:rPr>
                                <w:t>s read</w:t>
                              </w:r>
                              <w:r>
                                <w:rPr>
                                  <w:rFonts w:ascii="Arial" w:hAnsi="Arial" w:cs="Arial"/>
                                  <w:sz w:val="22"/>
                                  <w:szCs w:val="22"/>
                                </w:rPr>
                                <w:t xml:space="preserve"> and assess cases</w:t>
                              </w:r>
                              <w:r w:rsidR="00D9679D">
                                <w:rPr>
                                  <w:rFonts w:ascii="Arial" w:hAnsi="Arial" w:cs="Arial"/>
                                  <w:sz w:val="22"/>
                                  <w:szCs w:val="22"/>
                                </w:rPr>
                                <w:t xml:space="preserve"> in line with policy/procedure/</w:t>
                              </w:r>
                              <w:r>
                                <w:rPr>
                                  <w:rFonts w:ascii="Arial" w:hAnsi="Arial" w:cs="Arial"/>
                                  <w:sz w:val="22"/>
                                  <w:szCs w:val="22"/>
                                </w:rPr>
                                <w:t xml:space="preserve">six criteria and decide category 1-4.  </w:t>
                              </w:r>
                            </w:p>
                            <w:p w14:paraId="25882C26" w14:textId="77777777" w:rsidR="00413865" w:rsidRDefault="00413865" w:rsidP="00413865">
                              <w:pPr>
                                <w:jc w:val="center"/>
                                <w:rPr>
                                  <w:rFonts w:ascii="Arial" w:hAnsi="Arial" w:cs="Arial"/>
                                  <w:sz w:val="22"/>
                                  <w:szCs w:val="22"/>
                                </w:rPr>
                              </w:pPr>
                              <w:r>
                                <w:rPr>
                                  <w:rFonts w:ascii="Arial" w:hAnsi="Arial" w:cs="Arial"/>
                                  <w:sz w:val="22"/>
                                  <w:szCs w:val="22"/>
                                </w:rPr>
                                <w:t>(Details in TOR)</w:t>
                              </w:r>
                              <w:r w:rsidR="00DE4099">
                                <w:rPr>
                                  <w:rFonts w:ascii="Arial" w:hAnsi="Arial" w:cs="Arial"/>
                                  <w:sz w:val="22"/>
                                  <w:szCs w:val="22"/>
                                </w:rPr>
                                <w:t>.</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3429000" y="1714288"/>
                            <a:ext cx="1485900" cy="1257194"/>
                          </a:xfrm>
                          <a:prstGeom prst="rect">
                            <a:avLst/>
                          </a:prstGeom>
                          <a:solidFill>
                            <a:srgbClr val="FFFFFF"/>
                          </a:solidFill>
                          <a:ln w="9525">
                            <a:solidFill>
                              <a:srgbClr val="000000"/>
                            </a:solidFill>
                            <a:miter lim="800000"/>
                            <a:headEnd/>
                            <a:tailEnd/>
                          </a:ln>
                        </wps:spPr>
                        <wps:txbx>
                          <w:txbxContent>
                            <w:p w14:paraId="04FEE139" w14:textId="77777777" w:rsidR="00413865" w:rsidRDefault="00413865" w:rsidP="00413865">
                              <w:pPr>
                                <w:jc w:val="center"/>
                                <w:rPr>
                                  <w:rFonts w:ascii="Arial" w:hAnsi="Arial" w:cs="Arial"/>
                                  <w:sz w:val="22"/>
                                  <w:szCs w:val="22"/>
                                </w:rPr>
                              </w:pPr>
                              <w:r>
                                <w:rPr>
                                  <w:rFonts w:ascii="Arial" w:hAnsi="Arial" w:cs="Arial"/>
                                  <w:sz w:val="22"/>
                                  <w:szCs w:val="22"/>
                                </w:rPr>
                                <w:t xml:space="preserve">Panel member </w:t>
                              </w:r>
                              <w:r w:rsidR="00A25DA9">
                                <w:rPr>
                                  <w:rFonts w:ascii="Arial" w:hAnsi="Arial" w:cs="Arial"/>
                                  <w:sz w:val="22"/>
                                  <w:szCs w:val="22"/>
                                </w:rPr>
                                <w:t xml:space="preserve">raises any queries with </w:t>
                              </w:r>
                              <w:r>
                                <w:rPr>
                                  <w:rFonts w:ascii="Arial" w:hAnsi="Arial" w:cs="Arial"/>
                                  <w:sz w:val="22"/>
                                  <w:szCs w:val="22"/>
                                </w:rPr>
                                <w:t xml:space="preserve">the organiser at least 1 week prior to scrutiny panel meeting. </w:t>
                              </w:r>
                            </w:p>
                          </w:txbxContent>
                        </wps:txbx>
                        <wps:bodyPr rot="0" vert="horz" wrap="square" lIns="91440" tIns="45720" rIns="91440" bIns="45720" anchor="t" anchorCtr="0" upright="1">
                          <a:noAutofit/>
                        </wps:bodyPr>
                      </wps:wsp>
                      <wps:wsp>
                        <wps:cNvPr id="15" name="Line 11"/>
                        <wps:cNvCnPr/>
                        <wps:spPr bwMode="auto">
                          <a:xfrm>
                            <a:off x="1600200" y="8001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2"/>
                        <wps:cNvCnPr/>
                        <wps:spPr bwMode="auto">
                          <a:xfrm>
                            <a:off x="3314700" y="8001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wps:spPr bwMode="auto">
                          <a:xfrm>
                            <a:off x="4229100" y="1486112"/>
                            <a:ext cx="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4"/>
                        <wps:cNvCnPr/>
                        <wps:spPr bwMode="auto">
                          <a:xfrm flipH="1">
                            <a:off x="800100" y="160020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5"/>
                        <wps:cNvCnPr/>
                        <wps:spPr bwMode="auto">
                          <a:xfrm>
                            <a:off x="800100" y="1600200"/>
                            <a:ext cx="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wps:spPr bwMode="auto">
                          <a:xfrm>
                            <a:off x="1600200" y="2276581"/>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
                        <wps:cNvCnPr/>
                        <wps:spPr bwMode="auto">
                          <a:xfrm>
                            <a:off x="3314700" y="2276581"/>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8"/>
                        <wps:cNvCnPr/>
                        <wps:spPr bwMode="auto">
                          <a:xfrm>
                            <a:off x="4114800" y="2971482"/>
                            <a:ext cx="0"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9"/>
                        <wps:cNvCnPr/>
                        <wps:spPr bwMode="auto">
                          <a:xfrm flipH="1">
                            <a:off x="800100" y="3086312"/>
                            <a:ext cx="3314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0"/>
                        <wps:cNvCnPr/>
                        <wps:spPr bwMode="auto">
                          <a:xfrm>
                            <a:off x="800100" y="3086312"/>
                            <a:ext cx="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AFF24A" id="Canvas 25" o:spid="_x0000_s1032"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4864;height:32004;visibility:visible;mso-wrap-style:square">
                  <v:fill o:detectmouseclick="t"/>
                  <v:path o:connecttype="none"/>
                </v:shape>
                <v:shape id="Text Box 5" o:spid="_x0000_s1034" type="#_x0000_t202" style="position:absolute;left:1143;top:2289;width:14859;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5553091" w14:textId="5A74220D" w:rsidR="00413865" w:rsidRPr="00110E9A" w:rsidRDefault="00D9679D" w:rsidP="00413865">
                        <w:pPr>
                          <w:jc w:val="center"/>
                          <w:rPr>
                            <w:rFonts w:ascii="Arial" w:hAnsi="Arial" w:cs="Arial"/>
                            <w:sz w:val="22"/>
                            <w:szCs w:val="22"/>
                          </w:rPr>
                        </w:pPr>
                        <w:r>
                          <w:rPr>
                            <w:rFonts w:ascii="Arial" w:hAnsi="Arial" w:cs="Arial"/>
                            <w:sz w:val="22"/>
                            <w:szCs w:val="22"/>
                          </w:rPr>
                          <w:t>4</w:t>
                        </w:r>
                        <w:r w:rsidR="00413865" w:rsidRPr="00110E9A">
                          <w:rPr>
                            <w:rFonts w:ascii="Arial" w:hAnsi="Arial" w:cs="Arial"/>
                            <w:sz w:val="22"/>
                            <w:szCs w:val="22"/>
                          </w:rPr>
                          <w:t xml:space="preserve"> weeks prior to </w:t>
                        </w:r>
                        <w:r w:rsidR="00DD5A1A">
                          <w:rPr>
                            <w:rFonts w:ascii="Arial" w:hAnsi="Arial" w:cs="Arial"/>
                            <w:sz w:val="22"/>
                            <w:szCs w:val="22"/>
                          </w:rPr>
                          <w:t>OOC</w:t>
                        </w:r>
                        <w:r w:rsidR="00CA58F1">
                          <w:rPr>
                            <w:rFonts w:ascii="Arial" w:hAnsi="Arial" w:cs="Arial"/>
                            <w:sz w:val="22"/>
                            <w:szCs w:val="22"/>
                          </w:rPr>
                          <w:t>R</w:t>
                        </w:r>
                        <w:r w:rsidR="00413865" w:rsidRPr="00110E9A">
                          <w:rPr>
                            <w:rFonts w:ascii="Arial" w:hAnsi="Arial" w:cs="Arial"/>
                            <w:sz w:val="22"/>
                            <w:szCs w:val="22"/>
                          </w:rPr>
                          <w:t xml:space="preserve"> </w:t>
                        </w:r>
                        <w:r w:rsidR="00413865">
                          <w:rPr>
                            <w:rFonts w:ascii="Arial" w:hAnsi="Arial" w:cs="Arial"/>
                            <w:sz w:val="22"/>
                            <w:szCs w:val="22"/>
                          </w:rPr>
                          <w:t>S</w:t>
                        </w:r>
                        <w:r w:rsidR="00413865" w:rsidRPr="00110E9A">
                          <w:rPr>
                            <w:rFonts w:ascii="Arial" w:hAnsi="Arial" w:cs="Arial"/>
                            <w:sz w:val="22"/>
                            <w:szCs w:val="22"/>
                          </w:rPr>
                          <w:t xml:space="preserve">crutiny </w:t>
                        </w:r>
                        <w:r w:rsidR="00413865">
                          <w:rPr>
                            <w:rFonts w:ascii="Arial" w:hAnsi="Arial" w:cs="Arial"/>
                            <w:sz w:val="22"/>
                            <w:szCs w:val="22"/>
                          </w:rPr>
                          <w:t>P</w:t>
                        </w:r>
                        <w:r w:rsidR="00413865" w:rsidRPr="00110E9A">
                          <w:rPr>
                            <w:rFonts w:ascii="Arial" w:hAnsi="Arial" w:cs="Arial"/>
                            <w:sz w:val="22"/>
                            <w:szCs w:val="22"/>
                          </w:rPr>
                          <w:t xml:space="preserve">anel organiser </w:t>
                        </w:r>
                        <w:r w:rsidR="00413865">
                          <w:rPr>
                            <w:rFonts w:ascii="Arial" w:hAnsi="Arial" w:cs="Arial"/>
                            <w:sz w:val="22"/>
                            <w:szCs w:val="22"/>
                          </w:rPr>
                          <w:t>(</w:t>
                        </w:r>
                        <w:r w:rsidR="00A25DA9">
                          <w:rPr>
                            <w:rFonts w:ascii="Arial" w:hAnsi="Arial" w:cs="Arial"/>
                            <w:sz w:val="22"/>
                            <w:szCs w:val="22"/>
                          </w:rPr>
                          <w:t>OPCC</w:t>
                        </w:r>
                        <w:r w:rsidR="00413865">
                          <w:rPr>
                            <w:rFonts w:ascii="Arial" w:hAnsi="Arial" w:cs="Arial"/>
                            <w:sz w:val="22"/>
                            <w:szCs w:val="22"/>
                          </w:rPr>
                          <w:t xml:space="preserve">) requests </w:t>
                        </w:r>
                        <w:r>
                          <w:rPr>
                            <w:rFonts w:ascii="Arial" w:hAnsi="Arial" w:cs="Arial"/>
                            <w:sz w:val="22"/>
                            <w:szCs w:val="22"/>
                          </w:rPr>
                          <w:t>provision of</w:t>
                        </w:r>
                        <w:r w:rsidR="00413865">
                          <w:rPr>
                            <w:rFonts w:ascii="Arial" w:hAnsi="Arial" w:cs="Arial"/>
                            <w:sz w:val="22"/>
                            <w:szCs w:val="22"/>
                          </w:rPr>
                          <w:t xml:space="preserve"> cases by disposal &amp; offence</w:t>
                        </w:r>
                      </w:p>
                    </w:txbxContent>
                  </v:textbox>
                </v:shape>
                <v:shape id="Text Box 6" o:spid="_x0000_s1035" type="#_x0000_t202" style="position:absolute;left:18288;top:2289;width:14859;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AD8E633" w14:textId="77777777" w:rsidR="00413865" w:rsidRDefault="00413865" w:rsidP="00413865">
                        <w:pPr>
                          <w:jc w:val="center"/>
                          <w:rPr>
                            <w:rFonts w:ascii="Arial" w:hAnsi="Arial" w:cs="Arial"/>
                            <w:sz w:val="22"/>
                            <w:szCs w:val="22"/>
                          </w:rPr>
                        </w:pPr>
                      </w:p>
                      <w:p w14:paraId="2E03F54A" w14:textId="5C5F7F64" w:rsidR="00413865" w:rsidRDefault="00DE4099" w:rsidP="00413865">
                        <w:pPr>
                          <w:jc w:val="center"/>
                          <w:rPr>
                            <w:rFonts w:ascii="Arial" w:hAnsi="Arial" w:cs="Arial"/>
                            <w:sz w:val="22"/>
                            <w:szCs w:val="22"/>
                          </w:rPr>
                        </w:pPr>
                        <w:r>
                          <w:rPr>
                            <w:rFonts w:ascii="Arial" w:hAnsi="Arial" w:cs="Arial"/>
                            <w:sz w:val="22"/>
                            <w:szCs w:val="22"/>
                          </w:rPr>
                          <w:t>1</w:t>
                        </w:r>
                        <w:r w:rsidR="00314292">
                          <w:rPr>
                            <w:rFonts w:ascii="Arial" w:hAnsi="Arial" w:cs="Arial"/>
                            <w:sz w:val="22"/>
                            <w:szCs w:val="22"/>
                          </w:rPr>
                          <w:t>8</w:t>
                        </w:r>
                        <w:r w:rsidR="00413865">
                          <w:rPr>
                            <w:rFonts w:ascii="Arial" w:hAnsi="Arial" w:cs="Arial"/>
                            <w:sz w:val="22"/>
                            <w:szCs w:val="22"/>
                          </w:rPr>
                          <w:t xml:space="preserve"> cases selected independently by Panel</w:t>
                        </w:r>
                        <w:r w:rsidR="00413865" w:rsidRPr="001736BA">
                          <w:rPr>
                            <w:rFonts w:ascii="Arial" w:hAnsi="Arial" w:cs="Arial"/>
                            <w:sz w:val="22"/>
                            <w:szCs w:val="22"/>
                          </w:rPr>
                          <w:t xml:space="preserve"> </w:t>
                        </w:r>
                        <w:r w:rsidR="00413865">
                          <w:rPr>
                            <w:rFonts w:ascii="Arial" w:hAnsi="Arial" w:cs="Arial"/>
                            <w:sz w:val="22"/>
                            <w:szCs w:val="22"/>
                          </w:rPr>
                          <w:t xml:space="preserve">Chair </w:t>
                        </w:r>
                      </w:p>
                    </w:txbxContent>
                  </v:textbox>
                </v:shape>
                <v:shape id="Text Box 7" o:spid="_x0000_s1036" type="#_x0000_t202" style="position:absolute;left:34290;top:2289;width:14859;height:1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78E425A" w14:textId="77777777" w:rsidR="00413865" w:rsidRDefault="00A25DA9" w:rsidP="00413865">
                        <w:pPr>
                          <w:jc w:val="center"/>
                          <w:rPr>
                            <w:rFonts w:ascii="Arial" w:hAnsi="Arial" w:cs="Arial"/>
                            <w:sz w:val="22"/>
                            <w:szCs w:val="22"/>
                          </w:rPr>
                        </w:pPr>
                        <w:r>
                          <w:rPr>
                            <w:rFonts w:ascii="Arial" w:hAnsi="Arial" w:cs="Arial"/>
                            <w:sz w:val="22"/>
                            <w:szCs w:val="22"/>
                          </w:rPr>
                          <w:t>OPCC</w:t>
                        </w:r>
                        <w:r w:rsidR="00413865">
                          <w:rPr>
                            <w:rFonts w:ascii="Arial" w:hAnsi="Arial" w:cs="Arial"/>
                            <w:sz w:val="22"/>
                            <w:szCs w:val="22"/>
                          </w:rPr>
                          <w:t xml:space="preserve"> interrogate systems and provide appropriate case information on template.</w:t>
                        </w:r>
                      </w:p>
                      <w:p w14:paraId="07946AFD" w14:textId="77777777" w:rsidR="00413865" w:rsidRPr="00A25DA9" w:rsidRDefault="00413865" w:rsidP="00413865">
                        <w:pPr>
                          <w:jc w:val="center"/>
                          <w:rPr>
                            <w:rFonts w:ascii="Arial" w:hAnsi="Arial" w:cs="Arial"/>
                            <w:color w:val="00B0F0"/>
                            <w:sz w:val="22"/>
                            <w:szCs w:val="22"/>
                          </w:rPr>
                        </w:pPr>
                        <w:r w:rsidRPr="00A25DA9">
                          <w:rPr>
                            <w:rFonts w:ascii="Arial" w:hAnsi="Arial" w:cs="Arial"/>
                            <w:color w:val="00B0F0"/>
                            <w:sz w:val="22"/>
                            <w:szCs w:val="22"/>
                          </w:rPr>
                          <w:t xml:space="preserve">(Appendix A) </w:t>
                        </w:r>
                      </w:p>
                    </w:txbxContent>
                  </v:textbox>
                </v:shape>
                <v:shape id="_x0000_s1037" type="#_x0000_t202" style="position:absolute;left:1143;top:17142;width:14859;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B0BF0D9" w14:textId="77777777" w:rsidR="00413865" w:rsidRDefault="00413865" w:rsidP="00413865">
                        <w:pPr>
                          <w:jc w:val="center"/>
                          <w:rPr>
                            <w:rFonts w:ascii="Arial" w:hAnsi="Arial" w:cs="Arial"/>
                            <w:sz w:val="22"/>
                            <w:szCs w:val="22"/>
                          </w:rPr>
                        </w:pPr>
                        <w:r>
                          <w:rPr>
                            <w:rFonts w:ascii="Arial" w:hAnsi="Arial" w:cs="Arial"/>
                            <w:sz w:val="22"/>
                            <w:szCs w:val="22"/>
                          </w:rPr>
                          <w:t xml:space="preserve">Case information is sent electronically to panel members </w:t>
                        </w:r>
                        <w:r w:rsidR="00A25DA9">
                          <w:rPr>
                            <w:rFonts w:ascii="Arial" w:hAnsi="Arial" w:cs="Arial"/>
                            <w:sz w:val="22"/>
                            <w:szCs w:val="22"/>
                          </w:rPr>
                          <w:t>2</w:t>
                        </w:r>
                        <w:r>
                          <w:rPr>
                            <w:rFonts w:ascii="Arial" w:hAnsi="Arial" w:cs="Arial"/>
                            <w:sz w:val="22"/>
                            <w:szCs w:val="22"/>
                          </w:rPr>
                          <w:t xml:space="preserve"> weeks in advance of the meeting. </w:t>
                        </w:r>
                      </w:p>
                      <w:p w14:paraId="34236DDA" w14:textId="77777777" w:rsidR="00413865" w:rsidRPr="00A25DA9" w:rsidRDefault="00413865" w:rsidP="00413865">
                        <w:pPr>
                          <w:jc w:val="center"/>
                          <w:rPr>
                            <w:rFonts w:ascii="Arial" w:hAnsi="Arial" w:cs="Arial"/>
                            <w:color w:val="00B0F0"/>
                            <w:sz w:val="22"/>
                            <w:szCs w:val="22"/>
                          </w:rPr>
                        </w:pPr>
                        <w:r w:rsidRPr="00A25DA9">
                          <w:rPr>
                            <w:rFonts w:ascii="Arial" w:hAnsi="Arial" w:cs="Arial"/>
                            <w:color w:val="00B0F0"/>
                            <w:sz w:val="22"/>
                            <w:szCs w:val="22"/>
                          </w:rPr>
                          <w:t xml:space="preserve">(Appendix A) </w:t>
                        </w:r>
                      </w:p>
                    </w:txbxContent>
                  </v:textbox>
                </v:shape>
                <v:shape id="Text Box 9" o:spid="_x0000_s1038" type="#_x0000_t202" style="position:absolute;left:18288;top:17142;width:14859;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7EF61D0" w14:textId="77777777" w:rsidR="00413865" w:rsidRDefault="00413865" w:rsidP="00413865">
                        <w:pPr>
                          <w:jc w:val="center"/>
                          <w:rPr>
                            <w:rFonts w:ascii="Arial" w:hAnsi="Arial" w:cs="Arial"/>
                            <w:sz w:val="22"/>
                            <w:szCs w:val="22"/>
                          </w:rPr>
                        </w:pPr>
                        <w:r>
                          <w:rPr>
                            <w:rFonts w:ascii="Arial" w:hAnsi="Arial" w:cs="Arial"/>
                            <w:sz w:val="22"/>
                            <w:szCs w:val="22"/>
                          </w:rPr>
                          <w:t>Panel member</w:t>
                        </w:r>
                        <w:r w:rsidR="00D9679D">
                          <w:rPr>
                            <w:rFonts w:ascii="Arial" w:hAnsi="Arial" w:cs="Arial"/>
                            <w:sz w:val="22"/>
                            <w:szCs w:val="22"/>
                          </w:rPr>
                          <w:t>s read</w:t>
                        </w:r>
                        <w:r>
                          <w:rPr>
                            <w:rFonts w:ascii="Arial" w:hAnsi="Arial" w:cs="Arial"/>
                            <w:sz w:val="22"/>
                            <w:szCs w:val="22"/>
                          </w:rPr>
                          <w:t xml:space="preserve"> and assess cases</w:t>
                        </w:r>
                        <w:r w:rsidR="00D9679D">
                          <w:rPr>
                            <w:rFonts w:ascii="Arial" w:hAnsi="Arial" w:cs="Arial"/>
                            <w:sz w:val="22"/>
                            <w:szCs w:val="22"/>
                          </w:rPr>
                          <w:t xml:space="preserve"> in line with policy/procedure/</w:t>
                        </w:r>
                        <w:r>
                          <w:rPr>
                            <w:rFonts w:ascii="Arial" w:hAnsi="Arial" w:cs="Arial"/>
                            <w:sz w:val="22"/>
                            <w:szCs w:val="22"/>
                          </w:rPr>
                          <w:t xml:space="preserve">six criteria and decide category 1-4.  </w:t>
                        </w:r>
                      </w:p>
                      <w:p w14:paraId="25882C26" w14:textId="77777777" w:rsidR="00413865" w:rsidRDefault="00413865" w:rsidP="00413865">
                        <w:pPr>
                          <w:jc w:val="center"/>
                          <w:rPr>
                            <w:rFonts w:ascii="Arial" w:hAnsi="Arial" w:cs="Arial"/>
                            <w:sz w:val="22"/>
                            <w:szCs w:val="22"/>
                          </w:rPr>
                        </w:pPr>
                        <w:r>
                          <w:rPr>
                            <w:rFonts w:ascii="Arial" w:hAnsi="Arial" w:cs="Arial"/>
                            <w:sz w:val="22"/>
                            <w:szCs w:val="22"/>
                          </w:rPr>
                          <w:t>(Details in TOR)</w:t>
                        </w:r>
                        <w:r w:rsidR="00DE4099">
                          <w:rPr>
                            <w:rFonts w:ascii="Arial" w:hAnsi="Arial" w:cs="Arial"/>
                            <w:sz w:val="22"/>
                            <w:szCs w:val="22"/>
                          </w:rPr>
                          <w:t>.</w:t>
                        </w:r>
                      </w:p>
                    </w:txbxContent>
                  </v:textbox>
                </v:shape>
                <v:shape id="Text Box 10" o:spid="_x0000_s1039" type="#_x0000_t202" style="position:absolute;left:34290;top:17142;width:14859;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4FEE139" w14:textId="77777777" w:rsidR="00413865" w:rsidRDefault="00413865" w:rsidP="00413865">
                        <w:pPr>
                          <w:jc w:val="center"/>
                          <w:rPr>
                            <w:rFonts w:ascii="Arial" w:hAnsi="Arial" w:cs="Arial"/>
                            <w:sz w:val="22"/>
                            <w:szCs w:val="22"/>
                          </w:rPr>
                        </w:pPr>
                        <w:r>
                          <w:rPr>
                            <w:rFonts w:ascii="Arial" w:hAnsi="Arial" w:cs="Arial"/>
                            <w:sz w:val="22"/>
                            <w:szCs w:val="22"/>
                          </w:rPr>
                          <w:t xml:space="preserve">Panel member </w:t>
                        </w:r>
                        <w:r w:rsidR="00A25DA9">
                          <w:rPr>
                            <w:rFonts w:ascii="Arial" w:hAnsi="Arial" w:cs="Arial"/>
                            <w:sz w:val="22"/>
                            <w:szCs w:val="22"/>
                          </w:rPr>
                          <w:t xml:space="preserve">raises any queries with </w:t>
                        </w:r>
                        <w:r>
                          <w:rPr>
                            <w:rFonts w:ascii="Arial" w:hAnsi="Arial" w:cs="Arial"/>
                            <w:sz w:val="22"/>
                            <w:szCs w:val="22"/>
                          </w:rPr>
                          <w:t xml:space="preserve">the organiser at least 1 week prior to scrutiny panel meeting. </w:t>
                        </w:r>
                      </w:p>
                    </w:txbxContent>
                  </v:textbox>
                </v:shape>
                <v:line id="Line 11" o:spid="_x0000_s1040" style="position:absolute;visibility:visible;mso-wrap-style:square" from="16002,8001" to="1828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2" o:spid="_x0000_s1041" style="position:absolute;visibility:visible;mso-wrap-style:square" from="33147,8001" to="3429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3" o:spid="_x0000_s1042" style="position:absolute;visibility:visible;mso-wrap-style:square" from="42291,14861" to="4229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4" o:spid="_x0000_s1043" style="position:absolute;flip:x;visibility:visible;mso-wrap-style:square" from="8001,16002" to="4229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5" o:spid="_x0000_s1044" style="position:absolute;visibility:visible;mso-wrap-style:square" from="8001,16002" to="8001,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6" o:spid="_x0000_s1045" style="position:absolute;visibility:visible;mso-wrap-style:square" from="16002,22765" to="18288,2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7" o:spid="_x0000_s1046" style="position:absolute;visibility:visible;mso-wrap-style:square" from="33147,22765" to="34290,2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8" o:spid="_x0000_s1047" style="position:absolute;visibility:visible;mso-wrap-style:square" from="41148,29714" to="41148,3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9" o:spid="_x0000_s1048" style="position:absolute;flip:x;visibility:visible;mso-wrap-style:square" from="8001,30863" to="41148,3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0" o:spid="_x0000_s1049" style="position:absolute;visibility:visible;mso-wrap-style:square" from="8001,30863" to="800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14:paraId="3D423D0D" w14:textId="77777777" w:rsidR="00413865" w:rsidRDefault="00413865" w:rsidP="00413865">
      <w:pPr>
        <w:autoSpaceDE w:val="0"/>
        <w:autoSpaceDN w:val="0"/>
        <w:adjustRightInd w:val="0"/>
        <w:jc w:val="cente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8480" behindDoc="0" locked="0" layoutInCell="1" allowOverlap="1" wp14:anchorId="5E8B82E2" wp14:editId="2929013A">
                <wp:simplePos x="0" y="0"/>
                <wp:positionH relativeFrom="column">
                  <wp:posOffset>114300</wp:posOffset>
                </wp:positionH>
                <wp:positionV relativeFrom="paragraph">
                  <wp:posOffset>2717165</wp:posOffset>
                </wp:positionV>
                <wp:extent cx="5029200" cy="1433830"/>
                <wp:effectExtent l="12700" t="9525" r="635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33830"/>
                        </a:xfrm>
                        <a:prstGeom prst="rect">
                          <a:avLst/>
                        </a:prstGeom>
                        <a:solidFill>
                          <a:srgbClr val="FFFFFF"/>
                        </a:solidFill>
                        <a:ln w="9525">
                          <a:solidFill>
                            <a:srgbClr val="000000"/>
                          </a:solidFill>
                          <a:miter lim="800000"/>
                          <a:headEnd/>
                          <a:tailEnd/>
                        </a:ln>
                      </wps:spPr>
                      <wps:txbx>
                        <w:txbxContent>
                          <w:p w14:paraId="0F101933" w14:textId="77777777" w:rsidR="00413865" w:rsidRDefault="00413865" w:rsidP="00413865">
                            <w:pPr>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 xml:space="preserve">Panel member considerations in categorising cases - </w:t>
                            </w:r>
                          </w:p>
                          <w:p w14:paraId="77A37325"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If available the views and feedback from the victim / offender</w:t>
                            </w:r>
                          </w:p>
                          <w:p w14:paraId="5485466E"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Compliance with force policy and procedure</w:t>
                            </w:r>
                          </w:p>
                          <w:p w14:paraId="17EBCAB2"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Rationale for the decision and outcome</w:t>
                            </w:r>
                          </w:p>
                          <w:p w14:paraId="4BCBD53F"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Potential community impact </w:t>
                            </w:r>
                          </w:p>
                          <w:p w14:paraId="65C0AFC5" w14:textId="77777777" w:rsidR="00413865" w:rsidRPr="00217F90" w:rsidRDefault="00413865" w:rsidP="00413865">
                            <w:pPr>
                              <w:numPr>
                                <w:ilvl w:val="1"/>
                                <w:numId w:val="1"/>
                              </w:numPr>
                              <w:autoSpaceDE w:val="0"/>
                              <w:autoSpaceDN w:val="0"/>
                              <w:adjustRightInd w:val="0"/>
                              <w:jc w:val="both"/>
                              <w:rPr>
                                <w:rFonts w:ascii="Arial" w:hAnsi="Arial" w:cs="Arial"/>
                                <w:color w:val="000000"/>
                                <w:sz w:val="16"/>
                                <w:szCs w:val="16"/>
                              </w:rPr>
                            </w:pPr>
                            <w:r>
                              <w:rPr>
                                <w:rFonts w:ascii="Arial" w:hAnsi="Arial" w:cs="Arial"/>
                                <w:color w:val="000000"/>
                                <w:sz w:val="22"/>
                                <w:szCs w:val="22"/>
                              </w:rPr>
                              <w:t xml:space="preserve">Circumstances &amp; seriousness of the offence </w:t>
                            </w:r>
                          </w:p>
                          <w:p w14:paraId="2C240943"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Potential alternative options that may have been available </w:t>
                            </w:r>
                          </w:p>
                          <w:p w14:paraId="7D840A01" w14:textId="77777777" w:rsidR="00413865" w:rsidRDefault="00413865" w:rsidP="004138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B82E2" id="Text Box 8" o:spid="_x0000_s1050" type="#_x0000_t202" style="position:absolute;left:0;text-align:left;margin-left:9pt;margin-top:213.95pt;width:396pt;height:1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">
                <v:textbox>
                  <w:txbxContent>
                    <w:p w14:paraId="0F101933" w14:textId="77777777" w:rsidR="00413865" w:rsidRDefault="00413865" w:rsidP="00413865">
                      <w:pPr>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 xml:space="preserve">Panel member considerations in categorising cases - </w:t>
                      </w:r>
                    </w:p>
                    <w:p w14:paraId="77A37325"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If available the views and feedback from the victim / offender</w:t>
                      </w:r>
                    </w:p>
                    <w:p w14:paraId="5485466E"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Compliance with force policy and procedure</w:t>
                      </w:r>
                    </w:p>
                    <w:p w14:paraId="17EBCAB2"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Rationale for the decision and outcome</w:t>
                      </w:r>
                    </w:p>
                    <w:p w14:paraId="4BCBD53F"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Potential community impact </w:t>
                      </w:r>
                    </w:p>
                    <w:p w14:paraId="65C0AFC5" w14:textId="77777777" w:rsidR="00413865" w:rsidRPr="00217F90" w:rsidRDefault="00413865" w:rsidP="00413865">
                      <w:pPr>
                        <w:numPr>
                          <w:ilvl w:val="1"/>
                          <w:numId w:val="1"/>
                        </w:numPr>
                        <w:autoSpaceDE w:val="0"/>
                        <w:autoSpaceDN w:val="0"/>
                        <w:adjustRightInd w:val="0"/>
                        <w:jc w:val="both"/>
                        <w:rPr>
                          <w:rFonts w:ascii="Arial" w:hAnsi="Arial" w:cs="Arial"/>
                          <w:color w:val="000000"/>
                          <w:sz w:val="16"/>
                          <w:szCs w:val="16"/>
                        </w:rPr>
                      </w:pPr>
                      <w:r>
                        <w:rPr>
                          <w:rFonts w:ascii="Arial" w:hAnsi="Arial" w:cs="Arial"/>
                          <w:color w:val="000000"/>
                          <w:sz w:val="22"/>
                          <w:szCs w:val="22"/>
                        </w:rPr>
                        <w:t xml:space="preserve">Circumstances &amp; seriousness of the offence </w:t>
                      </w:r>
                    </w:p>
                    <w:p w14:paraId="2C240943" w14:textId="77777777" w:rsidR="00413865" w:rsidRDefault="00413865" w:rsidP="00413865">
                      <w:pPr>
                        <w:numPr>
                          <w:ilvl w:val="1"/>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Potential alternative options that may have been available </w:t>
                      </w:r>
                    </w:p>
                    <w:p w14:paraId="7D840A01" w14:textId="77777777" w:rsidR="00413865" w:rsidRDefault="00413865" w:rsidP="00413865"/>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69504" behindDoc="0" locked="0" layoutInCell="1" allowOverlap="1" wp14:anchorId="2520E1D8" wp14:editId="7984D1CA">
                <wp:simplePos x="0" y="0"/>
                <wp:positionH relativeFrom="column">
                  <wp:posOffset>2628900</wp:posOffset>
                </wp:positionH>
                <wp:positionV relativeFrom="paragraph">
                  <wp:posOffset>2259965</wp:posOffset>
                </wp:positionV>
                <wp:extent cx="0" cy="457200"/>
                <wp:effectExtent l="60325" t="19050" r="5397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4B11"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77.95pt" to="207pt,2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">
                <v:stroke endarrow="block"/>
              </v:line>
            </w:pict>
          </mc:Fallback>
        </mc:AlternateContent>
      </w:r>
      <w:r>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14:anchorId="777126AB" wp14:editId="4AE56ABA">
                <wp:simplePos x="0" y="0"/>
                <wp:positionH relativeFrom="column">
                  <wp:posOffset>2628900</wp:posOffset>
                </wp:positionH>
                <wp:positionV relativeFrom="paragraph">
                  <wp:posOffset>1246505</wp:posOffset>
                </wp:positionV>
                <wp:extent cx="0" cy="228600"/>
                <wp:effectExtent l="60325" t="5715" r="53975"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A2171"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8.15pt" to="207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" strokeweight=".25pt">
                <v:stroke dashstyle="1 1" endarrow="block" endcap="round"/>
              </v:line>
            </w:pict>
          </mc:Fallback>
        </mc:AlternateContent>
      </w:r>
      <w:r>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5E3C3E1B" wp14:editId="48277829">
                <wp:simplePos x="0" y="0"/>
                <wp:positionH relativeFrom="column">
                  <wp:posOffset>3314700</wp:posOffset>
                </wp:positionH>
                <wp:positionV relativeFrom="paragraph">
                  <wp:posOffset>560705</wp:posOffset>
                </wp:positionV>
                <wp:extent cx="114300" cy="0"/>
                <wp:effectExtent l="12700" t="53340" r="15875" b="609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5EA53"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4.15pt" to="270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">
                <v:stroke endarrow="block"/>
              </v:line>
            </w:pict>
          </mc:Fallback>
        </mc:AlternateContent>
      </w:r>
      <w:r>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14:anchorId="2D399B61" wp14:editId="160AB3F4">
                <wp:simplePos x="0" y="0"/>
                <wp:positionH relativeFrom="column">
                  <wp:posOffset>1600200</wp:posOffset>
                </wp:positionH>
                <wp:positionV relativeFrom="paragraph">
                  <wp:posOffset>560705</wp:posOffset>
                </wp:positionV>
                <wp:extent cx="228600" cy="0"/>
                <wp:effectExtent l="12700" t="53340" r="15875" b="609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0AA0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4.15pt" to="2in,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">
                <v:stroke endarrow="block"/>
              </v:line>
            </w:pict>
          </mc:Fallback>
        </mc:AlternateContent>
      </w:r>
      <w:r>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33A657B5" wp14:editId="0F7F79D9">
                <wp:simplePos x="0" y="0"/>
                <wp:positionH relativeFrom="column">
                  <wp:posOffset>114300</wp:posOffset>
                </wp:positionH>
                <wp:positionV relativeFrom="paragraph">
                  <wp:posOffset>1499870</wp:posOffset>
                </wp:positionV>
                <wp:extent cx="4800600" cy="775335"/>
                <wp:effectExtent l="12700" t="11430" r="635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75335"/>
                        </a:xfrm>
                        <a:prstGeom prst="rect">
                          <a:avLst/>
                        </a:prstGeom>
                        <a:solidFill>
                          <a:srgbClr val="FFFFFF"/>
                        </a:solidFill>
                        <a:ln w="12700">
                          <a:solidFill>
                            <a:srgbClr val="FF0000"/>
                          </a:solidFill>
                          <a:miter lim="800000"/>
                          <a:headEnd/>
                          <a:tailEnd/>
                        </a:ln>
                      </wps:spPr>
                      <wps:txbx>
                        <w:txbxContent>
                          <w:p w14:paraId="61E5C5A0" w14:textId="77777777" w:rsidR="00413865" w:rsidRDefault="00413865" w:rsidP="00413865">
                            <w:pPr>
                              <w:jc w:val="center"/>
                              <w:rPr>
                                <w:rFonts w:ascii="Helvetica" w:hAnsi="Helvetica" w:cs="Helvetica"/>
                                <w:sz w:val="21"/>
                                <w:szCs w:val="21"/>
                              </w:rPr>
                            </w:pPr>
                            <w:r>
                              <w:rPr>
                                <w:rFonts w:ascii="Helvetica" w:hAnsi="Helvetica" w:cs="Helvetica"/>
                                <w:sz w:val="21"/>
                                <w:szCs w:val="21"/>
                              </w:rPr>
                              <w:t>1. Appropriate use and consistent with policy</w:t>
                            </w:r>
                          </w:p>
                          <w:p w14:paraId="46DB64E4" w14:textId="77777777" w:rsidR="00413865" w:rsidRDefault="00413865" w:rsidP="00413865">
                            <w:pPr>
                              <w:jc w:val="center"/>
                              <w:rPr>
                                <w:rFonts w:ascii="Helvetica" w:hAnsi="Helvetica" w:cs="Helvetica"/>
                                <w:sz w:val="21"/>
                                <w:szCs w:val="21"/>
                              </w:rPr>
                            </w:pPr>
                            <w:r>
                              <w:rPr>
                                <w:rFonts w:ascii="Helvetica" w:hAnsi="Helvetica" w:cs="Helvetica"/>
                                <w:sz w:val="21"/>
                                <w:szCs w:val="21"/>
                              </w:rPr>
                              <w:t>2. Appropriate use with panel members’ reservations</w:t>
                            </w:r>
                          </w:p>
                          <w:p w14:paraId="69BA4988" w14:textId="77777777" w:rsidR="00413865" w:rsidRDefault="00413865" w:rsidP="00413865">
                            <w:pPr>
                              <w:jc w:val="center"/>
                              <w:rPr>
                                <w:rFonts w:ascii="Helvetica" w:hAnsi="Helvetica" w:cs="Helvetica"/>
                                <w:sz w:val="21"/>
                                <w:szCs w:val="21"/>
                              </w:rPr>
                            </w:pPr>
                            <w:r>
                              <w:rPr>
                                <w:rFonts w:ascii="Helvetica" w:hAnsi="Helvetica" w:cs="Helvetica"/>
                                <w:sz w:val="21"/>
                                <w:szCs w:val="21"/>
                              </w:rPr>
                              <w:t>3. Inappropriate use or inconsistent with policy</w:t>
                            </w:r>
                          </w:p>
                          <w:p w14:paraId="2AA3C3EB" w14:textId="77777777" w:rsidR="00413865" w:rsidRDefault="00413865" w:rsidP="00413865">
                            <w:pPr>
                              <w:autoSpaceDE w:val="0"/>
                              <w:autoSpaceDN w:val="0"/>
                              <w:adjustRightInd w:val="0"/>
                              <w:jc w:val="center"/>
                              <w:rPr>
                                <w:rFonts w:ascii="Arial" w:hAnsi="Arial" w:cs="Arial"/>
                                <w:color w:val="000000"/>
                                <w:sz w:val="22"/>
                                <w:szCs w:val="22"/>
                              </w:rPr>
                            </w:pPr>
                            <w:r>
                              <w:rPr>
                                <w:rFonts w:ascii="Helvetica" w:hAnsi="Helvetica" w:cs="Helvetica"/>
                                <w:sz w:val="21"/>
                                <w:szCs w:val="21"/>
                              </w:rPr>
                              <w:t>4. Panel fails to reach a conclusion</w:t>
                            </w:r>
                          </w:p>
                          <w:p w14:paraId="679FDC38" w14:textId="77777777" w:rsidR="00413865" w:rsidRDefault="00413865" w:rsidP="00413865">
                            <w:pPr>
                              <w:jc w:val="center"/>
                              <w:rPr>
                                <w:rFonts w:ascii="Arial" w:hAnsi="Arial" w:cs="Arial"/>
                                <w:sz w:val="22"/>
                                <w:szCs w:val="22"/>
                              </w:rPr>
                            </w:pP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657B5" id="Text Box 3" o:spid="_x0000_s1051" type="#_x0000_t202" style="position:absolute;left:0;text-align:left;margin-left:9pt;margin-top:118.1pt;width:378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" strokecolor="red" strokeweight="1pt">
                <v:textbox>
                  <w:txbxContent>
                    <w:p w14:paraId="61E5C5A0" w14:textId="77777777" w:rsidR="00413865" w:rsidRDefault="00413865" w:rsidP="00413865">
                      <w:pPr>
                        <w:jc w:val="center"/>
                        <w:rPr>
                          <w:rFonts w:ascii="Helvetica" w:hAnsi="Helvetica" w:cs="Helvetica"/>
                          <w:sz w:val="21"/>
                          <w:szCs w:val="21"/>
                        </w:rPr>
                      </w:pPr>
                      <w:r>
                        <w:rPr>
                          <w:rFonts w:ascii="Helvetica" w:hAnsi="Helvetica" w:cs="Helvetica"/>
                          <w:sz w:val="21"/>
                          <w:szCs w:val="21"/>
                        </w:rPr>
                        <w:t>1. Appropriate use and consistent with policy</w:t>
                      </w:r>
                    </w:p>
                    <w:p w14:paraId="46DB64E4" w14:textId="77777777" w:rsidR="00413865" w:rsidRDefault="00413865" w:rsidP="00413865">
                      <w:pPr>
                        <w:jc w:val="center"/>
                        <w:rPr>
                          <w:rFonts w:ascii="Helvetica" w:hAnsi="Helvetica" w:cs="Helvetica"/>
                          <w:sz w:val="21"/>
                          <w:szCs w:val="21"/>
                        </w:rPr>
                      </w:pPr>
                      <w:r>
                        <w:rPr>
                          <w:rFonts w:ascii="Helvetica" w:hAnsi="Helvetica" w:cs="Helvetica"/>
                          <w:sz w:val="21"/>
                          <w:szCs w:val="21"/>
                        </w:rPr>
                        <w:t>2. Appropriate use with panel members’ reservations</w:t>
                      </w:r>
                    </w:p>
                    <w:p w14:paraId="69BA4988" w14:textId="77777777" w:rsidR="00413865" w:rsidRDefault="00413865" w:rsidP="00413865">
                      <w:pPr>
                        <w:jc w:val="center"/>
                        <w:rPr>
                          <w:rFonts w:ascii="Helvetica" w:hAnsi="Helvetica" w:cs="Helvetica"/>
                          <w:sz w:val="21"/>
                          <w:szCs w:val="21"/>
                        </w:rPr>
                      </w:pPr>
                      <w:r>
                        <w:rPr>
                          <w:rFonts w:ascii="Helvetica" w:hAnsi="Helvetica" w:cs="Helvetica"/>
                          <w:sz w:val="21"/>
                          <w:szCs w:val="21"/>
                        </w:rPr>
                        <w:t>3. Inappropriate use or inconsistent with policy</w:t>
                      </w:r>
                    </w:p>
                    <w:p w14:paraId="2AA3C3EB" w14:textId="77777777" w:rsidR="00413865" w:rsidRDefault="00413865" w:rsidP="00413865">
                      <w:pPr>
                        <w:autoSpaceDE w:val="0"/>
                        <w:autoSpaceDN w:val="0"/>
                        <w:adjustRightInd w:val="0"/>
                        <w:jc w:val="center"/>
                        <w:rPr>
                          <w:rFonts w:ascii="Arial" w:hAnsi="Arial" w:cs="Arial"/>
                          <w:color w:val="000000"/>
                          <w:sz w:val="22"/>
                          <w:szCs w:val="22"/>
                        </w:rPr>
                      </w:pPr>
                      <w:r>
                        <w:rPr>
                          <w:rFonts w:ascii="Helvetica" w:hAnsi="Helvetica" w:cs="Helvetica"/>
                          <w:sz w:val="21"/>
                          <w:szCs w:val="21"/>
                        </w:rPr>
                        <w:t>4. Panel fails to reach a conclusion</w:t>
                      </w:r>
                    </w:p>
                    <w:p w14:paraId="679FDC38" w14:textId="77777777" w:rsidR="00413865" w:rsidRDefault="00413865" w:rsidP="00413865">
                      <w:pPr>
                        <w:jc w:val="center"/>
                        <w:rPr>
                          <w:rFonts w:ascii="Arial" w:hAnsi="Arial" w:cs="Arial"/>
                          <w:sz w:val="22"/>
                          <w:szCs w:val="22"/>
                        </w:rPr>
                      </w:pPr>
                      <w:r>
                        <w:rPr>
                          <w:rFonts w:ascii="Arial" w:hAnsi="Arial" w:cs="Arial"/>
                          <w:sz w:val="22"/>
                          <w:szCs w:val="22"/>
                        </w:rPr>
                        <w:t xml:space="preserve">. </w:t>
                      </w:r>
                    </w:p>
                  </w:txbxContent>
                </v:textbox>
              </v:shape>
            </w:pict>
          </mc:Fallback>
        </mc:AlternateContent>
      </w:r>
      <w:r>
        <w:rPr>
          <w:rFonts w:ascii="Arial" w:hAnsi="Arial" w:cs="Arial"/>
          <w:noProof/>
          <w:color w:val="000000"/>
          <w:sz w:val="22"/>
          <w:szCs w:val="22"/>
        </w:rPr>
        <mc:AlternateContent>
          <mc:Choice Requires="wpc">
            <w:drawing>
              <wp:inline distT="0" distB="0" distL="0" distR="0" wp14:anchorId="28722B10" wp14:editId="3EEAC540">
                <wp:extent cx="5486400" cy="2628900"/>
                <wp:effectExtent l="2540" t="0" r="0" b="254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DAD6343" id="Canvas 2" o:spid="_x0000_s1026" editas="canvas" style="width:6in;height:207pt;mso-position-horizontal-relative:char;mso-position-vertical-relative:line" coordsize="5486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">
                <v:shape id="_x0000_s1027" type="#_x0000_t75" style="position:absolute;width:54864;height:26289;visibility:visible;mso-wrap-style:square">
                  <v:fill o:detectmouseclick="t"/>
                  <v:path o:connecttype="none"/>
                </v:shape>
                <w10:anchorlock/>
              </v:group>
            </w:pict>
          </mc:Fallback>
        </mc:AlternateContent>
      </w:r>
    </w:p>
    <w:p w14:paraId="312CFE7B" w14:textId="77777777" w:rsidR="00413865" w:rsidRDefault="00413865" w:rsidP="00413865">
      <w:pPr>
        <w:autoSpaceDE w:val="0"/>
        <w:autoSpaceDN w:val="0"/>
        <w:adjustRightInd w:val="0"/>
        <w:jc w:val="center"/>
        <w:rPr>
          <w:rFonts w:ascii="Arial" w:hAnsi="Arial" w:cs="Arial"/>
          <w:color w:val="000000"/>
          <w:sz w:val="22"/>
          <w:szCs w:val="22"/>
        </w:rPr>
      </w:pPr>
    </w:p>
    <w:p w14:paraId="262B7799" w14:textId="77777777" w:rsidR="00413865" w:rsidRDefault="00413865" w:rsidP="00413865">
      <w:pPr>
        <w:autoSpaceDE w:val="0"/>
        <w:autoSpaceDN w:val="0"/>
        <w:adjustRightInd w:val="0"/>
        <w:jc w:val="center"/>
        <w:rPr>
          <w:rFonts w:ascii="Arial" w:hAnsi="Arial" w:cs="Arial"/>
          <w:color w:val="000000"/>
          <w:sz w:val="22"/>
          <w:szCs w:val="22"/>
        </w:rPr>
      </w:pPr>
    </w:p>
    <w:p w14:paraId="6C97E3EC" w14:textId="77777777" w:rsidR="00413865" w:rsidRDefault="00413865" w:rsidP="00413865">
      <w:pPr>
        <w:autoSpaceDE w:val="0"/>
        <w:autoSpaceDN w:val="0"/>
        <w:adjustRightInd w:val="0"/>
        <w:jc w:val="center"/>
        <w:rPr>
          <w:rFonts w:ascii="Arial" w:hAnsi="Arial" w:cs="Arial"/>
          <w:color w:val="000000"/>
          <w:sz w:val="22"/>
          <w:szCs w:val="22"/>
        </w:rPr>
      </w:pPr>
    </w:p>
    <w:p w14:paraId="1A0FCF8B" w14:textId="77777777" w:rsidR="00413865" w:rsidRDefault="00413865" w:rsidP="00413865">
      <w:pPr>
        <w:autoSpaceDE w:val="0"/>
        <w:autoSpaceDN w:val="0"/>
        <w:adjustRightInd w:val="0"/>
        <w:jc w:val="center"/>
        <w:rPr>
          <w:rFonts w:ascii="Arial" w:hAnsi="Arial" w:cs="Arial"/>
          <w:color w:val="000000"/>
          <w:sz w:val="22"/>
          <w:szCs w:val="22"/>
        </w:rPr>
      </w:pPr>
    </w:p>
    <w:p w14:paraId="6B99D63E" w14:textId="77777777" w:rsidR="00413865" w:rsidRDefault="00413865" w:rsidP="00413865">
      <w:pPr>
        <w:autoSpaceDE w:val="0"/>
        <w:autoSpaceDN w:val="0"/>
        <w:adjustRightInd w:val="0"/>
        <w:jc w:val="center"/>
        <w:rPr>
          <w:rFonts w:ascii="Arial" w:hAnsi="Arial" w:cs="Arial"/>
          <w:color w:val="000000"/>
          <w:sz w:val="22"/>
          <w:szCs w:val="22"/>
        </w:rPr>
      </w:pPr>
    </w:p>
    <w:p w14:paraId="07BD050F" w14:textId="77777777" w:rsidR="00413865" w:rsidRDefault="00413865" w:rsidP="00413865">
      <w:pPr>
        <w:autoSpaceDE w:val="0"/>
        <w:autoSpaceDN w:val="0"/>
        <w:adjustRightInd w:val="0"/>
        <w:jc w:val="center"/>
        <w:rPr>
          <w:rFonts w:ascii="Arial" w:hAnsi="Arial" w:cs="Arial"/>
          <w:color w:val="000000"/>
          <w:sz w:val="22"/>
          <w:szCs w:val="22"/>
        </w:rPr>
      </w:pPr>
    </w:p>
    <w:p w14:paraId="7977BFBA" w14:textId="77777777" w:rsidR="00413865" w:rsidRDefault="00413865" w:rsidP="00413865">
      <w:pPr>
        <w:autoSpaceDE w:val="0"/>
        <w:autoSpaceDN w:val="0"/>
        <w:adjustRightInd w:val="0"/>
        <w:jc w:val="center"/>
        <w:rPr>
          <w:rFonts w:ascii="Arial" w:hAnsi="Arial" w:cs="Arial"/>
          <w:color w:val="000000"/>
          <w:sz w:val="22"/>
          <w:szCs w:val="22"/>
        </w:rPr>
      </w:pPr>
    </w:p>
    <w:p w14:paraId="02033404" w14:textId="77777777" w:rsidR="00413865" w:rsidRDefault="00413865" w:rsidP="00413865">
      <w:pPr>
        <w:autoSpaceDE w:val="0"/>
        <w:autoSpaceDN w:val="0"/>
        <w:adjustRightInd w:val="0"/>
        <w:jc w:val="center"/>
        <w:rPr>
          <w:rFonts w:ascii="Arial" w:hAnsi="Arial" w:cs="Arial"/>
          <w:color w:val="000000"/>
          <w:sz w:val="22"/>
          <w:szCs w:val="22"/>
        </w:rPr>
      </w:pPr>
    </w:p>
    <w:p w14:paraId="4FEF313A" w14:textId="77777777" w:rsidR="00413865" w:rsidRDefault="00413865" w:rsidP="00413865">
      <w:pPr>
        <w:autoSpaceDE w:val="0"/>
        <w:autoSpaceDN w:val="0"/>
        <w:adjustRightInd w:val="0"/>
        <w:jc w:val="center"/>
        <w:rPr>
          <w:rFonts w:ascii="Arial" w:hAnsi="Arial" w:cs="Arial"/>
          <w:color w:val="000000"/>
          <w:sz w:val="22"/>
          <w:szCs w:val="22"/>
        </w:rPr>
      </w:pPr>
    </w:p>
    <w:p w14:paraId="26406B9F" w14:textId="77777777" w:rsidR="00413865" w:rsidRDefault="00413865" w:rsidP="00413865">
      <w:pPr>
        <w:autoSpaceDE w:val="0"/>
        <w:autoSpaceDN w:val="0"/>
        <w:adjustRightInd w:val="0"/>
        <w:jc w:val="center"/>
        <w:rPr>
          <w:rFonts w:ascii="Arial" w:hAnsi="Arial" w:cs="Arial"/>
          <w:color w:val="000000"/>
          <w:sz w:val="22"/>
          <w:szCs w:val="22"/>
        </w:rPr>
      </w:pPr>
    </w:p>
    <w:p w14:paraId="106D6C4F" w14:textId="77777777" w:rsidR="00413865" w:rsidRDefault="00413865" w:rsidP="00413865">
      <w:pPr>
        <w:autoSpaceDE w:val="0"/>
        <w:autoSpaceDN w:val="0"/>
        <w:adjustRightInd w:val="0"/>
        <w:jc w:val="center"/>
        <w:rPr>
          <w:rFonts w:ascii="Arial" w:hAnsi="Arial" w:cs="Arial"/>
          <w:color w:val="000000"/>
          <w:sz w:val="22"/>
          <w:szCs w:val="22"/>
        </w:rPr>
      </w:pPr>
    </w:p>
    <w:p w14:paraId="50E0D95B" w14:textId="77777777" w:rsidR="006D6008" w:rsidRDefault="006D6008" w:rsidP="006D6008">
      <w:pPr>
        <w:autoSpaceDE w:val="0"/>
        <w:autoSpaceDN w:val="0"/>
        <w:adjustRightInd w:val="0"/>
        <w:rPr>
          <w:rFonts w:ascii="Arial" w:hAnsi="Arial" w:cs="Arial"/>
          <w:color w:val="000000"/>
          <w:sz w:val="22"/>
          <w:szCs w:val="22"/>
        </w:rPr>
      </w:pPr>
    </w:p>
    <w:p w14:paraId="5CFF5CE9" w14:textId="77777777" w:rsidR="006D6008" w:rsidRDefault="006D6008">
      <w:pPr>
        <w:spacing w:after="200" w:line="276" w:lineRule="auto"/>
        <w:rPr>
          <w:rFonts w:ascii="Arial" w:hAnsi="Arial" w:cs="Arial"/>
          <w:color w:val="000000"/>
          <w:sz w:val="22"/>
          <w:szCs w:val="22"/>
        </w:rPr>
      </w:pPr>
      <w:r>
        <w:rPr>
          <w:rFonts w:ascii="Arial" w:hAnsi="Arial" w:cs="Arial"/>
          <w:color w:val="000000"/>
          <w:sz w:val="22"/>
          <w:szCs w:val="22"/>
        </w:rPr>
        <w:br w:type="page"/>
      </w:r>
    </w:p>
    <w:p w14:paraId="4B9C4337" w14:textId="77777777" w:rsidR="006D6008" w:rsidRDefault="006D6008" w:rsidP="006D6008">
      <w:pPr>
        <w:autoSpaceDE w:val="0"/>
        <w:autoSpaceDN w:val="0"/>
        <w:adjustRightInd w:val="0"/>
        <w:rPr>
          <w:rFonts w:ascii="Arial" w:hAnsi="Arial" w:cs="Arial"/>
          <w:color w:val="000000"/>
          <w:sz w:val="22"/>
          <w:szCs w:val="22"/>
        </w:rPr>
      </w:pPr>
    </w:p>
    <w:p w14:paraId="44CB7663" w14:textId="77777777" w:rsidR="001B7503" w:rsidRPr="00F44757" w:rsidRDefault="00F2375D" w:rsidP="00F2375D">
      <w:pPr>
        <w:autoSpaceDE w:val="0"/>
        <w:autoSpaceDN w:val="0"/>
        <w:adjustRightInd w:val="0"/>
        <w:jc w:val="right"/>
        <w:rPr>
          <w:rFonts w:ascii="Arial" w:hAnsi="Arial" w:cs="Arial"/>
          <w:b/>
          <w:color w:val="00B0F0"/>
        </w:rPr>
      </w:pPr>
      <w:r w:rsidRPr="00F44757">
        <w:rPr>
          <w:rFonts w:ascii="Arial" w:hAnsi="Arial" w:cs="Arial"/>
          <w:b/>
          <w:color w:val="00B0F0"/>
        </w:rPr>
        <w:t>Appendix C</w:t>
      </w:r>
    </w:p>
    <w:p w14:paraId="4C8992E6" w14:textId="77777777" w:rsidR="001B7503" w:rsidRPr="00F44757" w:rsidRDefault="001B7503" w:rsidP="001B7503">
      <w:pPr>
        <w:autoSpaceDE w:val="0"/>
        <w:autoSpaceDN w:val="0"/>
        <w:adjustRightInd w:val="0"/>
        <w:jc w:val="center"/>
        <w:rPr>
          <w:rFonts w:ascii="Arial" w:hAnsi="Arial" w:cs="Arial"/>
          <w:color w:val="00B0F0"/>
          <w:sz w:val="22"/>
          <w:szCs w:val="22"/>
        </w:rPr>
      </w:pPr>
    </w:p>
    <w:p w14:paraId="54D560B6" w14:textId="77777777" w:rsidR="001B7503" w:rsidRPr="00F44757" w:rsidRDefault="001B7503" w:rsidP="001B7503">
      <w:pPr>
        <w:autoSpaceDE w:val="0"/>
        <w:autoSpaceDN w:val="0"/>
        <w:adjustRightInd w:val="0"/>
        <w:jc w:val="center"/>
        <w:rPr>
          <w:rFonts w:ascii="Arial" w:hAnsi="Arial" w:cs="Arial"/>
          <w:color w:val="00B0F0"/>
          <w:sz w:val="22"/>
          <w:szCs w:val="22"/>
        </w:rPr>
      </w:pPr>
    </w:p>
    <w:p w14:paraId="18EC1A2F" w14:textId="66076455" w:rsidR="00413865" w:rsidRPr="00F44757" w:rsidRDefault="00413865" w:rsidP="001B7503">
      <w:pPr>
        <w:autoSpaceDE w:val="0"/>
        <w:autoSpaceDN w:val="0"/>
        <w:adjustRightInd w:val="0"/>
        <w:jc w:val="center"/>
        <w:rPr>
          <w:rFonts w:ascii="Arial" w:hAnsi="Arial" w:cs="Arial"/>
          <w:color w:val="00B0F0"/>
          <w:sz w:val="22"/>
          <w:szCs w:val="22"/>
        </w:rPr>
      </w:pPr>
      <w:r w:rsidRPr="00F44757">
        <w:rPr>
          <w:rFonts w:ascii="Arial" w:hAnsi="Arial" w:cs="Arial"/>
          <w:b/>
          <w:color w:val="00B0F0"/>
        </w:rPr>
        <w:t>Abstract from Guidance for magistrates’ involvement in scrutiny of out-of-</w:t>
      </w:r>
      <w:proofErr w:type="gramStart"/>
      <w:r w:rsidRPr="00F44757">
        <w:rPr>
          <w:rFonts w:ascii="Arial" w:hAnsi="Arial" w:cs="Arial"/>
          <w:b/>
          <w:color w:val="00B0F0"/>
        </w:rPr>
        <w:t xml:space="preserve">court  </w:t>
      </w:r>
      <w:r w:rsidR="00CA58F1">
        <w:rPr>
          <w:rFonts w:ascii="Arial" w:hAnsi="Arial" w:cs="Arial"/>
          <w:b/>
          <w:color w:val="00B0F0"/>
        </w:rPr>
        <w:t>r</w:t>
      </w:r>
      <w:r w:rsidR="00CA58F1" w:rsidRPr="00CA58F1">
        <w:rPr>
          <w:rFonts w:ascii="Arial" w:hAnsi="Arial" w:cs="Arial"/>
          <w:b/>
          <w:color w:val="00B0F0"/>
        </w:rPr>
        <w:t>esolutions</w:t>
      </w:r>
      <w:proofErr w:type="gramEnd"/>
      <w:r w:rsidR="00CA58F1">
        <w:rPr>
          <w:rFonts w:ascii="Arial" w:hAnsi="Arial" w:cs="Arial"/>
          <w:b/>
          <w:color w:val="00B0F0"/>
        </w:rPr>
        <w:t xml:space="preserve"> </w:t>
      </w:r>
      <w:r w:rsidRPr="00F44757">
        <w:rPr>
          <w:rFonts w:ascii="Arial" w:hAnsi="Arial" w:cs="Arial"/>
          <w:b/>
          <w:color w:val="00B0F0"/>
        </w:rPr>
        <w:t>document</w:t>
      </w:r>
    </w:p>
    <w:p w14:paraId="34B53E6A" w14:textId="77777777" w:rsidR="00413865" w:rsidRPr="009D3096" w:rsidRDefault="00413865" w:rsidP="00413865">
      <w:pPr>
        <w:keepNext/>
        <w:spacing w:before="240" w:after="120"/>
        <w:outlineLvl w:val="0"/>
        <w:rPr>
          <w:rFonts w:ascii="Arial" w:hAnsi="Arial" w:cs="Arial"/>
          <w:b/>
          <w:sz w:val="22"/>
          <w:szCs w:val="22"/>
          <w:u w:val="single"/>
        </w:rPr>
      </w:pPr>
      <w:r w:rsidRPr="009D3096">
        <w:rPr>
          <w:rFonts w:ascii="Arial" w:hAnsi="Arial" w:cs="Arial"/>
          <w:b/>
          <w:sz w:val="22"/>
          <w:szCs w:val="22"/>
          <w:u w:val="single"/>
        </w:rPr>
        <w:t xml:space="preserve">Responsibilities of magistrates who are </w:t>
      </w:r>
      <w:proofErr w:type="gramStart"/>
      <w:r w:rsidRPr="009D3096">
        <w:rPr>
          <w:rFonts w:ascii="Arial" w:hAnsi="Arial" w:cs="Arial"/>
          <w:b/>
          <w:sz w:val="22"/>
          <w:szCs w:val="22"/>
          <w:u w:val="single"/>
        </w:rPr>
        <w:t>involved</w:t>
      </w:r>
      <w:proofErr w:type="gramEnd"/>
    </w:p>
    <w:p w14:paraId="28282AF9" w14:textId="77777777" w:rsidR="00413865" w:rsidRDefault="00413865" w:rsidP="00413865">
      <w:pPr>
        <w:numPr>
          <w:ilvl w:val="0"/>
          <w:numId w:val="4"/>
        </w:numPr>
        <w:tabs>
          <w:tab w:val="clear" w:pos="720"/>
        </w:tabs>
        <w:spacing w:after="120"/>
        <w:ind w:left="360"/>
        <w:rPr>
          <w:rFonts w:ascii="Arial" w:hAnsi="Arial" w:cs="Arial"/>
          <w:sz w:val="22"/>
          <w:szCs w:val="22"/>
        </w:rPr>
      </w:pPr>
      <w:r>
        <w:rPr>
          <w:rFonts w:ascii="Arial" w:hAnsi="Arial" w:cs="Arial"/>
          <w:sz w:val="22"/>
          <w:szCs w:val="22"/>
        </w:rPr>
        <w:t xml:space="preserve">Magistrates’ involvement in scrutiny of out of court disposals stems from their position as judicial office holders and as such they must uphold and exemplify judicial independence and bear in mind that impartiality is essential to the proper discharge of judicial office. For example, it is not envisaged that magistrates would individually </w:t>
      </w:r>
      <w:proofErr w:type="gramStart"/>
      <w:r>
        <w:rPr>
          <w:rFonts w:ascii="Arial" w:hAnsi="Arial" w:cs="Arial"/>
          <w:sz w:val="22"/>
          <w:szCs w:val="22"/>
        </w:rPr>
        <w:t>enter into</w:t>
      </w:r>
      <w:proofErr w:type="gramEnd"/>
      <w:r>
        <w:rPr>
          <w:rFonts w:ascii="Arial" w:hAnsi="Arial" w:cs="Arial"/>
          <w:sz w:val="22"/>
          <w:szCs w:val="22"/>
        </w:rPr>
        <w:t xml:space="preserve"> direct engagement with Police and Crime Commissioners on local policing priorities or policy under these arrangements. Any feedback to police forces or PCCs should be through the local scrutiny panel </w:t>
      </w:r>
      <w:proofErr w:type="gramStart"/>
      <w:r>
        <w:rPr>
          <w:rFonts w:ascii="Arial" w:hAnsi="Arial" w:cs="Arial"/>
          <w:sz w:val="22"/>
          <w:szCs w:val="22"/>
        </w:rPr>
        <w:t>arrangements</w:t>
      </w:r>
      <w:proofErr w:type="gramEnd"/>
      <w:r>
        <w:rPr>
          <w:rFonts w:ascii="Arial" w:hAnsi="Arial" w:cs="Arial"/>
          <w:sz w:val="22"/>
          <w:szCs w:val="22"/>
        </w:rPr>
        <w:t xml:space="preserve"> </w:t>
      </w:r>
    </w:p>
    <w:p w14:paraId="28054A5B" w14:textId="77777777" w:rsidR="00413865" w:rsidRDefault="00413865" w:rsidP="00413865">
      <w:pPr>
        <w:numPr>
          <w:ilvl w:val="0"/>
          <w:numId w:val="4"/>
        </w:numPr>
        <w:tabs>
          <w:tab w:val="clear" w:pos="720"/>
        </w:tabs>
        <w:spacing w:after="120"/>
        <w:ind w:left="360"/>
        <w:rPr>
          <w:rFonts w:ascii="Arial" w:hAnsi="Arial" w:cs="Arial"/>
          <w:sz w:val="22"/>
          <w:szCs w:val="22"/>
        </w:rPr>
      </w:pPr>
      <w:r>
        <w:rPr>
          <w:rFonts w:ascii="Arial" w:hAnsi="Arial" w:cs="Arial"/>
          <w:sz w:val="22"/>
          <w:szCs w:val="22"/>
        </w:rPr>
        <w:t>All matters considered within the scrutiny arrangements should remain confidential, except for those matters which might be published in appropriate ways as might be defined by the individual terms of reference of the local scrutiny arrangements.</w:t>
      </w:r>
    </w:p>
    <w:p w14:paraId="6E024BDD" w14:textId="77777777" w:rsidR="00413865" w:rsidRDefault="00413865" w:rsidP="00413865">
      <w:pPr>
        <w:numPr>
          <w:ilvl w:val="0"/>
          <w:numId w:val="4"/>
        </w:numPr>
        <w:tabs>
          <w:tab w:val="clear" w:pos="720"/>
        </w:tabs>
        <w:spacing w:after="120"/>
        <w:ind w:left="360"/>
        <w:rPr>
          <w:rFonts w:ascii="Arial" w:hAnsi="Arial" w:cs="Arial"/>
          <w:sz w:val="22"/>
          <w:szCs w:val="22"/>
        </w:rPr>
      </w:pPr>
      <w:r>
        <w:rPr>
          <w:rFonts w:ascii="Arial" w:hAnsi="Arial" w:cs="Arial"/>
          <w:sz w:val="22"/>
          <w:szCs w:val="22"/>
        </w:rPr>
        <w:t>Any concerns whatsoever about the arrangements should be raised through the police’s own internal routes</w:t>
      </w:r>
      <w:r w:rsidRPr="000A5CE4">
        <w:rPr>
          <w:rFonts w:ascii="Arial" w:hAnsi="Arial" w:cs="Arial"/>
          <w:sz w:val="22"/>
          <w:szCs w:val="22"/>
        </w:rPr>
        <w:t xml:space="preserve"> </w:t>
      </w:r>
      <w:r>
        <w:rPr>
          <w:rFonts w:ascii="Arial" w:hAnsi="Arial" w:cs="Arial"/>
          <w:sz w:val="22"/>
          <w:szCs w:val="22"/>
        </w:rPr>
        <w:t>with appropriate involvement of the relevant Bench Chairman and Justices’ Clerk where necessary.</w:t>
      </w:r>
    </w:p>
    <w:p w14:paraId="69255013" w14:textId="77777777" w:rsidR="00413865" w:rsidRDefault="00413865" w:rsidP="00413865">
      <w:pPr>
        <w:numPr>
          <w:ilvl w:val="0"/>
          <w:numId w:val="4"/>
        </w:numPr>
        <w:tabs>
          <w:tab w:val="clear" w:pos="720"/>
        </w:tabs>
        <w:spacing w:after="120"/>
        <w:ind w:left="360"/>
        <w:rPr>
          <w:rFonts w:ascii="Arial" w:hAnsi="Arial" w:cs="Arial"/>
          <w:sz w:val="22"/>
          <w:szCs w:val="22"/>
        </w:rPr>
      </w:pPr>
      <w:r>
        <w:rPr>
          <w:rFonts w:ascii="Arial" w:hAnsi="Arial" w:cs="Arial"/>
          <w:sz w:val="22"/>
          <w:szCs w:val="22"/>
        </w:rPr>
        <w:t>On the rare occasion where circumstances which a magistrate has considered as part of scrutiny arrangements might come before them in a magistrates’ court (perhaps for non-compliance with the out-of-court disposal), they should recuse themselves from those matters. Different matters involving the same defendant do not create a similar barrier.</w:t>
      </w:r>
    </w:p>
    <w:p w14:paraId="577DCD3B" w14:textId="77777777" w:rsidR="00413865" w:rsidRDefault="00413865" w:rsidP="00413865">
      <w:pPr>
        <w:numPr>
          <w:ilvl w:val="0"/>
          <w:numId w:val="4"/>
        </w:numPr>
        <w:tabs>
          <w:tab w:val="clear" w:pos="720"/>
        </w:tabs>
        <w:spacing w:after="120"/>
        <w:ind w:left="360"/>
        <w:rPr>
          <w:rFonts w:ascii="Arial" w:hAnsi="Arial" w:cs="Arial"/>
          <w:sz w:val="22"/>
          <w:szCs w:val="22"/>
        </w:rPr>
      </w:pPr>
      <w:r>
        <w:rPr>
          <w:rFonts w:ascii="Arial" w:hAnsi="Arial" w:cs="Arial"/>
          <w:sz w:val="22"/>
          <w:szCs w:val="22"/>
        </w:rPr>
        <w:t xml:space="preserve">A summary of the work by local scrutiny arrangements will be presented to the Annual General Meeting of the relevant Bench(s) each year. </w:t>
      </w:r>
    </w:p>
    <w:p w14:paraId="10373298" w14:textId="77777777" w:rsidR="00413865" w:rsidRPr="008E3178" w:rsidRDefault="00413865" w:rsidP="00413865">
      <w:pPr>
        <w:keepNext/>
        <w:spacing w:before="240" w:after="120"/>
        <w:rPr>
          <w:rFonts w:ascii="Arial" w:hAnsi="Arial" w:cs="Arial"/>
          <w:b/>
          <w:sz w:val="22"/>
          <w:szCs w:val="22"/>
          <w:u w:val="single"/>
        </w:rPr>
      </w:pPr>
      <w:r w:rsidRPr="008E3178">
        <w:rPr>
          <w:rFonts w:ascii="Arial" w:hAnsi="Arial" w:cs="Arial"/>
          <w:b/>
          <w:sz w:val="22"/>
          <w:szCs w:val="22"/>
          <w:u w:val="single"/>
        </w:rPr>
        <w:t xml:space="preserve">Scope and nature of scrutiny arrangements which include </w:t>
      </w:r>
      <w:proofErr w:type="gramStart"/>
      <w:r w:rsidRPr="008E3178">
        <w:rPr>
          <w:rFonts w:ascii="Arial" w:hAnsi="Arial" w:cs="Arial"/>
          <w:b/>
          <w:sz w:val="22"/>
          <w:szCs w:val="22"/>
          <w:u w:val="single"/>
        </w:rPr>
        <w:t>magistrates</w:t>
      </w:r>
      <w:proofErr w:type="gramEnd"/>
    </w:p>
    <w:p w14:paraId="309CA2BF" w14:textId="77777777" w:rsidR="00413865" w:rsidRDefault="00413865" w:rsidP="00413865">
      <w:pPr>
        <w:numPr>
          <w:ilvl w:val="0"/>
          <w:numId w:val="4"/>
        </w:numPr>
        <w:tabs>
          <w:tab w:val="clear" w:pos="720"/>
        </w:tabs>
        <w:spacing w:after="120"/>
        <w:ind w:left="360"/>
        <w:rPr>
          <w:rFonts w:ascii="Arial" w:hAnsi="Arial" w:cs="Arial"/>
          <w:sz w:val="22"/>
          <w:szCs w:val="22"/>
        </w:rPr>
      </w:pPr>
      <w:r>
        <w:rPr>
          <w:rFonts w:ascii="Arial" w:hAnsi="Arial" w:cs="Arial"/>
          <w:sz w:val="22"/>
          <w:szCs w:val="22"/>
        </w:rPr>
        <w:t xml:space="preserve"> All discussions of out-of-court disposals should be retrospective. </w:t>
      </w:r>
    </w:p>
    <w:p w14:paraId="041C55B4" w14:textId="77777777" w:rsidR="00413865" w:rsidRDefault="00413865" w:rsidP="00413865">
      <w:pPr>
        <w:numPr>
          <w:ilvl w:val="0"/>
          <w:numId w:val="4"/>
        </w:numPr>
        <w:tabs>
          <w:tab w:val="clear" w:pos="720"/>
        </w:tabs>
        <w:spacing w:after="120"/>
        <w:ind w:left="360"/>
        <w:rPr>
          <w:rFonts w:ascii="Arial" w:hAnsi="Arial" w:cs="Arial"/>
          <w:sz w:val="22"/>
          <w:szCs w:val="22"/>
        </w:rPr>
      </w:pPr>
      <w:r>
        <w:rPr>
          <w:rFonts w:ascii="Arial" w:hAnsi="Arial" w:cs="Arial"/>
          <w:sz w:val="22"/>
          <w:szCs w:val="22"/>
        </w:rPr>
        <w:t>Magistrates involved in scrutiny arrangements are there to gain an understanding of the decisions that were made and through discussion to inform future Police policy in relation to out of court disposals.</w:t>
      </w:r>
    </w:p>
    <w:p w14:paraId="4E108579" w14:textId="77777777" w:rsidR="00413865" w:rsidRPr="00493921" w:rsidRDefault="00413865" w:rsidP="00413865">
      <w:pPr>
        <w:numPr>
          <w:ilvl w:val="0"/>
          <w:numId w:val="4"/>
        </w:numPr>
        <w:tabs>
          <w:tab w:val="clear" w:pos="720"/>
        </w:tabs>
        <w:spacing w:after="120"/>
        <w:ind w:left="360"/>
        <w:rPr>
          <w:rFonts w:ascii="Arial" w:hAnsi="Arial" w:cs="Arial"/>
          <w:sz w:val="22"/>
          <w:szCs w:val="22"/>
        </w:rPr>
      </w:pPr>
      <w:r>
        <w:rPr>
          <w:rFonts w:ascii="Arial" w:hAnsi="Arial" w:cs="Arial"/>
          <w:sz w:val="22"/>
          <w:szCs w:val="22"/>
        </w:rPr>
        <w:t>Magistrates involved in scrutiny will not be able to change disposals which have already been made.</w:t>
      </w:r>
    </w:p>
    <w:p w14:paraId="6ADD5DCD" w14:textId="77777777" w:rsidR="00413865" w:rsidRDefault="00413865" w:rsidP="00413865">
      <w:pPr>
        <w:autoSpaceDE w:val="0"/>
        <w:autoSpaceDN w:val="0"/>
        <w:adjustRightInd w:val="0"/>
        <w:jc w:val="both"/>
        <w:rPr>
          <w:rFonts w:ascii="Arial" w:hAnsi="Arial" w:cs="Arial"/>
          <w:sz w:val="22"/>
          <w:szCs w:val="22"/>
        </w:rPr>
      </w:pPr>
    </w:p>
    <w:p w14:paraId="4964826D" w14:textId="77777777" w:rsidR="00413865" w:rsidRPr="003028EC" w:rsidRDefault="00413865" w:rsidP="00413865">
      <w:pPr>
        <w:autoSpaceDE w:val="0"/>
        <w:autoSpaceDN w:val="0"/>
        <w:adjustRightInd w:val="0"/>
        <w:jc w:val="both"/>
        <w:rPr>
          <w:rFonts w:ascii="Arial" w:hAnsi="Arial" w:cs="Arial"/>
          <w:sz w:val="22"/>
          <w:szCs w:val="22"/>
        </w:rPr>
      </w:pPr>
      <w:r>
        <w:rPr>
          <w:rFonts w:ascii="Arial" w:hAnsi="Arial" w:cs="Arial"/>
          <w:sz w:val="22"/>
          <w:szCs w:val="22"/>
        </w:rPr>
        <w:t xml:space="preserve"> </w:t>
      </w:r>
    </w:p>
    <w:p w14:paraId="2FEC5A4D" w14:textId="77777777" w:rsidR="00413865" w:rsidRPr="00E01006" w:rsidRDefault="00413865" w:rsidP="00413865">
      <w:pPr>
        <w:autoSpaceDE w:val="0"/>
        <w:autoSpaceDN w:val="0"/>
        <w:adjustRightInd w:val="0"/>
        <w:jc w:val="right"/>
        <w:rPr>
          <w:rFonts w:ascii="Arial" w:hAnsi="Arial" w:cs="Arial"/>
          <w:b/>
          <w:color w:val="022A9A"/>
          <w:sz w:val="22"/>
          <w:szCs w:val="22"/>
        </w:rPr>
      </w:pPr>
      <w:r>
        <w:rPr>
          <w:rFonts w:ascii="Arial" w:hAnsi="Arial" w:cs="Arial"/>
          <w:color w:val="000000"/>
          <w:sz w:val="22"/>
          <w:szCs w:val="22"/>
        </w:rPr>
        <w:br w:type="page"/>
      </w:r>
      <w:r w:rsidR="00F44757" w:rsidRPr="00F44757">
        <w:rPr>
          <w:rFonts w:ascii="Arial" w:hAnsi="Arial" w:cs="Arial"/>
          <w:b/>
          <w:color w:val="00B0F0"/>
        </w:rPr>
        <w:lastRenderedPageBreak/>
        <w:t xml:space="preserve">Appendix </w:t>
      </w:r>
      <w:r w:rsidRPr="00F44757">
        <w:rPr>
          <w:rFonts w:ascii="Arial" w:hAnsi="Arial" w:cs="Arial"/>
          <w:b/>
          <w:color w:val="00B0F0"/>
        </w:rPr>
        <w:t>D</w:t>
      </w:r>
    </w:p>
    <w:p w14:paraId="1951197C" w14:textId="77777777" w:rsidR="00413865" w:rsidRDefault="00413865" w:rsidP="00413865">
      <w:pPr>
        <w:autoSpaceDE w:val="0"/>
        <w:autoSpaceDN w:val="0"/>
        <w:adjustRightInd w:val="0"/>
        <w:jc w:val="center"/>
        <w:rPr>
          <w:rFonts w:ascii="Arial" w:hAnsi="Arial" w:cs="Arial"/>
          <w:color w:val="000000"/>
          <w:sz w:val="22"/>
          <w:szCs w:val="22"/>
        </w:rPr>
      </w:pPr>
    </w:p>
    <w:p w14:paraId="574B77E5" w14:textId="77777777" w:rsidR="00413865" w:rsidRPr="00F44757" w:rsidRDefault="00D9679D" w:rsidP="00413865">
      <w:pPr>
        <w:autoSpaceDE w:val="0"/>
        <w:autoSpaceDN w:val="0"/>
        <w:adjustRightInd w:val="0"/>
        <w:jc w:val="center"/>
        <w:rPr>
          <w:rFonts w:ascii="Arial" w:hAnsi="Arial" w:cs="Arial"/>
          <w:b/>
          <w:color w:val="00B0F0"/>
          <w:sz w:val="36"/>
          <w:szCs w:val="36"/>
        </w:rPr>
      </w:pPr>
      <w:r w:rsidRPr="00F44757">
        <w:rPr>
          <w:rFonts w:ascii="Arial" w:hAnsi="Arial" w:cs="Arial"/>
          <w:b/>
          <w:color w:val="00B0F0"/>
          <w:sz w:val="36"/>
          <w:szCs w:val="36"/>
        </w:rPr>
        <w:t>Dyfed</w:t>
      </w:r>
      <w:r w:rsidR="004F692F">
        <w:rPr>
          <w:rFonts w:ascii="Arial" w:hAnsi="Arial" w:cs="Arial"/>
          <w:b/>
          <w:color w:val="00B0F0"/>
          <w:sz w:val="36"/>
          <w:szCs w:val="36"/>
        </w:rPr>
        <w:t>-</w:t>
      </w:r>
      <w:r w:rsidRPr="00F44757">
        <w:rPr>
          <w:rFonts w:ascii="Arial" w:hAnsi="Arial" w:cs="Arial"/>
          <w:b/>
          <w:color w:val="00B0F0"/>
          <w:sz w:val="36"/>
          <w:szCs w:val="36"/>
        </w:rPr>
        <w:t>Powys</w:t>
      </w:r>
      <w:r w:rsidR="00413865" w:rsidRPr="00F44757">
        <w:rPr>
          <w:rFonts w:ascii="Arial" w:hAnsi="Arial" w:cs="Arial"/>
          <w:b/>
          <w:color w:val="00B0F0"/>
          <w:sz w:val="36"/>
          <w:szCs w:val="36"/>
        </w:rPr>
        <w:t xml:space="preserve"> Police</w:t>
      </w:r>
    </w:p>
    <w:p w14:paraId="054381D5" w14:textId="77777777" w:rsidR="00413865" w:rsidRPr="00F44757" w:rsidRDefault="00413865" w:rsidP="00413865">
      <w:pPr>
        <w:autoSpaceDE w:val="0"/>
        <w:autoSpaceDN w:val="0"/>
        <w:adjustRightInd w:val="0"/>
        <w:jc w:val="center"/>
        <w:rPr>
          <w:rFonts w:ascii="Arial" w:hAnsi="Arial" w:cs="Arial"/>
          <w:color w:val="00B0F0"/>
          <w:sz w:val="22"/>
          <w:szCs w:val="22"/>
        </w:rPr>
      </w:pPr>
    </w:p>
    <w:p w14:paraId="09D8829A" w14:textId="77777777" w:rsidR="00413865" w:rsidRPr="00F44757" w:rsidRDefault="00413865" w:rsidP="00413865">
      <w:pPr>
        <w:autoSpaceDE w:val="0"/>
        <w:autoSpaceDN w:val="0"/>
        <w:adjustRightInd w:val="0"/>
        <w:jc w:val="center"/>
        <w:rPr>
          <w:rFonts w:ascii="Arial" w:hAnsi="Arial" w:cs="Arial"/>
          <w:b/>
          <w:color w:val="00B0F0"/>
          <w:sz w:val="28"/>
          <w:szCs w:val="28"/>
        </w:rPr>
      </w:pPr>
      <w:r w:rsidRPr="00F44757">
        <w:rPr>
          <w:rFonts w:ascii="Arial" w:hAnsi="Arial" w:cs="Arial"/>
          <w:b/>
          <w:color w:val="00B0F0"/>
          <w:sz w:val="28"/>
          <w:szCs w:val="28"/>
        </w:rPr>
        <w:t>UNDERTAKING OF CONFIDENTIALITY</w:t>
      </w:r>
    </w:p>
    <w:p w14:paraId="52170697" w14:textId="77777777" w:rsidR="00413865" w:rsidRPr="001A7C55" w:rsidRDefault="00413865" w:rsidP="00413865">
      <w:pPr>
        <w:autoSpaceDE w:val="0"/>
        <w:autoSpaceDN w:val="0"/>
        <w:adjustRightInd w:val="0"/>
        <w:jc w:val="center"/>
        <w:rPr>
          <w:rFonts w:ascii="Arial" w:hAnsi="Arial" w:cs="Arial"/>
          <w:color w:val="000000"/>
          <w:sz w:val="22"/>
          <w:szCs w:val="22"/>
        </w:rPr>
      </w:pPr>
    </w:p>
    <w:p w14:paraId="5864B4FB" w14:textId="5E68065B"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 xml:space="preserve">All members of the Out of Court </w:t>
      </w:r>
      <w:r w:rsidR="00CA58F1" w:rsidRPr="00CA58F1">
        <w:rPr>
          <w:rFonts w:ascii="Arial" w:hAnsi="Arial" w:cs="Arial"/>
          <w:color w:val="000000"/>
          <w:sz w:val="22"/>
          <w:szCs w:val="22"/>
        </w:rPr>
        <w:t>Resolutions</w:t>
      </w:r>
      <w:r w:rsidRPr="001A7C55">
        <w:rPr>
          <w:rFonts w:ascii="Arial" w:hAnsi="Arial" w:cs="Arial"/>
          <w:color w:val="000000"/>
          <w:sz w:val="22"/>
          <w:szCs w:val="22"/>
        </w:rPr>
        <w:t xml:space="preserve"> scrutiny Panel, by agreeing to be members also agree to this Confidentiality requirement.</w:t>
      </w:r>
    </w:p>
    <w:p w14:paraId="2A7FF121" w14:textId="77777777" w:rsidR="00413865" w:rsidRPr="001A7C55" w:rsidRDefault="00413865" w:rsidP="00413865">
      <w:pPr>
        <w:autoSpaceDE w:val="0"/>
        <w:autoSpaceDN w:val="0"/>
        <w:adjustRightInd w:val="0"/>
        <w:rPr>
          <w:rFonts w:ascii="Arial" w:hAnsi="Arial" w:cs="Arial"/>
          <w:color w:val="000000"/>
          <w:sz w:val="22"/>
          <w:szCs w:val="22"/>
        </w:rPr>
      </w:pPr>
    </w:p>
    <w:p w14:paraId="095240B4" w14:textId="4AE34D9C"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 xml:space="preserve">The purpose of the scrutiny panel is to independently assess, scrutinise and quality control the use of </w:t>
      </w:r>
      <w:proofErr w:type="spellStart"/>
      <w:r w:rsidRPr="001A7C55">
        <w:rPr>
          <w:rFonts w:ascii="Arial" w:hAnsi="Arial" w:cs="Arial"/>
          <w:color w:val="000000"/>
          <w:sz w:val="22"/>
          <w:szCs w:val="22"/>
        </w:rPr>
        <w:t>OoC</w:t>
      </w:r>
      <w:r w:rsidR="00CA58F1">
        <w:rPr>
          <w:rFonts w:ascii="Arial" w:hAnsi="Arial" w:cs="Arial"/>
          <w:color w:val="000000"/>
          <w:sz w:val="22"/>
          <w:szCs w:val="22"/>
        </w:rPr>
        <w:t>R</w:t>
      </w:r>
      <w:proofErr w:type="spellEnd"/>
      <w:r w:rsidRPr="001A7C55">
        <w:rPr>
          <w:rFonts w:ascii="Arial" w:hAnsi="Arial" w:cs="Arial"/>
          <w:color w:val="000000"/>
          <w:sz w:val="22"/>
          <w:szCs w:val="22"/>
        </w:rPr>
        <w:t xml:space="preserve">, </w:t>
      </w:r>
      <w:r w:rsidR="00D9679D">
        <w:rPr>
          <w:rFonts w:ascii="Arial" w:hAnsi="Arial" w:cs="Arial"/>
          <w:color w:val="000000"/>
          <w:sz w:val="22"/>
          <w:szCs w:val="22"/>
        </w:rPr>
        <w:t>by Dyfed</w:t>
      </w:r>
      <w:r w:rsidR="004F692F">
        <w:rPr>
          <w:rFonts w:ascii="Arial" w:hAnsi="Arial" w:cs="Arial"/>
          <w:color w:val="000000"/>
          <w:sz w:val="22"/>
          <w:szCs w:val="22"/>
        </w:rPr>
        <w:t>-</w:t>
      </w:r>
      <w:r w:rsidR="00D9679D">
        <w:rPr>
          <w:rFonts w:ascii="Arial" w:hAnsi="Arial" w:cs="Arial"/>
          <w:color w:val="000000"/>
          <w:sz w:val="22"/>
          <w:szCs w:val="22"/>
        </w:rPr>
        <w:t>Powys Police</w:t>
      </w:r>
      <w:r w:rsidRPr="001A7C55">
        <w:rPr>
          <w:rFonts w:ascii="Arial" w:hAnsi="Arial" w:cs="Arial"/>
          <w:color w:val="000000"/>
          <w:sz w:val="22"/>
          <w:szCs w:val="22"/>
        </w:rPr>
        <w:t>.</w:t>
      </w:r>
    </w:p>
    <w:p w14:paraId="3388F855" w14:textId="77777777" w:rsidR="00413865" w:rsidRPr="001A7C55" w:rsidRDefault="00413865" w:rsidP="00413865">
      <w:pPr>
        <w:autoSpaceDE w:val="0"/>
        <w:autoSpaceDN w:val="0"/>
        <w:adjustRightInd w:val="0"/>
        <w:rPr>
          <w:rFonts w:ascii="Arial" w:hAnsi="Arial" w:cs="Arial"/>
          <w:color w:val="000000"/>
          <w:sz w:val="22"/>
          <w:szCs w:val="22"/>
        </w:rPr>
      </w:pPr>
    </w:p>
    <w:p w14:paraId="28AB9E89"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 xml:space="preserve">I understand that my part in fulfilling the Purpose means that I will have access to </w:t>
      </w:r>
      <w:r w:rsidR="00D9679D">
        <w:rPr>
          <w:rFonts w:ascii="Arial" w:hAnsi="Arial" w:cs="Arial"/>
          <w:color w:val="000000"/>
          <w:sz w:val="22"/>
          <w:szCs w:val="22"/>
        </w:rPr>
        <w:t>Dyfed</w:t>
      </w:r>
      <w:r w:rsidR="004F692F">
        <w:rPr>
          <w:rFonts w:ascii="Arial" w:hAnsi="Arial" w:cs="Arial"/>
          <w:color w:val="000000"/>
          <w:sz w:val="22"/>
          <w:szCs w:val="22"/>
        </w:rPr>
        <w:t>-</w:t>
      </w:r>
      <w:r w:rsidR="00D9679D">
        <w:rPr>
          <w:rFonts w:ascii="Arial" w:hAnsi="Arial" w:cs="Arial"/>
          <w:color w:val="000000"/>
          <w:sz w:val="22"/>
          <w:szCs w:val="22"/>
        </w:rPr>
        <w:t>Powys</w:t>
      </w:r>
      <w:r w:rsidRPr="001A7C55">
        <w:rPr>
          <w:rFonts w:ascii="Arial" w:hAnsi="Arial" w:cs="Arial"/>
          <w:color w:val="000000"/>
          <w:sz w:val="22"/>
          <w:szCs w:val="22"/>
        </w:rPr>
        <w:t xml:space="preserve"> Police data and that such access shall include:</w:t>
      </w:r>
    </w:p>
    <w:p w14:paraId="5AEDB673"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ab/>
      </w:r>
    </w:p>
    <w:p w14:paraId="6C7D3AF5" w14:textId="77777777" w:rsidR="00413865" w:rsidRDefault="00413865" w:rsidP="00413865">
      <w:pPr>
        <w:numPr>
          <w:ilvl w:val="0"/>
          <w:numId w:val="5"/>
        </w:numPr>
        <w:autoSpaceDE w:val="0"/>
        <w:autoSpaceDN w:val="0"/>
        <w:adjustRightInd w:val="0"/>
        <w:rPr>
          <w:rFonts w:ascii="Arial" w:hAnsi="Arial" w:cs="Arial"/>
          <w:color w:val="000000"/>
          <w:sz w:val="22"/>
          <w:szCs w:val="22"/>
        </w:rPr>
      </w:pPr>
      <w:r w:rsidRPr="001A7C55">
        <w:rPr>
          <w:rFonts w:ascii="Arial" w:hAnsi="Arial" w:cs="Arial"/>
          <w:color w:val="000000"/>
          <w:sz w:val="22"/>
          <w:szCs w:val="22"/>
        </w:rPr>
        <w:t xml:space="preserve">the processing of information held on computer or displayed by some other electronic means, </w:t>
      </w:r>
    </w:p>
    <w:p w14:paraId="1B4BB966" w14:textId="77777777" w:rsidR="00413865" w:rsidRPr="001A7C55" w:rsidRDefault="00413865" w:rsidP="00413865">
      <w:pPr>
        <w:autoSpaceDE w:val="0"/>
        <w:autoSpaceDN w:val="0"/>
        <w:adjustRightInd w:val="0"/>
        <w:ind w:firstLine="720"/>
        <w:rPr>
          <w:rFonts w:ascii="Arial" w:hAnsi="Arial" w:cs="Arial"/>
          <w:color w:val="000000"/>
          <w:sz w:val="22"/>
          <w:szCs w:val="22"/>
        </w:rPr>
      </w:pPr>
      <w:r w:rsidRPr="001A7C55">
        <w:rPr>
          <w:rFonts w:ascii="Arial" w:hAnsi="Arial" w:cs="Arial"/>
          <w:color w:val="000000"/>
          <w:sz w:val="22"/>
          <w:szCs w:val="22"/>
        </w:rPr>
        <w:t>or</w:t>
      </w:r>
    </w:p>
    <w:p w14:paraId="43144337"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b)</w:t>
      </w:r>
      <w:r w:rsidRPr="001A7C55">
        <w:rPr>
          <w:rFonts w:ascii="Arial" w:hAnsi="Arial" w:cs="Arial"/>
          <w:color w:val="000000"/>
          <w:sz w:val="22"/>
          <w:szCs w:val="22"/>
        </w:rPr>
        <w:tab/>
        <w:t xml:space="preserve">the processing of manually held information in written, </w:t>
      </w:r>
      <w:proofErr w:type="gramStart"/>
      <w:r w:rsidRPr="001A7C55">
        <w:rPr>
          <w:rFonts w:ascii="Arial" w:hAnsi="Arial" w:cs="Arial"/>
          <w:color w:val="000000"/>
          <w:sz w:val="22"/>
          <w:szCs w:val="22"/>
        </w:rPr>
        <w:t>printed</w:t>
      </w:r>
      <w:proofErr w:type="gramEnd"/>
      <w:r w:rsidRPr="001A7C55">
        <w:rPr>
          <w:rFonts w:ascii="Arial" w:hAnsi="Arial" w:cs="Arial"/>
          <w:color w:val="000000"/>
          <w:sz w:val="22"/>
          <w:szCs w:val="22"/>
        </w:rPr>
        <w:t xml:space="preserve"> or photographic form.</w:t>
      </w:r>
    </w:p>
    <w:p w14:paraId="7B63618E"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ab/>
      </w:r>
    </w:p>
    <w:p w14:paraId="2EA276DA"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I undertake that; -</w:t>
      </w:r>
    </w:p>
    <w:p w14:paraId="29B66330"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ab/>
      </w:r>
    </w:p>
    <w:p w14:paraId="5507E1AF"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1.</w:t>
      </w:r>
      <w:r w:rsidRPr="001A7C55">
        <w:rPr>
          <w:rFonts w:ascii="Arial" w:hAnsi="Arial" w:cs="Arial"/>
          <w:color w:val="000000"/>
          <w:sz w:val="22"/>
          <w:szCs w:val="22"/>
        </w:rPr>
        <w:tab/>
        <w:t xml:space="preserve">I shall not communicate to nor discuss with any other person </w:t>
      </w:r>
      <w:r>
        <w:rPr>
          <w:rFonts w:ascii="Arial" w:hAnsi="Arial" w:cs="Arial"/>
          <w:color w:val="000000"/>
          <w:sz w:val="22"/>
          <w:szCs w:val="22"/>
        </w:rPr>
        <w:t>any personal details from the data</w:t>
      </w:r>
      <w:r w:rsidRPr="001A7C55">
        <w:rPr>
          <w:rFonts w:ascii="Arial" w:hAnsi="Arial" w:cs="Arial"/>
          <w:color w:val="000000"/>
          <w:sz w:val="22"/>
          <w:szCs w:val="22"/>
        </w:rPr>
        <w:t xml:space="preserve"> except to those members involved in the panel</w:t>
      </w:r>
      <w:r>
        <w:rPr>
          <w:rFonts w:ascii="Arial" w:hAnsi="Arial" w:cs="Arial"/>
          <w:color w:val="000000"/>
          <w:sz w:val="22"/>
          <w:szCs w:val="22"/>
        </w:rPr>
        <w:t xml:space="preserve">. It is agreed that the findings of the panel can be shared with members of the organisation to </w:t>
      </w:r>
      <w:r w:rsidR="00D9679D">
        <w:rPr>
          <w:rFonts w:ascii="Arial" w:hAnsi="Arial" w:cs="Arial"/>
          <w:color w:val="000000"/>
          <w:sz w:val="22"/>
          <w:szCs w:val="22"/>
        </w:rPr>
        <w:t>which the panel member belongs.</w:t>
      </w:r>
      <w:r>
        <w:rPr>
          <w:rFonts w:ascii="Arial" w:hAnsi="Arial" w:cs="Arial"/>
          <w:color w:val="000000"/>
          <w:sz w:val="22"/>
          <w:szCs w:val="22"/>
        </w:rPr>
        <w:t xml:space="preserve"> To aid this, a report of findings will be completed after each meeting.</w:t>
      </w:r>
    </w:p>
    <w:p w14:paraId="2A69C7B9"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ab/>
      </w:r>
    </w:p>
    <w:p w14:paraId="371FD32F"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2.</w:t>
      </w:r>
      <w:r w:rsidRPr="001A7C55">
        <w:rPr>
          <w:rFonts w:ascii="Arial" w:hAnsi="Arial" w:cs="Arial"/>
          <w:color w:val="000000"/>
          <w:sz w:val="22"/>
          <w:szCs w:val="22"/>
        </w:rPr>
        <w:tab/>
        <w:t xml:space="preserve">I shall not retain, extract, copy or in any way use any of the </w:t>
      </w:r>
      <w:r w:rsidR="00D9679D">
        <w:rPr>
          <w:rFonts w:ascii="Arial" w:hAnsi="Arial" w:cs="Arial"/>
          <w:color w:val="000000"/>
          <w:sz w:val="22"/>
          <w:szCs w:val="22"/>
        </w:rPr>
        <w:t>Dyfed</w:t>
      </w:r>
      <w:r w:rsidR="004F692F">
        <w:rPr>
          <w:rFonts w:ascii="Arial" w:hAnsi="Arial" w:cs="Arial"/>
          <w:color w:val="000000"/>
          <w:sz w:val="22"/>
          <w:szCs w:val="22"/>
        </w:rPr>
        <w:t>-</w:t>
      </w:r>
      <w:r w:rsidR="00D9679D">
        <w:rPr>
          <w:rFonts w:ascii="Arial" w:hAnsi="Arial" w:cs="Arial"/>
          <w:color w:val="000000"/>
          <w:sz w:val="22"/>
          <w:szCs w:val="22"/>
        </w:rPr>
        <w:t>Powys</w:t>
      </w:r>
      <w:r w:rsidRPr="001A7C55">
        <w:rPr>
          <w:rFonts w:ascii="Arial" w:hAnsi="Arial" w:cs="Arial"/>
          <w:color w:val="000000"/>
          <w:sz w:val="22"/>
          <w:szCs w:val="22"/>
        </w:rPr>
        <w:t xml:space="preserve"> Police data to which I have been afforded access </w:t>
      </w:r>
      <w:proofErr w:type="gramStart"/>
      <w:r w:rsidRPr="001A7C55">
        <w:rPr>
          <w:rFonts w:ascii="Arial" w:hAnsi="Arial" w:cs="Arial"/>
          <w:color w:val="000000"/>
          <w:sz w:val="22"/>
          <w:szCs w:val="22"/>
        </w:rPr>
        <w:t>during the course of</w:t>
      </w:r>
      <w:proofErr w:type="gramEnd"/>
      <w:r w:rsidRPr="001A7C55">
        <w:rPr>
          <w:rFonts w:ascii="Arial" w:hAnsi="Arial" w:cs="Arial"/>
          <w:color w:val="000000"/>
          <w:sz w:val="22"/>
          <w:szCs w:val="22"/>
        </w:rPr>
        <w:t xml:space="preserve"> my duties for any other purpose.</w:t>
      </w:r>
    </w:p>
    <w:p w14:paraId="5AF576C8"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ab/>
      </w:r>
    </w:p>
    <w:p w14:paraId="15DAC627"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3.</w:t>
      </w:r>
      <w:r w:rsidRPr="001A7C55">
        <w:rPr>
          <w:rFonts w:ascii="Arial" w:hAnsi="Arial" w:cs="Arial"/>
          <w:color w:val="000000"/>
          <w:sz w:val="22"/>
          <w:szCs w:val="22"/>
        </w:rPr>
        <w:tab/>
        <w:t xml:space="preserve">I will comply with the appropriate physical and system security procedures made known to me </w:t>
      </w:r>
      <w:r w:rsidR="003B0928">
        <w:rPr>
          <w:rFonts w:ascii="Arial" w:hAnsi="Arial" w:cs="Arial"/>
          <w:color w:val="000000"/>
          <w:sz w:val="22"/>
          <w:szCs w:val="22"/>
        </w:rPr>
        <w:t>as a member of the panel</w:t>
      </w:r>
      <w:r w:rsidRPr="001A7C55">
        <w:rPr>
          <w:rFonts w:ascii="Arial" w:hAnsi="Arial" w:cs="Arial"/>
          <w:color w:val="000000"/>
          <w:sz w:val="22"/>
          <w:szCs w:val="22"/>
        </w:rPr>
        <w:t>.</w:t>
      </w:r>
    </w:p>
    <w:p w14:paraId="04F08470" w14:textId="77777777" w:rsidR="00413865" w:rsidRPr="001A7C55" w:rsidRDefault="00413865" w:rsidP="00413865">
      <w:pPr>
        <w:autoSpaceDE w:val="0"/>
        <w:autoSpaceDN w:val="0"/>
        <w:adjustRightInd w:val="0"/>
        <w:rPr>
          <w:rFonts w:ascii="Arial" w:hAnsi="Arial" w:cs="Arial"/>
          <w:color w:val="000000"/>
          <w:sz w:val="22"/>
          <w:szCs w:val="22"/>
        </w:rPr>
      </w:pPr>
    </w:p>
    <w:p w14:paraId="1A156DFE"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4.</w:t>
      </w:r>
      <w:r w:rsidRPr="001A7C55">
        <w:rPr>
          <w:rFonts w:ascii="Arial" w:hAnsi="Arial" w:cs="Arial"/>
          <w:color w:val="000000"/>
          <w:sz w:val="22"/>
          <w:szCs w:val="22"/>
        </w:rPr>
        <w:tab/>
        <w:t xml:space="preserve">I will not share, </w:t>
      </w:r>
      <w:proofErr w:type="gramStart"/>
      <w:r w:rsidRPr="001A7C55">
        <w:rPr>
          <w:rFonts w:ascii="Arial" w:hAnsi="Arial" w:cs="Arial"/>
          <w:color w:val="000000"/>
          <w:sz w:val="22"/>
          <w:szCs w:val="22"/>
        </w:rPr>
        <w:t>publicise</w:t>
      </w:r>
      <w:proofErr w:type="gramEnd"/>
      <w:r w:rsidRPr="001A7C55">
        <w:rPr>
          <w:rFonts w:ascii="Arial" w:hAnsi="Arial" w:cs="Arial"/>
          <w:color w:val="000000"/>
          <w:sz w:val="22"/>
          <w:szCs w:val="22"/>
        </w:rPr>
        <w:t xml:space="preserve"> or make public any d</w:t>
      </w:r>
      <w:r w:rsidR="00D9679D">
        <w:rPr>
          <w:rFonts w:ascii="Arial" w:hAnsi="Arial" w:cs="Arial"/>
          <w:color w:val="000000"/>
          <w:sz w:val="22"/>
          <w:szCs w:val="22"/>
        </w:rPr>
        <w:t>ata</w:t>
      </w:r>
      <w:r>
        <w:rPr>
          <w:rFonts w:ascii="Arial" w:hAnsi="Arial" w:cs="Arial"/>
          <w:color w:val="000000"/>
          <w:sz w:val="22"/>
          <w:szCs w:val="22"/>
        </w:rPr>
        <w:t xml:space="preserve"> p</w:t>
      </w:r>
      <w:r w:rsidRPr="001A7C55">
        <w:rPr>
          <w:rFonts w:ascii="Arial" w:hAnsi="Arial" w:cs="Arial"/>
          <w:color w:val="000000"/>
          <w:sz w:val="22"/>
          <w:szCs w:val="22"/>
        </w:rPr>
        <w:t xml:space="preserve">roduced using </w:t>
      </w:r>
      <w:r w:rsidR="00D9679D">
        <w:rPr>
          <w:rFonts w:ascii="Arial" w:hAnsi="Arial" w:cs="Arial"/>
          <w:color w:val="000000"/>
          <w:sz w:val="22"/>
          <w:szCs w:val="22"/>
        </w:rPr>
        <w:t>Dyfed</w:t>
      </w:r>
      <w:r w:rsidR="004F692F">
        <w:rPr>
          <w:rFonts w:ascii="Arial" w:hAnsi="Arial" w:cs="Arial"/>
          <w:color w:val="000000"/>
          <w:sz w:val="22"/>
          <w:szCs w:val="22"/>
        </w:rPr>
        <w:t>-</w:t>
      </w:r>
      <w:r w:rsidR="00D9679D">
        <w:rPr>
          <w:rFonts w:ascii="Arial" w:hAnsi="Arial" w:cs="Arial"/>
          <w:color w:val="000000"/>
          <w:sz w:val="22"/>
          <w:szCs w:val="22"/>
        </w:rPr>
        <w:t>Powys</w:t>
      </w:r>
      <w:r w:rsidRPr="001A7C55">
        <w:rPr>
          <w:rFonts w:ascii="Arial" w:hAnsi="Arial" w:cs="Arial"/>
          <w:color w:val="000000"/>
          <w:sz w:val="22"/>
          <w:szCs w:val="22"/>
        </w:rPr>
        <w:t xml:space="preserve"> Police data without the prior consent of the Data Controller.</w:t>
      </w:r>
    </w:p>
    <w:p w14:paraId="432970AE" w14:textId="77777777" w:rsidR="00413865" w:rsidRPr="001A7C55" w:rsidRDefault="00413865" w:rsidP="00413865">
      <w:pPr>
        <w:autoSpaceDE w:val="0"/>
        <w:autoSpaceDN w:val="0"/>
        <w:adjustRightInd w:val="0"/>
        <w:jc w:val="center"/>
        <w:rPr>
          <w:rFonts w:ascii="Arial" w:hAnsi="Arial" w:cs="Arial"/>
          <w:color w:val="000000"/>
          <w:sz w:val="22"/>
          <w:szCs w:val="22"/>
        </w:rPr>
      </w:pPr>
    </w:p>
    <w:p w14:paraId="27D4A106"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 xml:space="preserve">I understand that </w:t>
      </w:r>
      <w:r w:rsidR="00D9679D">
        <w:rPr>
          <w:rFonts w:ascii="Arial" w:hAnsi="Arial" w:cs="Arial"/>
          <w:color w:val="000000"/>
          <w:sz w:val="22"/>
          <w:szCs w:val="22"/>
        </w:rPr>
        <w:t>Dyfed</w:t>
      </w:r>
      <w:r w:rsidR="004F692F">
        <w:rPr>
          <w:rFonts w:ascii="Arial" w:hAnsi="Arial" w:cs="Arial"/>
          <w:color w:val="000000"/>
          <w:sz w:val="22"/>
          <w:szCs w:val="22"/>
        </w:rPr>
        <w:t>-</w:t>
      </w:r>
      <w:r w:rsidR="00D9679D">
        <w:rPr>
          <w:rFonts w:ascii="Arial" w:hAnsi="Arial" w:cs="Arial"/>
          <w:color w:val="000000"/>
          <w:sz w:val="22"/>
          <w:szCs w:val="22"/>
        </w:rPr>
        <w:t>Powys</w:t>
      </w:r>
      <w:r w:rsidRPr="001A7C55">
        <w:rPr>
          <w:rFonts w:ascii="Arial" w:hAnsi="Arial" w:cs="Arial"/>
          <w:color w:val="000000"/>
          <w:sz w:val="22"/>
          <w:szCs w:val="22"/>
        </w:rPr>
        <w:t xml:space="preserve"> Police data is subject to the provisions of the </w:t>
      </w:r>
      <w:r w:rsidR="00D94418" w:rsidRPr="00D94418">
        <w:rPr>
          <w:rFonts w:ascii="Arial" w:hAnsi="Arial" w:cs="Arial"/>
          <w:color w:val="000000"/>
          <w:sz w:val="22"/>
          <w:szCs w:val="22"/>
        </w:rPr>
        <w:t xml:space="preserve">Data Protection Act 2018 </w:t>
      </w:r>
      <w:r w:rsidRPr="001A7C55">
        <w:rPr>
          <w:rFonts w:ascii="Arial" w:hAnsi="Arial" w:cs="Arial"/>
          <w:color w:val="000000"/>
          <w:sz w:val="22"/>
          <w:szCs w:val="22"/>
        </w:rPr>
        <w:t xml:space="preserve">and that by knowingly or recklessly acting outside the scope of this Agreement I may incur criminal and/or civil liabilities. </w:t>
      </w:r>
    </w:p>
    <w:p w14:paraId="2332268B" w14:textId="77777777" w:rsidR="00413865" w:rsidRPr="001A7C55" w:rsidRDefault="00413865" w:rsidP="00413865">
      <w:pPr>
        <w:autoSpaceDE w:val="0"/>
        <w:autoSpaceDN w:val="0"/>
        <w:adjustRightInd w:val="0"/>
        <w:rPr>
          <w:rFonts w:ascii="Arial" w:hAnsi="Arial" w:cs="Arial"/>
          <w:color w:val="000000"/>
          <w:sz w:val="22"/>
          <w:szCs w:val="22"/>
        </w:rPr>
      </w:pPr>
    </w:p>
    <w:p w14:paraId="55FD6149" w14:textId="77777777" w:rsidR="00413865" w:rsidRPr="001A7C55" w:rsidRDefault="00413865" w:rsidP="00413865">
      <w:pPr>
        <w:autoSpaceDE w:val="0"/>
        <w:autoSpaceDN w:val="0"/>
        <w:adjustRightInd w:val="0"/>
        <w:rPr>
          <w:rFonts w:ascii="Arial" w:hAnsi="Arial" w:cs="Arial"/>
          <w:color w:val="000000"/>
          <w:sz w:val="22"/>
          <w:szCs w:val="22"/>
        </w:rPr>
      </w:pPr>
      <w:r w:rsidRPr="001A7C55">
        <w:rPr>
          <w:rFonts w:ascii="Arial" w:hAnsi="Arial" w:cs="Arial"/>
          <w:color w:val="000000"/>
          <w:sz w:val="22"/>
          <w:szCs w:val="22"/>
        </w:rPr>
        <w:t xml:space="preserve">I undertake to seek advice and guidance from the named individual acting on behalf of the Data Controller in the event that I have any doubts or concerns about my responsibilities or the authorised use of the data and/or aggregate data defined in the </w:t>
      </w:r>
      <w:proofErr w:type="gramStart"/>
      <w:r w:rsidRPr="001A7C55">
        <w:rPr>
          <w:rFonts w:ascii="Arial" w:hAnsi="Arial" w:cs="Arial"/>
          <w:color w:val="000000"/>
          <w:sz w:val="22"/>
          <w:szCs w:val="22"/>
        </w:rPr>
        <w:t>Agreement</w:t>
      </w:r>
      <w:proofErr w:type="gramEnd"/>
    </w:p>
    <w:p w14:paraId="748A0F99" w14:textId="77777777" w:rsidR="00413865" w:rsidRDefault="00413865" w:rsidP="00413865">
      <w:pPr>
        <w:autoSpaceDE w:val="0"/>
        <w:autoSpaceDN w:val="0"/>
        <w:adjustRightInd w:val="0"/>
        <w:rPr>
          <w:rFonts w:ascii="Arial" w:hAnsi="Arial" w:cs="Arial"/>
          <w:b/>
          <w:color w:val="000000"/>
          <w:sz w:val="22"/>
          <w:szCs w:val="22"/>
        </w:rPr>
      </w:pPr>
    </w:p>
    <w:p w14:paraId="6F8557DE" w14:textId="77777777" w:rsidR="00413865" w:rsidRPr="001A7C55" w:rsidRDefault="00413865" w:rsidP="00413865">
      <w:pPr>
        <w:autoSpaceDE w:val="0"/>
        <w:autoSpaceDN w:val="0"/>
        <w:adjustRightInd w:val="0"/>
        <w:rPr>
          <w:rFonts w:ascii="Arial" w:hAnsi="Arial" w:cs="Arial"/>
          <w:b/>
          <w:color w:val="000000"/>
          <w:sz w:val="22"/>
          <w:szCs w:val="22"/>
        </w:rPr>
      </w:pPr>
      <w:r w:rsidRPr="001A7C55">
        <w:rPr>
          <w:rFonts w:ascii="Arial" w:hAnsi="Arial" w:cs="Arial"/>
          <w:b/>
          <w:color w:val="000000"/>
          <w:sz w:val="22"/>
          <w:szCs w:val="22"/>
        </w:rPr>
        <w:t xml:space="preserve">By accepting the Terms of Reference and being part of the Scrutiny Panel I confirm that I have read, </w:t>
      </w:r>
      <w:proofErr w:type="gramStart"/>
      <w:r w:rsidRPr="001A7C55">
        <w:rPr>
          <w:rFonts w:ascii="Arial" w:hAnsi="Arial" w:cs="Arial"/>
          <w:b/>
          <w:color w:val="000000"/>
          <w:sz w:val="22"/>
          <w:szCs w:val="22"/>
        </w:rPr>
        <w:t>understood</w:t>
      </w:r>
      <w:proofErr w:type="gramEnd"/>
      <w:r w:rsidRPr="001A7C55">
        <w:rPr>
          <w:rFonts w:ascii="Arial" w:hAnsi="Arial" w:cs="Arial"/>
          <w:b/>
          <w:color w:val="000000"/>
          <w:sz w:val="22"/>
          <w:szCs w:val="22"/>
        </w:rPr>
        <w:t xml:space="preserve"> and accept the above. </w:t>
      </w:r>
    </w:p>
    <w:p w14:paraId="6988C014" w14:textId="77777777" w:rsidR="00413865" w:rsidRDefault="00413865" w:rsidP="00413865">
      <w:pPr>
        <w:autoSpaceDE w:val="0"/>
        <w:autoSpaceDN w:val="0"/>
        <w:adjustRightInd w:val="0"/>
        <w:jc w:val="center"/>
        <w:rPr>
          <w:rFonts w:ascii="Arial" w:hAnsi="Arial" w:cs="Arial"/>
          <w:color w:val="000000"/>
          <w:sz w:val="22"/>
          <w:szCs w:val="22"/>
        </w:rPr>
      </w:pPr>
    </w:p>
    <w:p w14:paraId="3E3DB6C7" w14:textId="77777777" w:rsidR="00D9679D" w:rsidRDefault="00D9679D" w:rsidP="00413865">
      <w:pPr>
        <w:autoSpaceDE w:val="0"/>
        <w:autoSpaceDN w:val="0"/>
        <w:adjustRightInd w:val="0"/>
        <w:jc w:val="center"/>
        <w:rPr>
          <w:rFonts w:ascii="Arial" w:hAnsi="Arial" w:cs="Arial"/>
          <w:color w:val="000000"/>
          <w:sz w:val="22"/>
          <w:szCs w:val="22"/>
        </w:rPr>
      </w:pPr>
    </w:p>
    <w:p w14:paraId="6099BF44" w14:textId="77777777" w:rsidR="00D9679D" w:rsidRDefault="00D9679D" w:rsidP="00D9679D">
      <w:pPr>
        <w:autoSpaceDE w:val="0"/>
        <w:autoSpaceDN w:val="0"/>
        <w:adjustRightInd w:val="0"/>
        <w:rPr>
          <w:rFonts w:ascii="Arial" w:hAnsi="Arial" w:cs="Arial"/>
          <w:color w:val="000000"/>
          <w:sz w:val="22"/>
          <w:szCs w:val="22"/>
        </w:rPr>
      </w:pPr>
      <w:r>
        <w:rPr>
          <w:rFonts w:ascii="Arial" w:hAnsi="Arial" w:cs="Arial"/>
          <w:color w:val="000000"/>
          <w:sz w:val="22"/>
          <w:szCs w:val="22"/>
        </w:rPr>
        <w:t>Signed:</w:t>
      </w:r>
      <w:r w:rsidR="00E5322D">
        <w:rPr>
          <w:rFonts w:ascii="Arial" w:hAnsi="Arial" w:cs="Arial"/>
          <w:color w:val="000000"/>
          <w:sz w:val="22"/>
          <w:szCs w:val="22"/>
        </w:rPr>
        <w:t xml:space="preserve"> </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Date</w:t>
      </w:r>
      <w:proofErr w:type="gramStart"/>
      <w:r w:rsidR="00E5322D">
        <w:rPr>
          <w:rFonts w:ascii="Arial" w:hAnsi="Arial" w:cs="Arial"/>
          <w:color w:val="000000"/>
          <w:sz w:val="22"/>
          <w:szCs w:val="22"/>
        </w:rPr>
        <w:t xml:space="preserve"> </w:t>
      </w:r>
      <w:r>
        <w:rPr>
          <w:rFonts w:ascii="Arial" w:hAnsi="Arial" w:cs="Arial"/>
          <w:color w:val="000000"/>
          <w:sz w:val="22"/>
          <w:szCs w:val="22"/>
        </w:rPr>
        <w:t>:…</w:t>
      </w:r>
      <w:proofErr w:type="gramEnd"/>
      <w:r>
        <w:rPr>
          <w:rFonts w:ascii="Arial" w:hAnsi="Arial" w:cs="Arial"/>
          <w:color w:val="000000"/>
          <w:sz w:val="22"/>
          <w:szCs w:val="22"/>
        </w:rPr>
        <w:t>……………………….</w:t>
      </w:r>
    </w:p>
    <w:p w14:paraId="054B7EC8" w14:textId="77777777" w:rsidR="00413865" w:rsidRDefault="00413865" w:rsidP="00413865">
      <w:pPr>
        <w:autoSpaceDE w:val="0"/>
        <w:autoSpaceDN w:val="0"/>
        <w:adjustRightInd w:val="0"/>
        <w:jc w:val="center"/>
        <w:rPr>
          <w:rFonts w:ascii="Arial" w:hAnsi="Arial" w:cs="Arial"/>
          <w:color w:val="000000"/>
          <w:sz w:val="22"/>
          <w:szCs w:val="22"/>
        </w:rPr>
      </w:pPr>
    </w:p>
    <w:p w14:paraId="3C4B616C" w14:textId="77777777" w:rsidR="00E5322D" w:rsidRDefault="00E5322D" w:rsidP="00413865">
      <w:pPr>
        <w:autoSpaceDE w:val="0"/>
        <w:autoSpaceDN w:val="0"/>
        <w:adjustRightInd w:val="0"/>
        <w:jc w:val="center"/>
        <w:rPr>
          <w:rFonts w:ascii="Arial" w:hAnsi="Arial" w:cs="Arial"/>
          <w:color w:val="000000"/>
          <w:sz w:val="22"/>
          <w:szCs w:val="22"/>
        </w:rPr>
      </w:pPr>
    </w:p>
    <w:p w14:paraId="32E550DD" w14:textId="77777777" w:rsidR="00E5322D" w:rsidRDefault="00E5322D" w:rsidP="00E5322D">
      <w:pPr>
        <w:autoSpaceDE w:val="0"/>
        <w:autoSpaceDN w:val="0"/>
        <w:adjustRightInd w:val="0"/>
        <w:rPr>
          <w:rFonts w:ascii="Arial" w:hAnsi="Arial" w:cs="Arial"/>
          <w:color w:val="000000"/>
          <w:sz w:val="22"/>
          <w:szCs w:val="22"/>
        </w:rPr>
        <w:sectPr w:rsidR="00E5322D" w:rsidSect="009A32B9">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440" w:left="1355" w:header="720" w:footer="720" w:gutter="0"/>
          <w:cols w:space="720"/>
          <w:noEndnote/>
          <w:docGrid w:linePitch="326"/>
        </w:sectPr>
      </w:pPr>
      <w:r>
        <w:rPr>
          <w:rFonts w:ascii="Arial" w:hAnsi="Arial" w:cs="Arial"/>
          <w:color w:val="000000"/>
          <w:sz w:val="22"/>
          <w:szCs w:val="22"/>
        </w:rPr>
        <w:t>Print name: ………………………………</w:t>
      </w:r>
    </w:p>
    <w:p w14:paraId="3F5D290C" w14:textId="77777777" w:rsidR="00D9679D" w:rsidRPr="00F44757" w:rsidRDefault="00D9679D" w:rsidP="00F2375D">
      <w:pPr>
        <w:autoSpaceDE w:val="0"/>
        <w:autoSpaceDN w:val="0"/>
        <w:adjustRightInd w:val="0"/>
        <w:jc w:val="right"/>
        <w:rPr>
          <w:rFonts w:ascii="Arial" w:hAnsi="Arial" w:cs="Arial"/>
          <w:b/>
          <w:color w:val="00B0F0"/>
        </w:rPr>
      </w:pPr>
      <w:r w:rsidRPr="00F44757">
        <w:rPr>
          <w:rFonts w:ascii="Arial" w:hAnsi="Arial" w:cs="Arial"/>
          <w:b/>
          <w:color w:val="00B0F0"/>
        </w:rPr>
        <w:lastRenderedPageBreak/>
        <w:t xml:space="preserve">APPENDIX </w:t>
      </w:r>
      <w:r w:rsidR="009C69AE" w:rsidRPr="00F44757">
        <w:rPr>
          <w:rFonts w:ascii="Arial" w:hAnsi="Arial" w:cs="Arial"/>
          <w:b/>
          <w:color w:val="00B0F0"/>
        </w:rPr>
        <w:t>E</w:t>
      </w:r>
    </w:p>
    <w:p w14:paraId="73FC8F2B" w14:textId="77777777" w:rsidR="00D9679D" w:rsidRDefault="00D9679D">
      <w:pPr>
        <w:rPr>
          <w:noProof/>
        </w:rPr>
      </w:pPr>
    </w:p>
    <w:tbl>
      <w:tblPr>
        <w:tblW w:w="14036" w:type="dxa"/>
        <w:tblLayout w:type="fixed"/>
        <w:tblCellMar>
          <w:left w:w="0" w:type="dxa"/>
          <w:right w:w="0" w:type="dxa"/>
        </w:tblCellMar>
        <w:tblLook w:val="04A0" w:firstRow="1" w:lastRow="0" w:firstColumn="1" w:lastColumn="0" w:noHBand="0" w:noVBand="1"/>
      </w:tblPr>
      <w:tblGrid>
        <w:gridCol w:w="1366"/>
        <w:gridCol w:w="1727"/>
        <w:gridCol w:w="2142"/>
        <w:gridCol w:w="1701"/>
        <w:gridCol w:w="1418"/>
        <w:gridCol w:w="1275"/>
        <w:gridCol w:w="1134"/>
        <w:gridCol w:w="1345"/>
        <w:gridCol w:w="1928"/>
      </w:tblGrid>
      <w:tr w:rsidR="00610949" w14:paraId="33ECDFE4" w14:textId="77777777" w:rsidTr="00610949">
        <w:tc>
          <w:tcPr>
            <w:tcW w:w="1366"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0622A4CD"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color w:val="000000"/>
                <w:sz w:val="18"/>
                <w:szCs w:val="18"/>
              </w:rPr>
              <w:t>Disposal Option</w:t>
            </w:r>
          </w:p>
        </w:tc>
        <w:tc>
          <w:tcPr>
            <w:tcW w:w="172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7A190AF6"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color w:val="000000"/>
                <w:sz w:val="18"/>
                <w:szCs w:val="18"/>
              </w:rPr>
              <w:t>Offence Type</w:t>
            </w:r>
          </w:p>
        </w:tc>
        <w:tc>
          <w:tcPr>
            <w:tcW w:w="2142"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DC66BF1"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color w:val="000000"/>
                <w:sz w:val="18"/>
                <w:szCs w:val="18"/>
              </w:rPr>
              <w:t>Evidential Standard</w:t>
            </w:r>
          </w:p>
        </w:tc>
        <w:tc>
          <w:tcPr>
            <w:tcW w:w="1701"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3027B7AC"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color w:val="000000"/>
                <w:sz w:val="18"/>
                <w:szCs w:val="18"/>
              </w:rPr>
              <w:t>Admission of Responsibility or admission of Guilt required?</w:t>
            </w:r>
          </w:p>
        </w:tc>
        <w:tc>
          <w:tcPr>
            <w:tcW w:w="1418"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7EBE0105"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color w:val="000000"/>
                <w:sz w:val="18"/>
                <w:szCs w:val="18"/>
              </w:rPr>
              <w:t>Agreement with agencies required?</w:t>
            </w:r>
          </w:p>
        </w:tc>
        <w:tc>
          <w:tcPr>
            <w:tcW w:w="127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A3A1E37" w14:textId="77777777" w:rsidR="00AF0AC0" w:rsidRPr="00FA1A39" w:rsidRDefault="00AF0AC0" w:rsidP="00FA1A39">
            <w:pPr>
              <w:jc w:val="center"/>
              <w:rPr>
                <w:rFonts w:asciiTheme="minorHAnsi" w:hAnsiTheme="minorHAnsi" w:cstheme="minorHAnsi"/>
                <w:b/>
                <w:bCs/>
                <w:sz w:val="18"/>
                <w:szCs w:val="18"/>
                <w:highlight w:val="lightGray"/>
              </w:rPr>
            </w:pPr>
            <w:r w:rsidRPr="00FA1A39">
              <w:rPr>
                <w:rFonts w:asciiTheme="minorHAnsi" w:hAnsiTheme="minorHAnsi" w:cstheme="minorHAnsi"/>
                <w:b/>
                <w:bCs/>
                <w:color w:val="000000"/>
                <w:sz w:val="18"/>
                <w:szCs w:val="18"/>
              </w:rPr>
              <w:t>Offenders explicit consent required</w:t>
            </w:r>
          </w:p>
        </w:tc>
        <w:tc>
          <w:tcPr>
            <w:tcW w:w="113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2A6187F"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color w:val="000000"/>
                <w:sz w:val="18"/>
                <w:szCs w:val="18"/>
              </w:rPr>
              <w:t>Victim’s views required</w:t>
            </w:r>
          </w:p>
        </w:tc>
        <w:tc>
          <w:tcPr>
            <w:tcW w:w="134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390684EC"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color w:val="000000"/>
                <w:sz w:val="18"/>
                <w:szCs w:val="18"/>
              </w:rPr>
              <w:t>Reparation/restorative justice available?</w:t>
            </w:r>
          </w:p>
        </w:tc>
        <w:tc>
          <w:tcPr>
            <w:tcW w:w="1928"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4A2621D6"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color w:val="000000"/>
                <w:sz w:val="18"/>
                <w:szCs w:val="18"/>
              </w:rPr>
              <w:t>Forms part of a criminal record?</w:t>
            </w:r>
          </w:p>
        </w:tc>
      </w:tr>
      <w:tr w:rsidR="00610949" w14:paraId="48A65715" w14:textId="77777777" w:rsidTr="00610949">
        <w:tc>
          <w:tcPr>
            <w:tcW w:w="1366"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2155FCCE"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sz w:val="18"/>
                <w:szCs w:val="18"/>
              </w:rPr>
              <w:t>Adult Community Resolution</w:t>
            </w:r>
          </w:p>
          <w:p w14:paraId="7AD02F8B" w14:textId="77777777" w:rsidR="00AF0AC0" w:rsidRPr="00FA1A39" w:rsidRDefault="00AF0AC0" w:rsidP="00FA1A39">
            <w:pPr>
              <w:jc w:val="center"/>
              <w:rPr>
                <w:rFonts w:asciiTheme="minorHAnsi" w:hAnsiTheme="minorHAnsi" w:cstheme="minorHAnsi"/>
                <w:b/>
                <w:bCs/>
                <w:sz w:val="18"/>
                <w:szCs w:val="18"/>
              </w:rPr>
            </w:pPr>
          </w:p>
        </w:tc>
        <w:tc>
          <w:tcPr>
            <w:tcW w:w="1727" w:type="dxa"/>
            <w:tcBorders>
              <w:top w:val="nil"/>
              <w:left w:val="nil"/>
              <w:bottom w:val="single" w:sz="8" w:space="0" w:color="auto"/>
              <w:right w:val="single" w:sz="8" w:space="0" w:color="auto"/>
            </w:tcBorders>
            <w:tcMar>
              <w:top w:w="0" w:type="dxa"/>
              <w:left w:w="108" w:type="dxa"/>
              <w:bottom w:w="0" w:type="dxa"/>
              <w:right w:w="108" w:type="dxa"/>
            </w:tcMar>
            <w:hideMark/>
          </w:tcPr>
          <w:p w14:paraId="1FBCD6FE" w14:textId="04287E1A"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Lower-level crimes / incidents </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2A908C8A" w14:textId="0BAB3C8E" w:rsidR="00AF0AC0" w:rsidRPr="00FA1A39" w:rsidRDefault="00EE44DD">
            <w:pPr>
              <w:rPr>
                <w:rFonts w:asciiTheme="minorHAnsi" w:hAnsiTheme="minorHAnsi" w:cstheme="minorHAnsi"/>
                <w:sz w:val="18"/>
                <w:szCs w:val="18"/>
              </w:rPr>
            </w:pPr>
            <w:r w:rsidRPr="00FA1A39">
              <w:rPr>
                <w:rFonts w:asciiTheme="minorHAnsi" w:hAnsiTheme="minorHAnsi" w:cstheme="minorHAnsi"/>
                <w:sz w:val="18"/>
                <w:szCs w:val="18"/>
              </w:rPr>
              <w:t>R</w:t>
            </w:r>
            <w:r w:rsidR="00AF0AC0" w:rsidRPr="00FA1A39">
              <w:rPr>
                <w:rFonts w:asciiTheme="minorHAnsi" w:hAnsiTheme="minorHAnsi" w:cstheme="minorHAnsi"/>
                <w:sz w:val="18"/>
                <w:szCs w:val="18"/>
              </w:rPr>
              <w:t>easonable suspicion an offence has taken place; the suspect is responsible, and admitt</w:t>
            </w:r>
            <w:r w:rsidR="00791B60" w:rsidRPr="00FA1A39">
              <w:rPr>
                <w:rFonts w:asciiTheme="minorHAnsi" w:hAnsiTheme="minorHAnsi" w:cstheme="minorHAnsi"/>
                <w:sz w:val="18"/>
                <w:szCs w:val="18"/>
              </w:rPr>
              <w:t>ance of their</w:t>
            </w:r>
            <w:r w:rsidR="00AF0AC0" w:rsidRPr="00FA1A39">
              <w:rPr>
                <w:rFonts w:asciiTheme="minorHAnsi" w:hAnsiTheme="minorHAnsi" w:cstheme="minorHAnsi"/>
                <w:sz w:val="18"/>
                <w:szCs w:val="18"/>
              </w:rPr>
              <w:t xml:space="preserve"> actions.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66C61CE"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Yes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6F0BCE2"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No </w:t>
            </w:r>
          </w:p>
        </w:tc>
        <w:tc>
          <w:tcPr>
            <w:tcW w:w="12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C8AE18C" w14:textId="77777777" w:rsidR="00AF0AC0" w:rsidRPr="00FA1A39" w:rsidRDefault="00AF0AC0">
            <w:pPr>
              <w:rPr>
                <w:rFonts w:asciiTheme="minorHAnsi" w:hAnsiTheme="minorHAnsi" w:cstheme="minorHAnsi"/>
                <w:sz w:val="18"/>
                <w:szCs w:val="18"/>
                <w:highlight w:val="lightGray"/>
              </w:rPr>
            </w:pPr>
            <w:r w:rsidRPr="00FA1A39">
              <w:rPr>
                <w:rFonts w:asciiTheme="minorHAnsi" w:hAnsiTheme="minorHAnsi" w:cstheme="minorHAnsi"/>
                <w:color w:val="000000"/>
                <w:sz w:val="18"/>
                <w:szCs w:val="18"/>
                <w:highlight w:val="lightGray"/>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6FBA195"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0E72B649"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14:paraId="61C7CA3C"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No, however may be disclosed on Enhanced CRB check.</w:t>
            </w:r>
          </w:p>
        </w:tc>
      </w:tr>
      <w:tr w:rsidR="00610949" w14:paraId="58DD829D" w14:textId="77777777" w:rsidTr="00610949">
        <w:tc>
          <w:tcPr>
            <w:tcW w:w="1366"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3067A110"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sz w:val="18"/>
                <w:szCs w:val="18"/>
              </w:rPr>
              <w:t>Adult Conditional Caution</w:t>
            </w:r>
          </w:p>
          <w:p w14:paraId="129AB3E3" w14:textId="77777777" w:rsidR="00AF0AC0" w:rsidRPr="00FA1A39" w:rsidRDefault="00AF0AC0" w:rsidP="00FA1A39">
            <w:pPr>
              <w:jc w:val="center"/>
              <w:rPr>
                <w:rFonts w:asciiTheme="minorHAnsi" w:hAnsiTheme="minorHAnsi" w:cstheme="minorHAnsi"/>
                <w:b/>
                <w:bCs/>
                <w:sz w:val="18"/>
                <w:szCs w:val="18"/>
              </w:rPr>
            </w:pPr>
          </w:p>
        </w:tc>
        <w:tc>
          <w:tcPr>
            <w:tcW w:w="1727" w:type="dxa"/>
            <w:tcBorders>
              <w:top w:val="nil"/>
              <w:left w:val="nil"/>
              <w:bottom w:val="single" w:sz="8" w:space="0" w:color="auto"/>
              <w:right w:val="single" w:sz="8" w:space="0" w:color="auto"/>
            </w:tcBorders>
            <w:tcMar>
              <w:top w:w="0" w:type="dxa"/>
              <w:left w:w="108" w:type="dxa"/>
              <w:bottom w:w="0" w:type="dxa"/>
              <w:right w:w="108" w:type="dxa"/>
            </w:tcMar>
            <w:hideMark/>
          </w:tcPr>
          <w:p w14:paraId="53F3D378"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Refer to Adult Gravity Matrix</w:t>
            </w:r>
          </w:p>
          <w:p w14:paraId="4C0491C9" w14:textId="1D3B39E3" w:rsidR="00AF0AC0" w:rsidRPr="00FA1A39" w:rsidRDefault="00AF0AC0">
            <w:pPr>
              <w:rPr>
                <w:rFonts w:asciiTheme="minorHAnsi" w:hAnsiTheme="minorHAnsi" w:cstheme="minorHAnsi"/>
                <w:sz w:val="18"/>
                <w:szCs w:val="18"/>
              </w:rPr>
            </w:pP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6659BB23" w14:textId="1F8C84DD"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Must meet the DPPs Full Code Test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B6D15DE"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ECAB8F" w14:textId="302A8E73"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Only if </w:t>
            </w:r>
            <w:r w:rsidR="00055C37" w:rsidRPr="00FA1A39">
              <w:rPr>
                <w:rFonts w:asciiTheme="minorHAnsi" w:hAnsiTheme="minorHAnsi" w:cstheme="minorHAnsi"/>
                <w:sz w:val="18"/>
                <w:szCs w:val="18"/>
              </w:rPr>
              <w:t xml:space="preserve">DA </w:t>
            </w:r>
            <w:r w:rsidRPr="00FA1A39">
              <w:rPr>
                <w:rFonts w:asciiTheme="minorHAnsi" w:hAnsiTheme="minorHAnsi" w:cstheme="minorHAnsi"/>
                <w:sz w:val="18"/>
                <w:szCs w:val="18"/>
              </w:rPr>
              <w:t xml:space="preserve">is being considered. </w:t>
            </w:r>
            <w:r w:rsidR="00055C37" w:rsidRPr="00FA1A39">
              <w:rPr>
                <w:rFonts w:asciiTheme="minorHAnsi" w:hAnsiTheme="minorHAnsi" w:cstheme="minorHAnsi"/>
                <w:sz w:val="18"/>
                <w:szCs w:val="18"/>
              </w:rPr>
              <w:t>M</w:t>
            </w:r>
            <w:r w:rsidRPr="00FA1A39">
              <w:rPr>
                <w:rFonts w:asciiTheme="minorHAnsi" w:hAnsiTheme="minorHAnsi" w:cstheme="minorHAnsi"/>
                <w:sz w:val="18"/>
                <w:szCs w:val="18"/>
              </w:rPr>
              <w:t xml:space="preserve">ust be authorised by the CPS </w:t>
            </w:r>
          </w:p>
        </w:tc>
        <w:tc>
          <w:tcPr>
            <w:tcW w:w="12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C7E527C" w14:textId="77777777" w:rsidR="00AF0AC0" w:rsidRPr="00FA1A39" w:rsidRDefault="00AF0AC0">
            <w:pPr>
              <w:rPr>
                <w:rFonts w:asciiTheme="minorHAnsi" w:hAnsiTheme="minorHAnsi" w:cstheme="minorHAnsi"/>
                <w:sz w:val="18"/>
                <w:szCs w:val="18"/>
                <w:highlight w:val="lightGray"/>
              </w:rPr>
            </w:pPr>
            <w:r w:rsidRPr="00FA1A39">
              <w:rPr>
                <w:rFonts w:asciiTheme="minorHAnsi" w:hAnsiTheme="minorHAnsi" w:cstheme="minorHAnsi"/>
                <w:color w:val="000000"/>
                <w:sz w:val="18"/>
                <w:szCs w:val="18"/>
                <w:highlight w:val="lightGray"/>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2F281A"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5D224B1B"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Yes, may be considered if certain criteria are met </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14:paraId="07A82699"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Yes </w:t>
            </w:r>
          </w:p>
        </w:tc>
      </w:tr>
      <w:tr w:rsidR="00610949" w14:paraId="501F1533" w14:textId="77777777" w:rsidTr="00610949">
        <w:tc>
          <w:tcPr>
            <w:tcW w:w="1366"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44E8A25E"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sz w:val="18"/>
                <w:szCs w:val="18"/>
              </w:rPr>
              <w:t>Adult Caution</w:t>
            </w:r>
          </w:p>
          <w:p w14:paraId="2BA9C81E" w14:textId="77777777" w:rsidR="00AF0AC0" w:rsidRPr="00FA1A39" w:rsidRDefault="00AF0AC0" w:rsidP="00FA1A39">
            <w:pPr>
              <w:jc w:val="center"/>
              <w:rPr>
                <w:rFonts w:asciiTheme="minorHAnsi" w:hAnsiTheme="minorHAnsi" w:cstheme="minorHAnsi"/>
                <w:b/>
                <w:bCs/>
                <w:sz w:val="18"/>
                <w:szCs w:val="18"/>
              </w:rPr>
            </w:pPr>
          </w:p>
        </w:tc>
        <w:tc>
          <w:tcPr>
            <w:tcW w:w="1727" w:type="dxa"/>
            <w:tcBorders>
              <w:top w:val="nil"/>
              <w:left w:val="nil"/>
              <w:bottom w:val="single" w:sz="8" w:space="0" w:color="auto"/>
              <w:right w:val="single" w:sz="8" w:space="0" w:color="auto"/>
            </w:tcBorders>
            <w:tcMar>
              <w:top w:w="0" w:type="dxa"/>
              <w:left w:w="108" w:type="dxa"/>
              <w:bottom w:w="0" w:type="dxa"/>
              <w:right w:w="108" w:type="dxa"/>
            </w:tcMar>
            <w:hideMark/>
          </w:tcPr>
          <w:p w14:paraId="2B6EE3D1"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Domestic and Hate Crime only</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58269640" w14:textId="23EEE9D0"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Must meet the DPPs Full Code Test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B5F0079"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A1F906"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No</w:t>
            </w:r>
          </w:p>
        </w:tc>
        <w:tc>
          <w:tcPr>
            <w:tcW w:w="12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EDB3790" w14:textId="77777777" w:rsidR="00AF0AC0" w:rsidRPr="00FA1A39" w:rsidRDefault="00AF0AC0">
            <w:pPr>
              <w:rPr>
                <w:rFonts w:asciiTheme="minorHAnsi" w:hAnsiTheme="minorHAnsi" w:cstheme="minorHAnsi"/>
                <w:sz w:val="18"/>
                <w:szCs w:val="18"/>
                <w:highlight w:val="lightGray"/>
              </w:rPr>
            </w:pPr>
            <w:r w:rsidRPr="00FA1A39">
              <w:rPr>
                <w:rFonts w:asciiTheme="minorHAnsi" w:hAnsiTheme="minorHAnsi" w:cstheme="minorHAnsi"/>
                <w:color w:val="000000"/>
                <w:sz w:val="18"/>
                <w:szCs w:val="18"/>
                <w:highlight w:val="lightGray"/>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EF8E17"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032AEF16"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No</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14:paraId="2122D3AB"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r>
      <w:tr w:rsidR="00610949" w14:paraId="436344BD" w14:textId="77777777" w:rsidTr="00610949">
        <w:tc>
          <w:tcPr>
            <w:tcW w:w="1366"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537D1A58"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sz w:val="18"/>
                <w:szCs w:val="18"/>
              </w:rPr>
              <w:t>Youth Restorative Disposal</w:t>
            </w:r>
          </w:p>
        </w:tc>
        <w:tc>
          <w:tcPr>
            <w:tcW w:w="1727" w:type="dxa"/>
            <w:tcBorders>
              <w:top w:val="nil"/>
              <w:left w:val="nil"/>
              <w:bottom w:val="single" w:sz="8" w:space="0" w:color="auto"/>
              <w:right w:val="single" w:sz="8" w:space="0" w:color="auto"/>
            </w:tcBorders>
            <w:tcMar>
              <w:top w:w="0" w:type="dxa"/>
              <w:left w:w="108" w:type="dxa"/>
              <w:bottom w:w="0" w:type="dxa"/>
              <w:right w:w="108" w:type="dxa"/>
            </w:tcMar>
          </w:tcPr>
          <w:p w14:paraId="1DA14ADB" w14:textId="4AA9E34D" w:rsidR="00AF0AC0" w:rsidRPr="00FA1A39" w:rsidRDefault="00AF0AC0" w:rsidP="00EE44DD">
            <w:pPr>
              <w:rPr>
                <w:rFonts w:asciiTheme="minorHAnsi" w:hAnsiTheme="minorHAnsi" w:cstheme="minorHAnsi"/>
                <w:sz w:val="18"/>
                <w:szCs w:val="18"/>
              </w:rPr>
            </w:pPr>
            <w:r w:rsidRPr="00FA1A39">
              <w:rPr>
                <w:rFonts w:asciiTheme="minorHAnsi" w:hAnsiTheme="minorHAnsi" w:cstheme="minorHAnsi"/>
                <w:sz w:val="18"/>
                <w:szCs w:val="18"/>
              </w:rPr>
              <w:t xml:space="preserve">Low level crime and neighbourhood misdemeanours </w:t>
            </w:r>
          </w:p>
          <w:p w14:paraId="4FC16A38" w14:textId="77777777" w:rsidR="00AF0AC0" w:rsidRPr="00FA1A39" w:rsidRDefault="00AF0AC0">
            <w:pPr>
              <w:rPr>
                <w:rFonts w:asciiTheme="minorHAnsi" w:hAnsiTheme="minorHAnsi" w:cstheme="minorHAnsi"/>
                <w:sz w:val="18"/>
                <w:szCs w:val="18"/>
              </w:rPr>
            </w:pPr>
          </w:p>
          <w:p w14:paraId="4A14C072" w14:textId="77777777" w:rsidR="00AF0AC0" w:rsidRPr="00FA1A39" w:rsidRDefault="00AF0AC0">
            <w:pPr>
              <w:rPr>
                <w:rFonts w:asciiTheme="minorHAnsi" w:hAnsiTheme="minorHAnsi" w:cstheme="minorHAnsi"/>
                <w:sz w:val="18"/>
                <w:szCs w:val="18"/>
              </w:rPr>
            </w:pP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1927AC55" w14:textId="0363DD58" w:rsidR="00AF0AC0" w:rsidRPr="00FA1A39" w:rsidRDefault="008F120E">
            <w:pPr>
              <w:rPr>
                <w:rFonts w:asciiTheme="minorHAnsi" w:hAnsiTheme="minorHAnsi" w:cstheme="minorHAnsi"/>
                <w:sz w:val="18"/>
                <w:szCs w:val="18"/>
              </w:rPr>
            </w:pPr>
            <w:r w:rsidRPr="00FA1A39">
              <w:rPr>
                <w:rFonts w:asciiTheme="minorHAnsi" w:hAnsiTheme="minorHAnsi" w:cstheme="minorHAnsi"/>
                <w:sz w:val="18"/>
                <w:szCs w:val="18"/>
              </w:rPr>
              <w:t>Reasonable suspicion an offence has taken place; the suspect is responsible, and admittance of their actions.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B0755"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C25022D"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No</w:t>
            </w:r>
          </w:p>
        </w:tc>
        <w:tc>
          <w:tcPr>
            <w:tcW w:w="12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2D137F6" w14:textId="77777777" w:rsidR="00AF0AC0" w:rsidRPr="00FA1A39" w:rsidRDefault="00AF0AC0">
            <w:pPr>
              <w:rPr>
                <w:rFonts w:asciiTheme="minorHAnsi" w:hAnsiTheme="minorHAnsi" w:cstheme="minorHAnsi"/>
                <w:sz w:val="18"/>
                <w:szCs w:val="18"/>
                <w:highlight w:val="lightGray"/>
              </w:rPr>
            </w:pPr>
            <w:r w:rsidRPr="00FA1A39">
              <w:rPr>
                <w:rFonts w:asciiTheme="minorHAnsi" w:hAnsiTheme="minorHAnsi" w:cstheme="minorHAnsi"/>
                <w:color w:val="000000"/>
                <w:sz w:val="18"/>
                <w:szCs w:val="18"/>
                <w:highlight w:val="lightGray"/>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F5CBA60"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6366BED4"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14:paraId="77B3AF91"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No, however may be disclosed on Enhanced CRB check.</w:t>
            </w:r>
          </w:p>
        </w:tc>
      </w:tr>
      <w:tr w:rsidR="00610949" w14:paraId="2833A7CE" w14:textId="77777777" w:rsidTr="00610949">
        <w:tc>
          <w:tcPr>
            <w:tcW w:w="1366"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5250D243"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sz w:val="18"/>
                <w:szCs w:val="18"/>
              </w:rPr>
              <w:t>Youth Community Resolution</w:t>
            </w:r>
          </w:p>
        </w:tc>
        <w:tc>
          <w:tcPr>
            <w:tcW w:w="1727" w:type="dxa"/>
            <w:tcBorders>
              <w:top w:val="nil"/>
              <w:left w:val="nil"/>
              <w:bottom w:val="single" w:sz="8" w:space="0" w:color="auto"/>
              <w:right w:val="single" w:sz="8" w:space="0" w:color="auto"/>
            </w:tcBorders>
            <w:tcMar>
              <w:top w:w="0" w:type="dxa"/>
              <w:left w:w="108" w:type="dxa"/>
              <w:bottom w:w="0" w:type="dxa"/>
              <w:right w:w="108" w:type="dxa"/>
            </w:tcMar>
            <w:hideMark/>
          </w:tcPr>
          <w:p w14:paraId="019F38BF" w14:textId="23C8E823"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Refer to the Child Gravity Matrix v.2.2 </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5450BA26" w14:textId="119AE529" w:rsidR="00AF0AC0" w:rsidRPr="00FA1A39" w:rsidRDefault="008F120E">
            <w:pPr>
              <w:rPr>
                <w:rFonts w:asciiTheme="minorHAnsi" w:hAnsiTheme="minorHAnsi" w:cstheme="minorHAnsi"/>
                <w:sz w:val="18"/>
                <w:szCs w:val="18"/>
              </w:rPr>
            </w:pPr>
            <w:r w:rsidRPr="00FA1A39">
              <w:rPr>
                <w:rFonts w:asciiTheme="minorHAnsi" w:hAnsiTheme="minorHAnsi" w:cstheme="minorHAnsi"/>
                <w:sz w:val="18"/>
                <w:szCs w:val="18"/>
              </w:rPr>
              <w:t>Reasonable suspicion an offence has taken place; the suspect is responsible, and admittance of their actions.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21794"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34F4A8E"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 – refer to YOT.</w:t>
            </w:r>
          </w:p>
          <w:p w14:paraId="53EBEF7E" w14:textId="77777777" w:rsidR="00AF0AC0" w:rsidRPr="00FA1A39" w:rsidRDefault="00AF0AC0">
            <w:pPr>
              <w:rPr>
                <w:rFonts w:asciiTheme="minorHAnsi" w:hAnsiTheme="minorHAnsi" w:cstheme="minorHAnsi"/>
                <w:sz w:val="18"/>
                <w:szCs w:val="18"/>
              </w:rPr>
            </w:pPr>
          </w:p>
        </w:tc>
        <w:tc>
          <w:tcPr>
            <w:tcW w:w="12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D4FA0AC" w14:textId="77777777" w:rsidR="00AF0AC0" w:rsidRPr="00FA1A39" w:rsidRDefault="00AF0AC0">
            <w:pPr>
              <w:rPr>
                <w:rFonts w:asciiTheme="minorHAnsi" w:hAnsiTheme="minorHAnsi" w:cstheme="minorHAnsi"/>
                <w:sz w:val="18"/>
                <w:szCs w:val="18"/>
                <w:highlight w:val="lightGray"/>
              </w:rPr>
            </w:pPr>
            <w:r w:rsidRPr="00FA1A39">
              <w:rPr>
                <w:rFonts w:asciiTheme="minorHAnsi" w:hAnsiTheme="minorHAnsi" w:cstheme="minorHAnsi"/>
                <w:color w:val="000000"/>
                <w:sz w:val="18"/>
                <w:szCs w:val="18"/>
                <w:highlight w:val="lightGray"/>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D3AF8B" w14:textId="77777777" w:rsidR="00AF0AC0" w:rsidRPr="00FA1A39" w:rsidRDefault="00AF0AC0">
            <w:pPr>
              <w:rPr>
                <w:rFonts w:asciiTheme="minorHAnsi" w:hAnsiTheme="minorHAnsi" w:cstheme="minorHAnsi"/>
                <w:sz w:val="18"/>
                <w:szCs w:val="18"/>
              </w:rPr>
            </w:pP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5E021ECB"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14:paraId="12642D89"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No, however may be disclosed on Enhanced CRB check.</w:t>
            </w:r>
          </w:p>
        </w:tc>
      </w:tr>
      <w:tr w:rsidR="00610949" w14:paraId="455F2543" w14:textId="77777777" w:rsidTr="00610949">
        <w:tc>
          <w:tcPr>
            <w:tcW w:w="1366"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0B944CE"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sz w:val="18"/>
                <w:szCs w:val="18"/>
              </w:rPr>
              <w:t>Youth Conditional Caution</w:t>
            </w:r>
          </w:p>
        </w:tc>
        <w:tc>
          <w:tcPr>
            <w:tcW w:w="1727" w:type="dxa"/>
            <w:tcBorders>
              <w:top w:val="nil"/>
              <w:left w:val="nil"/>
              <w:bottom w:val="single" w:sz="8" w:space="0" w:color="auto"/>
              <w:right w:val="single" w:sz="8" w:space="0" w:color="auto"/>
            </w:tcBorders>
            <w:tcMar>
              <w:top w:w="0" w:type="dxa"/>
              <w:left w:w="108" w:type="dxa"/>
              <w:bottom w:w="0" w:type="dxa"/>
              <w:right w:w="108" w:type="dxa"/>
            </w:tcMar>
            <w:hideMark/>
          </w:tcPr>
          <w:p w14:paraId="3E916ACD" w14:textId="7963DE5D"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Refer to the Child Gravity Matrix v.2.2 </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6BBB1DC0" w14:textId="7E55FE21"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Must meet the DPPs Full Code Test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14271"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80EADEA"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 – refer to YOT.</w:t>
            </w:r>
          </w:p>
          <w:p w14:paraId="36329AB6" w14:textId="054631C6"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In relation to DA/Hate Crime – refer to CPS</w:t>
            </w:r>
          </w:p>
        </w:tc>
        <w:tc>
          <w:tcPr>
            <w:tcW w:w="12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E661481" w14:textId="77777777" w:rsidR="00AF0AC0" w:rsidRPr="00FA1A39" w:rsidRDefault="00AF0AC0">
            <w:pPr>
              <w:rPr>
                <w:rFonts w:asciiTheme="minorHAnsi" w:hAnsiTheme="minorHAnsi" w:cstheme="minorHAnsi"/>
                <w:sz w:val="18"/>
                <w:szCs w:val="18"/>
                <w:highlight w:val="lightGray"/>
              </w:rPr>
            </w:pPr>
            <w:r w:rsidRPr="00FA1A39">
              <w:rPr>
                <w:rFonts w:asciiTheme="minorHAnsi" w:hAnsiTheme="minorHAnsi" w:cstheme="minorHAnsi"/>
                <w:color w:val="000000"/>
                <w:sz w:val="18"/>
                <w:szCs w:val="18"/>
                <w:highlight w:val="lightGray"/>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2D7147" w14:textId="77777777" w:rsidR="00AF0AC0" w:rsidRPr="00FA1A39" w:rsidRDefault="00AF0AC0">
            <w:pPr>
              <w:rPr>
                <w:rFonts w:asciiTheme="minorHAnsi" w:hAnsiTheme="minorHAnsi" w:cstheme="minorHAnsi"/>
                <w:sz w:val="18"/>
                <w:szCs w:val="18"/>
              </w:rPr>
            </w:pP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135F9786"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14:paraId="5544A447"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Basic: Disclosed for maximum of 3 months Standard &amp; Enhanced: Not automatically disclosed **</w:t>
            </w:r>
          </w:p>
        </w:tc>
      </w:tr>
      <w:tr w:rsidR="00610949" w14:paraId="49BE0071" w14:textId="77777777" w:rsidTr="00610949">
        <w:tc>
          <w:tcPr>
            <w:tcW w:w="1366"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6E2563A3" w14:textId="77777777" w:rsidR="00AF0AC0" w:rsidRPr="00FA1A39" w:rsidRDefault="00AF0AC0" w:rsidP="00FA1A39">
            <w:pPr>
              <w:jc w:val="center"/>
              <w:rPr>
                <w:rFonts w:asciiTheme="minorHAnsi" w:hAnsiTheme="minorHAnsi" w:cstheme="minorHAnsi"/>
                <w:b/>
                <w:bCs/>
                <w:sz w:val="18"/>
                <w:szCs w:val="18"/>
              </w:rPr>
            </w:pPr>
            <w:r w:rsidRPr="00FA1A39">
              <w:rPr>
                <w:rFonts w:asciiTheme="minorHAnsi" w:hAnsiTheme="minorHAnsi" w:cstheme="minorHAnsi"/>
                <w:b/>
                <w:bCs/>
                <w:sz w:val="18"/>
                <w:szCs w:val="18"/>
              </w:rPr>
              <w:t>Youth Caution</w:t>
            </w:r>
          </w:p>
          <w:p w14:paraId="2B6C5E6D" w14:textId="77777777" w:rsidR="00AF0AC0" w:rsidRPr="00FA1A39" w:rsidRDefault="00AF0AC0" w:rsidP="00FA1A39">
            <w:pPr>
              <w:jc w:val="center"/>
              <w:rPr>
                <w:rFonts w:asciiTheme="minorHAnsi" w:hAnsiTheme="minorHAnsi" w:cstheme="minorHAnsi"/>
                <w:b/>
                <w:bCs/>
                <w:sz w:val="18"/>
                <w:szCs w:val="18"/>
              </w:rPr>
            </w:pPr>
          </w:p>
        </w:tc>
        <w:tc>
          <w:tcPr>
            <w:tcW w:w="1727" w:type="dxa"/>
            <w:tcBorders>
              <w:top w:val="nil"/>
              <w:left w:val="nil"/>
              <w:bottom w:val="single" w:sz="8" w:space="0" w:color="auto"/>
              <w:right w:val="single" w:sz="8" w:space="0" w:color="auto"/>
            </w:tcBorders>
            <w:tcMar>
              <w:top w:w="0" w:type="dxa"/>
              <w:left w:w="108" w:type="dxa"/>
              <w:bottom w:w="0" w:type="dxa"/>
              <w:right w:w="108" w:type="dxa"/>
            </w:tcMar>
            <w:hideMark/>
          </w:tcPr>
          <w:p w14:paraId="776F38F6" w14:textId="0756850F"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 xml:space="preserve">Refer to the Child Gravity Matrix v.2.2 </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00E92C82" w14:textId="44032695"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Must meet the DPPs Full Code Test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C5D2383"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28197A"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 – refer to YOT</w:t>
            </w:r>
          </w:p>
        </w:tc>
        <w:tc>
          <w:tcPr>
            <w:tcW w:w="12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9664E33"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color w:val="000000"/>
                <w:sz w:val="18"/>
                <w:szCs w:val="18"/>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D2D9E9" w14:textId="77777777" w:rsidR="00AF0AC0" w:rsidRPr="00FA1A39" w:rsidRDefault="00AF0AC0">
            <w:pPr>
              <w:rPr>
                <w:rFonts w:asciiTheme="minorHAnsi" w:hAnsiTheme="minorHAnsi" w:cstheme="minorHAnsi"/>
                <w:sz w:val="18"/>
                <w:szCs w:val="18"/>
              </w:rPr>
            </w:pP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67FEA240"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Yes</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14:paraId="2EA34C97" w14:textId="77777777" w:rsidR="00AF0AC0" w:rsidRPr="00FA1A39" w:rsidRDefault="00AF0AC0">
            <w:pPr>
              <w:rPr>
                <w:rFonts w:asciiTheme="minorHAnsi" w:hAnsiTheme="minorHAnsi" w:cstheme="minorHAnsi"/>
                <w:sz w:val="18"/>
                <w:szCs w:val="18"/>
              </w:rPr>
            </w:pPr>
            <w:r w:rsidRPr="00FA1A39">
              <w:rPr>
                <w:rFonts w:asciiTheme="minorHAnsi" w:hAnsiTheme="minorHAnsi" w:cstheme="minorHAnsi"/>
                <w:sz w:val="18"/>
                <w:szCs w:val="18"/>
              </w:rPr>
              <w:t>Not automatically disclosed</w:t>
            </w:r>
          </w:p>
        </w:tc>
      </w:tr>
    </w:tbl>
    <w:p w14:paraId="3B0D4E58" w14:textId="4702995C" w:rsidR="00C80EDF" w:rsidRDefault="00C80EDF" w:rsidP="00D9679D"/>
    <w:sectPr w:rsidR="00C80EDF" w:rsidSect="00AF0AC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4F63" w14:textId="77777777" w:rsidR="00CB7420" w:rsidRDefault="00CB7420" w:rsidP="00413865">
      <w:r>
        <w:separator/>
      </w:r>
    </w:p>
  </w:endnote>
  <w:endnote w:type="continuationSeparator" w:id="0">
    <w:p w14:paraId="67BDC7EB" w14:textId="77777777" w:rsidR="00CB7420" w:rsidRDefault="00CB7420" w:rsidP="0041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DA5F" w14:textId="77777777" w:rsidR="00E43C70" w:rsidRDefault="000518DC" w:rsidP="003E3E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66760" w14:textId="77777777" w:rsidR="00E43C70" w:rsidRDefault="00E43C70" w:rsidP="003E3E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426199"/>
      <w:docPartObj>
        <w:docPartGallery w:val="Page Numbers (Bottom of Page)"/>
        <w:docPartUnique/>
      </w:docPartObj>
    </w:sdtPr>
    <w:sdtEndPr/>
    <w:sdtContent>
      <w:sdt>
        <w:sdtPr>
          <w:id w:val="860082579"/>
          <w:docPartObj>
            <w:docPartGallery w:val="Page Numbers (Top of Page)"/>
            <w:docPartUnique/>
          </w:docPartObj>
        </w:sdtPr>
        <w:sdtEndPr/>
        <w:sdtContent>
          <w:p w14:paraId="7815EC24" w14:textId="77777777" w:rsidR="00A25DA9" w:rsidRDefault="00A25DA9">
            <w:pPr>
              <w:pStyle w:val="Footer"/>
              <w:jc w:val="right"/>
            </w:pPr>
            <w:r w:rsidRPr="00A25DA9">
              <w:rPr>
                <w:rFonts w:ascii="Arial" w:hAnsi="Arial" w:cs="Arial"/>
                <w:sz w:val="20"/>
                <w:szCs w:val="20"/>
              </w:rPr>
              <w:t xml:space="preserve">Page </w:t>
            </w:r>
            <w:r w:rsidRPr="00A25DA9">
              <w:rPr>
                <w:rFonts w:ascii="Arial" w:hAnsi="Arial" w:cs="Arial"/>
                <w:b/>
                <w:bCs/>
                <w:sz w:val="20"/>
                <w:szCs w:val="20"/>
              </w:rPr>
              <w:fldChar w:fldCharType="begin"/>
            </w:r>
            <w:r w:rsidRPr="00A25DA9">
              <w:rPr>
                <w:rFonts w:ascii="Arial" w:hAnsi="Arial" w:cs="Arial"/>
                <w:b/>
                <w:bCs/>
                <w:sz w:val="20"/>
                <w:szCs w:val="20"/>
              </w:rPr>
              <w:instrText xml:space="preserve"> PAGE </w:instrText>
            </w:r>
            <w:r w:rsidRPr="00A25DA9">
              <w:rPr>
                <w:rFonts w:ascii="Arial" w:hAnsi="Arial" w:cs="Arial"/>
                <w:b/>
                <w:bCs/>
                <w:sz w:val="20"/>
                <w:szCs w:val="20"/>
              </w:rPr>
              <w:fldChar w:fldCharType="separate"/>
            </w:r>
            <w:r w:rsidR="00CE48D9">
              <w:rPr>
                <w:rFonts w:ascii="Arial" w:hAnsi="Arial" w:cs="Arial"/>
                <w:b/>
                <w:bCs/>
                <w:noProof/>
                <w:sz w:val="20"/>
                <w:szCs w:val="20"/>
              </w:rPr>
              <w:t>10</w:t>
            </w:r>
            <w:r w:rsidRPr="00A25DA9">
              <w:rPr>
                <w:rFonts w:ascii="Arial" w:hAnsi="Arial" w:cs="Arial"/>
                <w:b/>
                <w:bCs/>
                <w:sz w:val="20"/>
                <w:szCs w:val="20"/>
              </w:rPr>
              <w:fldChar w:fldCharType="end"/>
            </w:r>
            <w:r w:rsidRPr="00A25DA9">
              <w:rPr>
                <w:rFonts w:ascii="Arial" w:hAnsi="Arial" w:cs="Arial"/>
                <w:sz w:val="20"/>
                <w:szCs w:val="20"/>
              </w:rPr>
              <w:t xml:space="preserve"> of </w:t>
            </w:r>
            <w:r w:rsidRPr="00A25DA9">
              <w:rPr>
                <w:rFonts w:ascii="Arial" w:hAnsi="Arial" w:cs="Arial"/>
                <w:b/>
                <w:bCs/>
                <w:sz w:val="20"/>
                <w:szCs w:val="20"/>
              </w:rPr>
              <w:fldChar w:fldCharType="begin"/>
            </w:r>
            <w:r w:rsidRPr="00A25DA9">
              <w:rPr>
                <w:rFonts w:ascii="Arial" w:hAnsi="Arial" w:cs="Arial"/>
                <w:b/>
                <w:bCs/>
                <w:sz w:val="20"/>
                <w:szCs w:val="20"/>
              </w:rPr>
              <w:instrText xml:space="preserve"> NUMPAGES  </w:instrText>
            </w:r>
            <w:r w:rsidRPr="00A25DA9">
              <w:rPr>
                <w:rFonts w:ascii="Arial" w:hAnsi="Arial" w:cs="Arial"/>
                <w:b/>
                <w:bCs/>
                <w:sz w:val="20"/>
                <w:szCs w:val="20"/>
              </w:rPr>
              <w:fldChar w:fldCharType="separate"/>
            </w:r>
            <w:r w:rsidR="00CE48D9">
              <w:rPr>
                <w:rFonts w:ascii="Arial" w:hAnsi="Arial" w:cs="Arial"/>
                <w:b/>
                <w:bCs/>
                <w:noProof/>
                <w:sz w:val="20"/>
                <w:szCs w:val="20"/>
              </w:rPr>
              <w:t>10</w:t>
            </w:r>
            <w:r w:rsidRPr="00A25DA9">
              <w:rPr>
                <w:rFonts w:ascii="Arial" w:hAnsi="Arial" w:cs="Arial"/>
                <w:b/>
                <w:bCs/>
                <w:sz w:val="20"/>
                <w:szCs w:val="20"/>
              </w:rPr>
              <w:fldChar w:fldCharType="end"/>
            </w:r>
          </w:p>
        </w:sdtContent>
      </w:sdt>
    </w:sdtContent>
  </w:sdt>
  <w:p w14:paraId="7C111331" w14:textId="77777777" w:rsidR="00E43C70" w:rsidRPr="00A25DA9" w:rsidRDefault="00E43C70" w:rsidP="003E3E7E">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0333" w14:textId="77777777" w:rsidR="00D94418" w:rsidRDefault="00D94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A5B2" w14:textId="77777777" w:rsidR="00CB7420" w:rsidRDefault="00CB7420" w:rsidP="00413865">
      <w:r>
        <w:separator/>
      </w:r>
    </w:p>
  </w:footnote>
  <w:footnote w:type="continuationSeparator" w:id="0">
    <w:p w14:paraId="56EA67BE" w14:textId="77777777" w:rsidR="00CB7420" w:rsidRDefault="00CB7420" w:rsidP="0041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C3B" w14:textId="77777777" w:rsidR="00D94418" w:rsidRDefault="00D94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7C0A" w14:textId="77777777" w:rsidR="00E43C70" w:rsidRDefault="000518DC" w:rsidP="00FC7E25">
    <w:pPr>
      <w:pStyle w:val="Header"/>
      <w:rPr>
        <w:rFonts w:ascii="Arial" w:hAnsi="Arial" w:cs="Arial"/>
        <w:sz w:val="18"/>
        <w:szCs w:val="18"/>
      </w:rPr>
    </w:pPr>
    <w:r>
      <w:rPr>
        <w:rFonts w:ascii="Arial" w:hAnsi="Arial" w:cs="Arial"/>
        <w:noProof/>
        <w:sz w:val="18"/>
        <w:szCs w:val="18"/>
      </w:rPr>
      <w:tab/>
      <w:t xml:space="preserve">                                    </w:t>
    </w:r>
    <w:r w:rsidR="00413865">
      <w:rPr>
        <w:rFonts w:ascii="Arial" w:hAnsi="Arial" w:cs="Arial"/>
        <w:noProof/>
        <w:sz w:val="18"/>
        <w:szCs w:val="18"/>
      </w:rPr>
      <w:t>DP</w:t>
    </w:r>
    <w:r w:rsidRPr="00F5483E">
      <w:rPr>
        <w:rFonts w:ascii="Arial" w:hAnsi="Arial" w:cs="Arial"/>
        <w:sz w:val="18"/>
        <w:szCs w:val="18"/>
      </w:rPr>
      <w:t xml:space="preserve"> Scrutiny </w:t>
    </w:r>
    <w:r>
      <w:rPr>
        <w:rFonts w:ascii="Arial" w:hAnsi="Arial" w:cs="Arial"/>
        <w:sz w:val="18"/>
        <w:szCs w:val="18"/>
      </w:rPr>
      <w:t>Panel</w:t>
    </w:r>
    <w:r w:rsidRPr="00F5483E">
      <w:rPr>
        <w:rFonts w:ascii="Arial" w:hAnsi="Arial" w:cs="Arial"/>
        <w:sz w:val="18"/>
        <w:szCs w:val="18"/>
      </w:rPr>
      <w:t xml:space="preserve"> - Terms of Reference </w:t>
    </w:r>
    <w:r w:rsidR="005A230C">
      <w:rPr>
        <w:rFonts w:ascii="Arial" w:hAnsi="Arial" w:cs="Arial"/>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F2E8" w14:textId="77777777" w:rsidR="00D94418" w:rsidRDefault="00D94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942"/>
    <w:multiLevelType w:val="hybridMultilevel"/>
    <w:tmpl w:val="459A93C0"/>
    <w:lvl w:ilvl="0" w:tplc="CF6E3D00">
      <w:start w:val="1"/>
      <w:numFmt w:val="decimal"/>
      <w:lvlText w:val="%1)"/>
      <w:lvlJc w:val="left"/>
      <w:pPr>
        <w:tabs>
          <w:tab w:val="num" w:pos="1260"/>
        </w:tabs>
        <w:ind w:left="1260" w:hanging="360"/>
      </w:pPr>
      <w:rPr>
        <w:b w:val="0"/>
      </w:rPr>
    </w:lvl>
    <w:lvl w:ilvl="1" w:tplc="08090001">
      <w:start w:val="1"/>
      <w:numFmt w:val="bullet"/>
      <w:lvlText w:val=""/>
      <w:lvlJc w:val="left"/>
      <w:pPr>
        <w:tabs>
          <w:tab w:val="num" w:pos="1980"/>
        </w:tabs>
        <w:ind w:left="1980" w:hanging="360"/>
      </w:pPr>
      <w:rPr>
        <w:rFonts w:ascii="Symbol" w:hAnsi="Symbol" w:hint="default"/>
      </w:r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15:restartNumberingAfterBreak="0">
    <w:nsid w:val="2FFB6007"/>
    <w:multiLevelType w:val="hybridMultilevel"/>
    <w:tmpl w:val="729E8B04"/>
    <w:lvl w:ilvl="0" w:tplc="61A08EC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05385E"/>
    <w:multiLevelType w:val="hybridMultilevel"/>
    <w:tmpl w:val="3A0E798A"/>
    <w:lvl w:ilvl="0" w:tplc="08090001">
      <w:start w:val="1"/>
      <w:numFmt w:val="bullet"/>
      <w:lvlText w:val=""/>
      <w:lvlJc w:val="left"/>
      <w:pPr>
        <w:tabs>
          <w:tab w:val="num" w:pos="720"/>
        </w:tabs>
        <w:ind w:left="720" w:hanging="360"/>
      </w:pPr>
      <w:rPr>
        <w:rFonts w:ascii="Symbol" w:hAnsi="Symbol" w:hint="default"/>
      </w:rPr>
    </w:lvl>
    <w:lvl w:ilvl="1" w:tplc="13F63CC6">
      <w:start w:val="1"/>
      <w:numFmt w:val="decimal"/>
      <w:lvlText w:val="%2."/>
      <w:lvlJc w:val="left"/>
      <w:pPr>
        <w:tabs>
          <w:tab w:val="num" w:pos="1440"/>
        </w:tabs>
        <w:ind w:left="1440" w:hanging="360"/>
      </w:pPr>
      <w:rPr>
        <w:rFonts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F95477"/>
    <w:multiLevelType w:val="hybridMultilevel"/>
    <w:tmpl w:val="D8A248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9361155"/>
    <w:multiLevelType w:val="hybridMultilevel"/>
    <w:tmpl w:val="2CDC5250"/>
    <w:lvl w:ilvl="0" w:tplc="0809000F">
      <w:start w:val="1"/>
      <w:numFmt w:val="decimal"/>
      <w:lvlText w:val="%1."/>
      <w:lvlJc w:val="left"/>
      <w:pPr>
        <w:tabs>
          <w:tab w:val="num" w:pos="1800"/>
        </w:tabs>
        <w:ind w:left="1800" w:hanging="360"/>
      </w:pPr>
      <w:rPr>
        <w:rFonts w:hint="default"/>
      </w:rPr>
    </w:lvl>
    <w:lvl w:ilvl="1" w:tplc="08090001">
      <w:start w:val="1"/>
      <w:numFmt w:val="bullet"/>
      <w:lvlText w:val=""/>
      <w:lvlJc w:val="left"/>
      <w:pPr>
        <w:tabs>
          <w:tab w:val="num" w:pos="2520"/>
        </w:tabs>
        <w:ind w:left="2520" w:hanging="360"/>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726D1B71"/>
    <w:multiLevelType w:val="hybridMultilevel"/>
    <w:tmpl w:val="127A30C0"/>
    <w:lvl w:ilvl="0" w:tplc="CF6E3D00">
      <w:start w:val="1"/>
      <w:numFmt w:val="decimal"/>
      <w:lvlText w:val="%1)"/>
      <w:lvlJc w:val="left"/>
      <w:pPr>
        <w:tabs>
          <w:tab w:val="num" w:pos="1260"/>
        </w:tabs>
        <w:ind w:left="1260" w:hanging="360"/>
      </w:pPr>
      <w:rPr>
        <w:b w:val="0"/>
      </w:rPr>
    </w:lvl>
    <w:lvl w:ilvl="1" w:tplc="08090001">
      <w:start w:val="1"/>
      <w:numFmt w:val="bullet"/>
      <w:lvlText w:val=""/>
      <w:lvlJc w:val="left"/>
      <w:pPr>
        <w:tabs>
          <w:tab w:val="num" w:pos="1980"/>
        </w:tabs>
        <w:ind w:left="1980" w:hanging="360"/>
      </w:pPr>
      <w:rPr>
        <w:rFonts w:ascii="Symbol" w:hAnsi="Symbol" w:hint="default"/>
      </w:r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num w:numId="1" w16cid:durableId="1315836879">
    <w:abstractNumId w:val="2"/>
  </w:num>
  <w:num w:numId="2" w16cid:durableId="1366297945">
    <w:abstractNumId w:val="4"/>
  </w:num>
  <w:num w:numId="3" w16cid:durableId="135684963">
    <w:abstractNumId w:val="5"/>
  </w:num>
  <w:num w:numId="4" w16cid:durableId="1847986306">
    <w:abstractNumId w:val="3"/>
  </w:num>
  <w:num w:numId="5" w16cid:durableId="1781606810">
    <w:abstractNumId w:val="1"/>
  </w:num>
  <w:num w:numId="6" w16cid:durableId="15834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65"/>
    <w:rsid w:val="000415E3"/>
    <w:rsid w:val="00045657"/>
    <w:rsid w:val="000518DC"/>
    <w:rsid w:val="00055C37"/>
    <w:rsid w:val="0009040A"/>
    <w:rsid w:val="000F381C"/>
    <w:rsid w:val="001516F5"/>
    <w:rsid w:val="00194AB4"/>
    <w:rsid w:val="001967FD"/>
    <w:rsid w:val="001B7503"/>
    <w:rsid w:val="00243DB0"/>
    <w:rsid w:val="00292221"/>
    <w:rsid w:val="00294974"/>
    <w:rsid w:val="002C337B"/>
    <w:rsid w:val="002C77F4"/>
    <w:rsid w:val="002F61AA"/>
    <w:rsid w:val="00314292"/>
    <w:rsid w:val="00314932"/>
    <w:rsid w:val="00330220"/>
    <w:rsid w:val="003912CD"/>
    <w:rsid w:val="003B0928"/>
    <w:rsid w:val="003D6655"/>
    <w:rsid w:val="00402DF5"/>
    <w:rsid w:val="0040310F"/>
    <w:rsid w:val="00413865"/>
    <w:rsid w:val="00425B63"/>
    <w:rsid w:val="00426E90"/>
    <w:rsid w:val="00436A3D"/>
    <w:rsid w:val="004C5594"/>
    <w:rsid w:val="004F692F"/>
    <w:rsid w:val="00516390"/>
    <w:rsid w:val="005532F3"/>
    <w:rsid w:val="00563F89"/>
    <w:rsid w:val="005A230C"/>
    <w:rsid w:val="005E7AB2"/>
    <w:rsid w:val="00604BDB"/>
    <w:rsid w:val="00610949"/>
    <w:rsid w:val="006323C2"/>
    <w:rsid w:val="006926F2"/>
    <w:rsid w:val="006C4297"/>
    <w:rsid w:val="006D6008"/>
    <w:rsid w:val="006F66EB"/>
    <w:rsid w:val="00791B60"/>
    <w:rsid w:val="007D0D65"/>
    <w:rsid w:val="0081660A"/>
    <w:rsid w:val="00843780"/>
    <w:rsid w:val="00875686"/>
    <w:rsid w:val="00887554"/>
    <w:rsid w:val="008F120E"/>
    <w:rsid w:val="009306F0"/>
    <w:rsid w:val="00964F0E"/>
    <w:rsid w:val="009A31AC"/>
    <w:rsid w:val="009B7892"/>
    <w:rsid w:val="009C69AE"/>
    <w:rsid w:val="00A114C3"/>
    <w:rsid w:val="00A25DA9"/>
    <w:rsid w:val="00A275A9"/>
    <w:rsid w:val="00AB7AE3"/>
    <w:rsid w:val="00AF0AC0"/>
    <w:rsid w:val="00B04D51"/>
    <w:rsid w:val="00B335B3"/>
    <w:rsid w:val="00B613D6"/>
    <w:rsid w:val="00B83DF6"/>
    <w:rsid w:val="00BA03AA"/>
    <w:rsid w:val="00BC7B02"/>
    <w:rsid w:val="00BE0280"/>
    <w:rsid w:val="00C711D4"/>
    <w:rsid w:val="00C80EDF"/>
    <w:rsid w:val="00C92557"/>
    <w:rsid w:val="00CA3856"/>
    <w:rsid w:val="00CA58F1"/>
    <w:rsid w:val="00CB7420"/>
    <w:rsid w:val="00CC4699"/>
    <w:rsid w:val="00CE48D9"/>
    <w:rsid w:val="00D94418"/>
    <w:rsid w:val="00D9679D"/>
    <w:rsid w:val="00DA5FEB"/>
    <w:rsid w:val="00DB2CDB"/>
    <w:rsid w:val="00DD08AF"/>
    <w:rsid w:val="00DD5A1A"/>
    <w:rsid w:val="00DE4099"/>
    <w:rsid w:val="00DF40E0"/>
    <w:rsid w:val="00E43C70"/>
    <w:rsid w:val="00E5322D"/>
    <w:rsid w:val="00EA100C"/>
    <w:rsid w:val="00EE44DD"/>
    <w:rsid w:val="00F2375D"/>
    <w:rsid w:val="00F44757"/>
    <w:rsid w:val="00FA1A39"/>
    <w:rsid w:val="00FE0499"/>
    <w:rsid w:val="00FF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E19E"/>
  <w15:docId w15:val="{D4CA992B-3A8D-4919-A620-92BAECC8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3865"/>
    <w:pPr>
      <w:tabs>
        <w:tab w:val="center" w:pos="4153"/>
        <w:tab w:val="right" w:pos="8306"/>
      </w:tabs>
    </w:pPr>
  </w:style>
  <w:style w:type="character" w:customStyle="1" w:styleId="HeaderChar">
    <w:name w:val="Header Char"/>
    <w:basedOn w:val="DefaultParagraphFont"/>
    <w:link w:val="Header"/>
    <w:rsid w:val="0041386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13865"/>
    <w:pPr>
      <w:tabs>
        <w:tab w:val="center" w:pos="4153"/>
        <w:tab w:val="right" w:pos="8306"/>
      </w:tabs>
    </w:pPr>
  </w:style>
  <w:style w:type="character" w:customStyle="1" w:styleId="FooterChar">
    <w:name w:val="Footer Char"/>
    <w:basedOn w:val="DefaultParagraphFont"/>
    <w:link w:val="Footer"/>
    <w:uiPriority w:val="99"/>
    <w:rsid w:val="00413865"/>
    <w:rPr>
      <w:rFonts w:ascii="Times New Roman" w:eastAsia="Times New Roman" w:hAnsi="Times New Roman" w:cs="Times New Roman"/>
      <w:sz w:val="24"/>
      <w:szCs w:val="24"/>
      <w:lang w:eastAsia="en-GB"/>
    </w:rPr>
  </w:style>
  <w:style w:type="character" w:styleId="PageNumber">
    <w:name w:val="page number"/>
    <w:basedOn w:val="DefaultParagraphFont"/>
    <w:rsid w:val="00413865"/>
  </w:style>
  <w:style w:type="paragraph" w:styleId="BalloonText">
    <w:name w:val="Balloon Text"/>
    <w:basedOn w:val="Normal"/>
    <w:link w:val="BalloonTextChar"/>
    <w:uiPriority w:val="99"/>
    <w:semiHidden/>
    <w:unhideWhenUsed/>
    <w:rsid w:val="00413865"/>
    <w:rPr>
      <w:rFonts w:ascii="Tahoma" w:hAnsi="Tahoma" w:cs="Tahoma"/>
      <w:sz w:val="16"/>
      <w:szCs w:val="16"/>
    </w:rPr>
  </w:style>
  <w:style w:type="character" w:customStyle="1" w:styleId="BalloonTextChar">
    <w:name w:val="Balloon Text Char"/>
    <w:basedOn w:val="DefaultParagraphFont"/>
    <w:link w:val="BalloonText"/>
    <w:uiPriority w:val="99"/>
    <w:semiHidden/>
    <w:rsid w:val="00413865"/>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2F61AA"/>
    <w:rPr>
      <w:sz w:val="16"/>
      <w:szCs w:val="16"/>
    </w:rPr>
  </w:style>
  <w:style w:type="paragraph" w:styleId="CommentText">
    <w:name w:val="annotation text"/>
    <w:basedOn w:val="Normal"/>
    <w:link w:val="CommentTextChar"/>
    <w:uiPriority w:val="99"/>
    <w:unhideWhenUsed/>
    <w:rsid w:val="002F61AA"/>
    <w:rPr>
      <w:sz w:val="20"/>
      <w:szCs w:val="20"/>
    </w:rPr>
  </w:style>
  <w:style w:type="character" w:customStyle="1" w:styleId="CommentTextChar">
    <w:name w:val="Comment Text Char"/>
    <w:basedOn w:val="DefaultParagraphFont"/>
    <w:link w:val="CommentText"/>
    <w:uiPriority w:val="99"/>
    <w:rsid w:val="002F61A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F61AA"/>
    <w:rPr>
      <w:b/>
      <w:bCs/>
    </w:rPr>
  </w:style>
  <w:style w:type="character" w:customStyle="1" w:styleId="CommentSubjectChar">
    <w:name w:val="Comment Subject Char"/>
    <w:basedOn w:val="CommentTextChar"/>
    <w:link w:val="CommentSubject"/>
    <w:uiPriority w:val="99"/>
    <w:semiHidden/>
    <w:rsid w:val="002F61AA"/>
    <w:rPr>
      <w:rFonts w:ascii="Times New Roman" w:eastAsia="Times New Roman" w:hAnsi="Times New Roman" w:cs="Times New Roman"/>
      <w:b/>
      <w:bCs/>
      <w:sz w:val="20"/>
      <w:szCs w:val="20"/>
      <w:lang w:eastAsia="en-GB"/>
    </w:rPr>
  </w:style>
  <w:style w:type="table" w:styleId="TableGrid">
    <w:name w:val="Table Grid"/>
    <w:basedOn w:val="TableNormal"/>
    <w:uiPriority w:val="59"/>
    <w:rsid w:val="00CA3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756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7B584-2D69-4FFC-B90F-203E2D74F6E0}">
  <ds:schemaRefs>
    <ds:schemaRef ds:uri="http://schemas.openxmlformats.org/officeDocument/2006/bibliography"/>
  </ds:schemaRefs>
</ds:datastoreItem>
</file>

<file path=customXml/itemProps2.xml><?xml version="1.0" encoding="utf-8"?>
<ds:datastoreItem xmlns:ds="http://schemas.openxmlformats.org/officeDocument/2006/customXml" ds:itemID="{601BB8ED-367F-45F2-845F-2C2614486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8DF31-6274-4A4F-B64B-EFE4361FE554}">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B945D7BC-1372-4CDF-9450-894AA1663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Paul</dc:creator>
  <cp:lastModifiedBy>Jones Ellen (OPCC)</cp:lastModifiedBy>
  <cp:revision>11</cp:revision>
  <dcterms:created xsi:type="dcterms:W3CDTF">2024-07-11T11:39:00Z</dcterms:created>
  <dcterms:modified xsi:type="dcterms:W3CDTF">2024-08-07T08:47:00Z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841100</vt:r8>
  </property>
  <property fmtid="{D5CDD505-2E9C-101B-9397-08002B2CF9AE}" pid="4" name="Archive?">
    <vt:bool>false</vt:bool>
  </property>
  <property fmtid="{D5CDD505-2E9C-101B-9397-08002B2CF9AE}" pid="5" name="TitusGUID">
    <vt:lpwstr>0f770581-6469-4313-8c31-c36e6320baa3</vt:lpwstr>
  </property>
  <property fmtid="{D5CDD505-2E9C-101B-9397-08002B2CF9AE}" pid="6" name="MSIP_Label_7beefdff-6834-454f-be00-a68b5bc5f471_Enabled">
    <vt:lpwstr>true</vt:lpwstr>
  </property>
  <property fmtid="{D5CDD505-2E9C-101B-9397-08002B2CF9AE}" pid="7" name="MSIP_Label_7beefdff-6834-454f-be00-a68b5bc5f471_SetDate">
    <vt:lpwstr>2022-01-17T20:24:52Z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2af81204-c8ae-41ca-8264-2fc10492c332</vt:lpwstr>
  </property>
  <property fmtid="{D5CDD505-2E9C-101B-9397-08002B2CF9AE}" pid="12" name="MSIP_Label_7beefdff-6834-454f-be00-a68b5bc5f471_ContentBits">
    <vt:lpwstr>0</vt:lpwstr>
  </property>
  <property fmtid="{D5CDD505-2E9C-101B-9397-08002B2CF9AE}" pid="13" name="MediaServiceImageTags">
    <vt:lpwstr/>
  </property>
</Properties>
</file>