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7AC6" w14:textId="641D9634" w:rsidR="00C11700" w:rsidRPr="00FC11C6" w:rsidRDefault="00000000" w:rsidP="00C11700">
      <w:pPr>
        <w:spacing w:after="0" w:line="240" w:lineRule="auto"/>
        <w:rPr>
          <w:rFonts w:asciiTheme="minorHAnsi" w:hAnsiTheme="minorHAnsi" w:cstheme="minorHAnsi"/>
          <w:sz w:val="24"/>
          <w:szCs w:val="24"/>
        </w:rPr>
      </w:pPr>
      <w:r>
        <w:rPr>
          <w:rFonts w:asciiTheme="minorHAnsi" w:hAnsiTheme="minorHAnsi" w:cstheme="minorHAnsi"/>
          <w:noProof/>
          <w:sz w:val="24"/>
          <w:szCs w:val="24"/>
        </w:rPr>
        <w:pict w14:anchorId="7A18250B">
          <v:shapetype id="_x0000_t202" coordsize="21600,21600" o:spt="202" path="m,l,21600r21600,l21600,xe">
            <v:stroke joinstyle="miter"/>
            <v:path gradientshapeok="t" o:connecttype="rect"/>
          </v:shapetype>
          <v:shape id="Text Box 2" o:spid="_x0000_s1026" type="#_x0000_t202" style="position:absolute;margin-left:105.5pt;margin-top:-28.4pt;width:216.7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">
            <v:textbox>
              <w:txbxContent>
                <w:p w14:paraId="3234D493" w14:textId="77777777" w:rsidR="00C11700" w:rsidRDefault="00C11700" w:rsidP="00C11700">
                  <w:r>
                    <w:t>This document is available in Welsh</w:t>
                  </w:r>
                </w:p>
              </w:txbxContent>
            </v:textbox>
            <w10:wrap type="square"/>
          </v:shape>
        </w:pict>
      </w:r>
      <w:r w:rsidR="00C11700" w:rsidRPr="00FC11C6">
        <w:rPr>
          <w:rFonts w:asciiTheme="minorHAnsi" w:hAnsiTheme="minorHAnsi" w:cstheme="minorHAnsi"/>
          <w:noProof/>
          <w:sz w:val="24"/>
          <w:szCs w:val="24"/>
        </w:rPr>
        <w:drawing>
          <wp:anchor distT="0" distB="0" distL="114300" distR="114300" simplePos="0" relativeHeight="251658240" behindDoc="0" locked="0" layoutInCell="1" allowOverlap="1" wp14:anchorId="2A6AE8EE" wp14:editId="7F94EA64">
            <wp:simplePos x="0" y="0"/>
            <wp:positionH relativeFrom="margin">
              <wp:posOffset>3917950</wp:posOffset>
            </wp:positionH>
            <wp:positionV relativeFrom="paragraph">
              <wp:posOffset>9525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11700" w:rsidRPr="00FC11C6">
        <w:rPr>
          <w:rFonts w:asciiTheme="minorHAnsi" w:hAnsiTheme="minorHAnsi" w:cstheme="minorHAnsi"/>
          <w:sz w:val="24"/>
          <w:szCs w:val="24"/>
        </w:rPr>
        <w:t>Comisiynydd</w:t>
      </w:r>
      <w:proofErr w:type="spellEnd"/>
      <w:r w:rsidR="00C11700" w:rsidRPr="00FC11C6">
        <w:rPr>
          <w:rFonts w:asciiTheme="minorHAnsi" w:hAnsiTheme="minorHAnsi" w:cstheme="minorHAnsi"/>
          <w:sz w:val="24"/>
          <w:szCs w:val="24"/>
        </w:rPr>
        <w:t xml:space="preserve"> </w:t>
      </w:r>
      <w:proofErr w:type="spellStart"/>
      <w:r w:rsidR="00C11700" w:rsidRPr="00FC11C6">
        <w:rPr>
          <w:rFonts w:asciiTheme="minorHAnsi" w:hAnsiTheme="minorHAnsi" w:cstheme="minorHAnsi"/>
          <w:sz w:val="24"/>
          <w:szCs w:val="24"/>
        </w:rPr>
        <w:t>Heddlu</w:t>
      </w:r>
      <w:proofErr w:type="spellEnd"/>
      <w:r w:rsidR="00C11700" w:rsidRPr="00FC11C6">
        <w:rPr>
          <w:rFonts w:asciiTheme="minorHAnsi" w:hAnsiTheme="minorHAnsi" w:cstheme="minorHAnsi"/>
          <w:sz w:val="24"/>
          <w:szCs w:val="24"/>
        </w:rPr>
        <w:t xml:space="preserve"> a </w:t>
      </w:r>
      <w:proofErr w:type="spellStart"/>
      <w:r w:rsidR="00C11700" w:rsidRPr="00FC11C6">
        <w:rPr>
          <w:rFonts w:asciiTheme="minorHAnsi" w:hAnsiTheme="minorHAnsi" w:cstheme="minorHAnsi"/>
          <w:sz w:val="24"/>
          <w:szCs w:val="24"/>
        </w:rPr>
        <w:t>Throseddu</w:t>
      </w:r>
      <w:proofErr w:type="spellEnd"/>
      <w:r w:rsidR="00C11700" w:rsidRPr="00FC11C6">
        <w:rPr>
          <w:rFonts w:asciiTheme="minorHAnsi" w:hAnsiTheme="minorHAnsi" w:cstheme="minorHAnsi"/>
          <w:sz w:val="24"/>
          <w:szCs w:val="24"/>
        </w:rPr>
        <w:t xml:space="preserve"> Dyfed-Powys,</w:t>
      </w:r>
    </w:p>
    <w:p w14:paraId="698AE208" w14:textId="77777777" w:rsidR="00C11700" w:rsidRPr="00FC11C6" w:rsidRDefault="00C11700" w:rsidP="00C11700">
      <w:pPr>
        <w:spacing w:line="240" w:lineRule="auto"/>
        <w:rPr>
          <w:rFonts w:asciiTheme="minorHAnsi" w:hAnsiTheme="minorHAnsi" w:cstheme="minorHAnsi"/>
          <w:sz w:val="24"/>
          <w:szCs w:val="24"/>
        </w:rPr>
      </w:pPr>
      <w:proofErr w:type="spellStart"/>
      <w:r w:rsidRPr="00FC11C6">
        <w:rPr>
          <w:rFonts w:asciiTheme="minorHAnsi" w:hAnsiTheme="minorHAnsi" w:cstheme="minorHAnsi"/>
          <w:sz w:val="24"/>
          <w:szCs w:val="24"/>
        </w:rPr>
        <w:t>Blwch</w:t>
      </w:r>
      <w:proofErr w:type="spellEnd"/>
      <w:r w:rsidRPr="00FC11C6">
        <w:rPr>
          <w:rFonts w:asciiTheme="minorHAnsi" w:hAnsiTheme="minorHAnsi" w:cstheme="minorHAnsi"/>
          <w:sz w:val="24"/>
          <w:szCs w:val="24"/>
        </w:rPr>
        <w:t xml:space="preserve"> Post 99, </w:t>
      </w:r>
      <w:proofErr w:type="spellStart"/>
      <w:r w:rsidRPr="00FC11C6">
        <w:rPr>
          <w:rFonts w:asciiTheme="minorHAnsi" w:hAnsiTheme="minorHAnsi" w:cstheme="minorHAnsi"/>
          <w:sz w:val="24"/>
          <w:szCs w:val="24"/>
        </w:rPr>
        <w:t>Llangynnwr</w:t>
      </w:r>
      <w:proofErr w:type="spellEnd"/>
      <w:r w:rsidRPr="00FC11C6">
        <w:rPr>
          <w:rFonts w:asciiTheme="minorHAnsi" w:hAnsiTheme="minorHAnsi" w:cstheme="minorHAnsi"/>
          <w:sz w:val="24"/>
          <w:szCs w:val="24"/>
        </w:rPr>
        <w:t xml:space="preserve">, </w:t>
      </w:r>
      <w:proofErr w:type="spellStart"/>
      <w:r w:rsidRPr="00FC11C6">
        <w:rPr>
          <w:rFonts w:asciiTheme="minorHAnsi" w:hAnsiTheme="minorHAnsi" w:cstheme="minorHAnsi"/>
          <w:sz w:val="24"/>
          <w:szCs w:val="24"/>
        </w:rPr>
        <w:t>Caerfyrddin</w:t>
      </w:r>
      <w:proofErr w:type="spellEnd"/>
      <w:r w:rsidRPr="00FC11C6">
        <w:rPr>
          <w:rFonts w:asciiTheme="minorHAnsi" w:hAnsiTheme="minorHAnsi" w:cstheme="minorHAnsi"/>
          <w:sz w:val="24"/>
          <w:szCs w:val="24"/>
        </w:rPr>
        <w:t>, SA31 2PF</w:t>
      </w:r>
    </w:p>
    <w:p w14:paraId="100E4086" w14:textId="77777777" w:rsidR="00C11700" w:rsidRPr="00FC11C6" w:rsidRDefault="00C11700" w:rsidP="00C11700">
      <w:pPr>
        <w:spacing w:after="0" w:line="240" w:lineRule="auto"/>
        <w:rPr>
          <w:rFonts w:asciiTheme="minorHAnsi" w:hAnsiTheme="minorHAnsi" w:cstheme="minorHAnsi"/>
          <w:sz w:val="24"/>
          <w:szCs w:val="24"/>
        </w:rPr>
      </w:pPr>
      <w:r w:rsidRPr="00FC11C6">
        <w:rPr>
          <w:rFonts w:asciiTheme="minorHAnsi" w:hAnsiTheme="minorHAnsi" w:cstheme="minorHAnsi"/>
          <w:sz w:val="24"/>
          <w:szCs w:val="24"/>
        </w:rPr>
        <w:t>Dyfed-Powys Police and Crime Commissioner,</w:t>
      </w:r>
    </w:p>
    <w:p w14:paraId="0DCE1293" w14:textId="77777777" w:rsidR="00C11700" w:rsidRPr="00FC11C6" w:rsidRDefault="00C11700" w:rsidP="00C11700">
      <w:pPr>
        <w:spacing w:after="0" w:line="240" w:lineRule="auto"/>
        <w:rPr>
          <w:rFonts w:asciiTheme="minorHAnsi" w:hAnsiTheme="minorHAnsi" w:cstheme="minorHAnsi"/>
          <w:sz w:val="24"/>
          <w:szCs w:val="24"/>
        </w:rPr>
      </w:pPr>
      <w:r w:rsidRPr="00FC11C6">
        <w:rPr>
          <w:rFonts w:asciiTheme="minorHAnsi" w:hAnsiTheme="minorHAnsi" w:cstheme="minorHAnsi"/>
          <w:sz w:val="24"/>
          <w:szCs w:val="24"/>
        </w:rPr>
        <w:t xml:space="preserve">PO Box 99, </w:t>
      </w:r>
      <w:proofErr w:type="spellStart"/>
      <w:r w:rsidRPr="00FC11C6">
        <w:rPr>
          <w:rFonts w:asciiTheme="minorHAnsi" w:hAnsiTheme="minorHAnsi" w:cstheme="minorHAnsi"/>
          <w:sz w:val="24"/>
          <w:szCs w:val="24"/>
        </w:rPr>
        <w:t>Llangunnor</w:t>
      </w:r>
      <w:proofErr w:type="spellEnd"/>
      <w:r w:rsidRPr="00FC11C6">
        <w:rPr>
          <w:rFonts w:asciiTheme="minorHAnsi" w:hAnsiTheme="minorHAnsi" w:cstheme="minorHAnsi"/>
          <w:sz w:val="24"/>
          <w:szCs w:val="24"/>
        </w:rPr>
        <w:t>, Carmarthen, SA31 2PF</w:t>
      </w:r>
      <w:r w:rsidRPr="00FC11C6">
        <w:rPr>
          <w:rFonts w:asciiTheme="minorHAnsi" w:hAnsiTheme="minorHAnsi" w:cstheme="minorHAnsi"/>
          <w:sz w:val="24"/>
          <w:szCs w:val="24"/>
        </w:rPr>
        <w:br/>
      </w:r>
      <w:r w:rsidRPr="00FC11C6">
        <w:rPr>
          <w:rFonts w:asciiTheme="minorHAnsi" w:hAnsiTheme="minorHAnsi" w:cstheme="minorHAnsi"/>
          <w:sz w:val="24"/>
          <w:szCs w:val="24"/>
        </w:rPr>
        <w:tab/>
      </w:r>
      <w:r w:rsidRPr="00FC11C6">
        <w:rPr>
          <w:rFonts w:asciiTheme="minorHAnsi" w:hAnsiTheme="minorHAnsi" w:cstheme="minorHAnsi"/>
          <w:sz w:val="24"/>
          <w:szCs w:val="24"/>
        </w:rPr>
        <w:tab/>
      </w:r>
      <w:r w:rsidRPr="00FC11C6">
        <w:rPr>
          <w:rFonts w:asciiTheme="minorHAnsi" w:hAnsiTheme="minorHAnsi" w:cstheme="minorHAnsi"/>
          <w:sz w:val="24"/>
          <w:szCs w:val="24"/>
        </w:rPr>
        <w:tab/>
      </w:r>
    </w:p>
    <w:p w14:paraId="35AB463A" w14:textId="77777777" w:rsidR="00C11700" w:rsidRPr="00FC11C6" w:rsidRDefault="00C11700" w:rsidP="00C11700">
      <w:pPr>
        <w:spacing w:after="0" w:line="240" w:lineRule="auto"/>
        <w:rPr>
          <w:rFonts w:asciiTheme="minorHAnsi" w:hAnsiTheme="minorHAnsi" w:cstheme="minorHAnsi"/>
          <w:sz w:val="24"/>
          <w:szCs w:val="24"/>
        </w:rPr>
      </w:pPr>
      <w:proofErr w:type="spellStart"/>
      <w:r w:rsidRPr="00FC11C6">
        <w:rPr>
          <w:rFonts w:asciiTheme="minorHAnsi" w:hAnsiTheme="minorHAnsi" w:cstheme="minorHAnsi"/>
          <w:b/>
          <w:color w:val="00ADF1"/>
          <w:sz w:val="24"/>
          <w:szCs w:val="24"/>
        </w:rPr>
        <w:t>Ffôn</w:t>
      </w:r>
      <w:proofErr w:type="spellEnd"/>
      <w:r w:rsidRPr="00FC11C6">
        <w:rPr>
          <w:rFonts w:asciiTheme="minorHAnsi" w:hAnsiTheme="minorHAnsi" w:cstheme="minorHAnsi"/>
          <w:b/>
          <w:color w:val="00ADF1"/>
          <w:sz w:val="24"/>
          <w:szCs w:val="24"/>
        </w:rPr>
        <w:t>:</w:t>
      </w:r>
      <w:r w:rsidRPr="00FC11C6">
        <w:rPr>
          <w:rFonts w:asciiTheme="minorHAnsi" w:hAnsiTheme="minorHAnsi" w:cstheme="minorHAnsi"/>
          <w:b/>
          <w:sz w:val="24"/>
          <w:szCs w:val="24"/>
        </w:rPr>
        <w:t xml:space="preserve"> </w:t>
      </w:r>
      <w:r w:rsidRPr="00FC11C6">
        <w:rPr>
          <w:rFonts w:asciiTheme="minorHAnsi" w:hAnsiTheme="minorHAnsi" w:cstheme="minorHAnsi"/>
          <w:b/>
          <w:color w:val="B1D260"/>
          <w:sz w:val="24"/>
          <w:szCs w:val="24"/>
        </w:rPr>
        <w:t>Tel:</w:t>
      </w:r>
      <w:r w:rsidRPr="00FC11C6">
        <w:rPr>
          <w:rFonts w:asciiTheme="minorHAnsi" w:hAnsiTheme="minorHAnsi" w:cstheme="minorHAnsi"/>
          <w:sz w:val="24"/>
          <w:szCs w:val="24"/>
        </w:rPr>
        <w:tab/>
        <w:t>01267 226440</w:t>
      </w:r>
    </w:p>
    <w:p w14:paraId="06B1FB16" w14:textId="77777777" w:rsidR="00C11700" w:rsidRPr="00FC11C6" w:rsidRDefault="00C11700" w:rsidP="00C11700">
      <w:pPr>
        <w:spacing w:after="0" w:line="240" w:lineRule="auto"/>
        <w:rPr>
          <w:rFonts w:asciiTheme="minorHAnsi" w:hAnsiTheme="minorHAnsi" w:cstheme="minorHAnsi"/>
          <w:sz w:val="24"/>
          <w:szCs w:val="24"/>
        </w:rPr>
      </w:pPr>
      <w:proofErr w:type="spellStart"/>
      <w:r w:rsidRPr="00FC11C6">
        <w:rPr>
          <w:rFonts w:asciiTheme="minorHAnsi" w:hAnsiTheme="minorHAnsi" w:cstheme="minorHAnsi"/>
          <w:b/>
          <w:color w:val="00ADF1"/>
          <w:sz w:val="24"/>
          <w:szCs w:val="24"/>
        </w:rPr>
        <w:t>Ffacs</w:t>
      </w:r>
      <w:proofErr w:type="spellEnd"/>
      <w:r w:rsidRPr="00FC11C6">
        <w:rPr>
          <w:rFonts w:asciiTheme="minorHAnsi" w:hAnsiTheme="minorHAnsi" w:cstheme="minorHAnsi"/>
          <w:b/>
          <w:color w:val="00ADF1"/>
          <w:sz w:val="24"/>
          <w:szCs w:val="24"/>
        </w:rPr>
        <w:t>:</w:t>
      </w:r>
      <w:r w:rsidRPr="00FC11C6">
        <w:rPr>
          <w:rFonts w:asciiTheme="minorHAnsi" w:hAnsiTheme="minorHAnsi" w:cstheme="minorHAnsi"/>
          <w:b/>
          <w:sz w:val="24"/>
          <w:szCs w:val="24"/>
        </w:rPr>
        <w:t xml:space="preserve"> </w:t>
      </w:r>
      <w:r w:rsidRPr="00FC11C6">
        <w:rPr>
          <w:rFonts w:asciiTheme="minorHAnsi" w:hAnsiTheme="minorHAnsi" w:cstheme="minorHAnsi"/>
          <w:b/>
          <w:color w:val="B1D260"/>
          <w:sz w:val="24"/>
          <w:szCs w:val="24"/>
        </w:rPr>
        <w:t>Fax:</w:t>
      </w:r>
      <w:r w:rsidRPr="00FC11C6">
        <w:rPr>
          <w:rFonts w:asciiTheme="minorHAnsi" w:hAnsiTheme="minorHAnsi" w:cstheme="minorHAnsi"/>
          <w:sz w:val="24"/>
          <w:szCs w:val="24"/>
        </w:rPr>
        <w:tab/>
        <w:t>01267 226448</w:t>
      </w:r>
    </w:p>
    <w:p w14:paraId="74FA3090" w14:textId="77777777" w:rsidR="00C11700" w:rsidRPr="00FC11C6" w:rsidRDefault="00C11700" w:rsidP="00C11700">
      <w:pPr>
        <w:spacing w:after="0" w:line="240" w:lineRule="auto"/>
        <w:rPr>
          <w:rFonts w:asciiTheme="minorHAnsi" w:hAnsiTheme="minorHAnsi" w:cstheme="minorHAnsi"/>
          <w:sz w:val="24"/>
          <w:szCs w:val="24"/>
        </w:rPr>
      </w:pPr>
      <w:r w:rsidRPr="00FC11C6">
        <w:rPr>
          <w:rFonts w:asciiTheme="minorHAnsi" w:hAnsiTheme="minorHAnsi" w:cstheme="minorHAnsi"/>
          <w:b/>
          <w:color w:val="00ADF1"/>
          <w:sz w:val="24"/>
          <w:szCs w:val="24"/>
        </w:rPr>
        <w:t>E-</w:t>
      </w:r>
      <w:proofErr w:type="spellStart"/>
      <w:r w:rsidRPr="00FC11C6">
        <w:rPr>
          <w:rFonts w:asciiTheme="minorHAnsi" w:hAnsiTheme="minorHAnsi" w:cstheme="minorHAnsi"/>
          <w:b/>
          <w:color w:val="00ADF1"/>
          <w:sz w:val="24"/>
          <w:szCs w:val="24"/>
        </w:rPr>
        <w:t>bost</w:t>
      </w:r>
      <w:proofErr w:type="spellEnd"/>
      <w:r w:rsidRPr="00FC11C6">
        <w:rPr>
          <w:rFonts w:asciiTheme="minorHAnsi" w:hAnsiTheme="minorHAnsi" w:cstheme="minorHAnsi"/>
          <w:b/>
          <w:color w:val="00ADF1"/>
          <w:sz w:val="24"/>
          <w:szCs w:val="24"/>
        </w:rPr>
        <w:t xml:space="preserve">: </w:t>
      </w:r>
      <w:r w:rsidRPr="00FC11C6">
        <w:rPr>
          <w:rFonts w:asciiTheme="minorHAnsi" w:hAnsiTheme="minorHAnsi" w:cstheme="minorHAnsi"/>
          <w:b/>
          <w:color w:val="B1D260"/>
          <w:sz w:val="24"/>
          <w:szCs w:val="24"/>
        </w:rPr>
        <w:t>Email:</w:t>
      </w:r>
      <w:r w:rsidRPr="00FC11C6">
        <w:rPr>
          <w:rFonts w:asciiTheme="minorHAnsi" w:hAnsiTheme="minorHAnsi" w:cstheme="minorHAnsi"/>
          <w:sz w:val="24"/>
          <w:szCs w:val="24"/>
        </w:rPr>
        <w:tab/>
        <w:t>opcc@dyfed-powys.police.uk</w:t>
      </w:r>
    </w:p>
    <w:p w14:paraId="3D25FFA5" w14:textId="77777777" w:rsidR="00C11700" w:rsidRPr="00FC11C6" w:rsidRDefault="00C11700" w:rsidP="00C11700">
      <w:pPr>
        <w:pStyle w:val="Header"/>
        <w:rPr>
          <w:rFonts w:cstheme="minorHAnsi"/>
          <w:sz w:val="24"/>
          <w:szCs w:val="24"/>
        </w:rPr>
      </w:pPr>
    </w:p>
    <w:p w14:paraId="6A53B471" w14:textId="77777777" w:rsidR="006F3D0A" w:rsidRPr="00FC11C6" w:rsidRDefault="006F3D0A">
      <w:pPr>
        <w:rPr>
          <w:rFonts w:asciiTheme="minorHAnsi" w:hAnsiTheme="minorHAnsi" w:cstheme="minorHAnsi"/>
          <w:sz w:val="24"/>
          <w:szCs w:val="24"/>
        </w:rPr>
      </w:pPr>
    </w:p>
    <w:p w14:paraId="4C29B9F4" w14:textId="77777777" w:rsidR="00C11700" w:rsidRPr="00FC11C6" w:rsidRDefault="00C11700" w:rsidP="00C11700">
      <w:pPr>
        <w:rPr>
          <w:rFonts w:asciiTheme="minorHAnsi" w:hAnsiTheme="minorHAnsi" w:cstheme="minorHAnsi"/>
          <w:b/>
          <w:sz w:val="24"/>
          <w:szCs w:val="24"/>
        </w:rPr>
      </w:pPr>
    </w:p>
    <w:p w14:paraId="77CFB176" w14:textId="77777777" w:rsidR="00C11700" w:rsidRPr="00FC11C6" w:rsidRDefault="00C11700" w:rsidP="00C11700">
      <w:pPr>
        <w:pStyle w:val="Header"/>
        <w:pBdr>
          <w:top w:val="double" w:sz="4" w:space="0" w:color="002060"/>
          <w:left w:val="double" w:sz="4" w:space="4" w:color="002060"/>
          <w:bottom w:val="double" w:sz="4" w:space="1" w:color="002060"/>
          <w:right w:val="double" w:sz="4" w:space="4" w:color="002060"/>
        </w:pBdr>
        <w:shd w:val="clear" w:color="auto" w:fill="DBE5F1"/>
        <w:jc w:val="center"/>
        <w:rPr>
          <w:rFonts w:cstheme="minorHAnsi"/>
          <w:b/>
          <w:sz w:val="24"/>
          <w:szCs w:val="24"/>
        </w:rPr>
      </w:pPr>
      <w:r w:rsidRPr="00FC11C6">
        <w:rPr>
          <w:rFonts w:cstheme="minorHAnsi"/>
          <w:b/>
          <w:sz w:val="24"/>
          <w:szCs w:val="24"/>
        </w:rPr>
        <w:t>Police and Crime Commissioner’s Statutory Responsibilities in relation to Police Complaints</w:t>
      </w:r>
    </w:p>
    <w:p w14:paraId="75D7E450" w14:textId="6938E2D7" w:rsidR="00C11700" w:rsidRPr="00FC11C6" w:rsidRDefault="00C11700" w:rsidP="00C11700">
      <w:pPr>
        <w:pStyle w:val="Header"/>
        <w:pBdr>
          <w:top w:val="double" w:sz="4" w:space="0" w:color="002060"/>
          <w:left w:val="double" w:sz="4" w:space="4" w:color="002060"/>
          <w:bottom w:val="double" w:sz="4" w:space="1" w:color="002060"/>
          <w:right w:val="double" w:sz="4" w:space="4" w:color="002060"/>
        </w:pBdr>
        <w:shd w:val="clear" w:color="auto" w:fill="DBE5F1"/>
        <w:jc w:val="center"/>
        <w:rPr>
          <w:rFonts w:cstheme="minorHAnsi"/>
          <w:sz w:val="24"/>
          <w:szCs w:val="24"/>
        </w:rPr>
      </w:pPr>
      <w:r w:rsidRPr="00FC11C6">
        <w:rPr>
          <w:rFonts w:cstheme="minorHAnsi"/>
          <w:sz w:val="24"/>
          <w:szCs w:val="24"/>
        </w:rPr>
        <w:t>Reporting Period: 1st April 2024 to 31st March 2025</w:t>
      </w:r>
    </w:p>
    <w:p w14:paraId="765ED95B" w14:textId="77777777" w:rsidR="00C11700" w:rsidRPr="00FC11C6" w:rsidRDefault="00C11700" w:rsidP="00C11700">
      <w:pPr>
        <w:pStyle w:val="NoSpacing"/>
        <w:rPr>
          <w:rFonts w:cstheme="minorHAnsi"/>
          <w:sz w:val="24"/>
          <w:szCs w:val="24"/>
        </w:rPr>
      </w:pPr>
    </w:p>
    <w:p w14:paraId="38F9DD3E" w14:textId="77777777" w:rsidR="00C11700" w:rsidRPr="00FC11C6" w:rsidRDefault="00C11700" w:rsidP="00C11700">
      <w:pPr>
        <w:pStyle w:val="NoSpacing"/>
        <w:rPr>
          <w:rFonts w:cstheme="minorHAnsi"/>
          <w:b/>
          <w:sz w:val="24"/>
          <w:szCs w:val="24"/>
        </w:rPr>
      </w:pPr>
      <w:r w:rsidRPr="00FC11C6">
        <w:rPr>
          <w:rFonts w:cstheme="minorHAnsi"/>
          <w:b/>
          <w:sz w:val="24"/>
          <w:szCs w:val="24"/>
        </w:rPr>
        <w:t xml:space="preserve">1.0 </w:t>
      </w:r>
      <w:r w:rsidRPr="00FC11C6">
        <w:rPr>
          <w:rFonts w:cstheme="minorHAnsi"/>
          <w:b/>
          <w:sz w:val="24"/>
          <w:szCs w:val="24"/>
        </w:rPr>
        <w:tab/>
        <w:t>Introduction</w:t>
      </w:r>
    </w:p>
    <w:p w14:paraId="64A975E7" w14:textId="77777777" w:rsidR="00C11700" w:rsidRPr="00FC11C6" w:rsidRDefault="00C11700" w:rsidP="00C11700">
      <w:pPr>
        <w:pStyle w:val="NoSpacing"/>
        <w:rPr>
          <w:rFonts w:cstheme="minorHAnsi"/>
          <w:b/>
          <w:sz w:val="24"/>
          <w:szCs w:val="24"/>
        </w:rPr>
      </w:pPr>
    </w:p>
    <w:p w14:paraId="541D0BB7" w14:textId="77777777" w:rsidR="00C11700" w:rsidRPr="00FC11C6" w:rsidRDefault="00C11700" w:rsidP="00C11700">
      <w:pPr>
        <w:pStyle w:val="NoSpacing"/>
        <w:ind w:left="720" w:hanging="720"/>
        <w:rPr>
          <w:rFonts w:cstheme="minorHAnsi"/>
          <w:b/>
          <w:sz w:val="24"/>
          <w:szCs w:val="24"/>
        </w:rPr>
      </w:pPr>
      <w:r w:rsidRPr="00FC11C6">
        <w:rPr>
          <w:rFonts w:cstheme="minorHAnsi"/>
          <w:sz w:val="24"/>
          <w:szCs w:val="24"/>
        </w:rPr>
        <w:t>1.1</w:t>
      </w:r>
      <w:r w:rsidRPr="00FC11C6">
        <w:rPr>
          <w:rFonts w:cstheme="minorHAnsi"/>
          <w:sz w:val="24"/>
          <w:szCs w:val="24"/>
        </w:rPr>
        <w:tab/>
        <w:t>This report has been prepared to meet the requirements of The Elected Local Policing Bodies (Specified Information) (Amendment) Order 2021</w:t>
      </w:r>
    </w:p>
    <w:p w14:paraId="79573B6D" w14:textId="77777777" w:rsidR="00C11700" w:rsidRPr="00FC11C6" w:rsidRDefault="00C11700" w:rsidP="00C11700">
      <w:pPr>
        <w:pStyle w:val="NoSpacing"/>
        <w:ind w:left="360"/>
        <w:rPr>
          <w:rFonts w:cstheme="minorHAnsi"/>
          <w:b/>
          <w:sz w:val="24"/>
          <w:szCs w:val="24"/>
        </w:rPr>
      </w:pPr>
    </w:p>
    <w:p w14:paraId="228FBD89" w14:textId="77777777" w:rsidR="00C11700" w:rsidRPr="00FC11C6" w:rsidRDefault="00C11700" w:rsidP="00C11700">
      <w:pPr>
        <w:pStyle w:val="NoSpacing"/>
        <w:ind w:left="720" w:hanging="720"/>
        <w:rPr>
          <w:rFonts w:cstheme="minorHAnsi"/>
          <w:b/>
          <w:sz w:val="24"/>
          <w:szCs w:val="24"/>
        </w:rPr>
      </w:pPr>
      <w:r w:rsidRPr="00FC11C6">
        <w:rPr>
          <w:rFonts w:cstheme="minorHAnsi"/>
          <w:sz w:val="24"/>
          <w:szCs w:val="24"/>
        </w:rPr>
        <w:t>1.2</w:t>
      </w:r>
      <w:r w:rsidRPr="00FC11C6">
        <w:rPr>
          <w:rFonts w:cstheme="minorHAnsi"/>
          <w:sz w:val="24"/>
          <w:szCs w:val="24"/>
        </w:rPr>
        <w:tab/>
        <w:t>The Police and Crime Commissioner has three main duties in relation to police complaints, as outlined below:</w:t>
      </w:r>
    </w:p>
    <w:p w14:paraId="7F66EAD6" w14:textId="77777777" w:rsidR="00C11700" w:rsidRPr="00FC11C6" w:rsidRDefault="00C11700" w:rsidP="00C11700">
      <w:pPr>
        <w:pStyle w:val="NoSpacing"/>
        <w:ind w:left="360"/>
        <w:rPr>
          <w:rFonts w:cstheme="minorHAnsi"/>
          <w:b/>
          <w:sz w:val="24"/>
          <w:szCs w:val="24"/>
        </w:rPr>
      </w:pPr>
    </w:p>
    <w:p w14:paraId="2A4C0B2E" w14:textId="77777777" w:rsidR="00C11700" w:rsidRPr="00FC11C6" w:rsidRDefault="00C11700" w:rsidP="00C11700">
      <w:pPr>
        <w:pStyle w:val="NoSpacing"/>
        <w:numPr>
          <w:ilvl w:val="0"/>
          <w:numId w:val="1"/>
        </w:numPr>
        <w:rPr>
          <w:rFonts w:cstheme="minorHAnsi"/>
          <w:sz w:val="24"/>
          <w:szCs w:val="24"/>
        </w:rPr>
      </w:pPr>
      <w:r w:rsidRPr="00FC11C6">
        <w:rPr>
          <w:rFonts w:cstheme="minorHAnsi"/>
          <w:sz w:val="24"/>
          <w:szCs w:val="24"/>
        </w:rPr>
        <w:t>Appropriate Authority to consider complaints about the Chief Constable</w:t>
      </w:r>
    </w:p>
    <w:p w14:paraId="4255ABDE" w14:textId="77777777" w:rsidR="00C11700" w:rsidRPr="00FC11C6" w:rsidRDefault="00C11700" w:rsidP="00C11700">
      <w:pPr>
        <w:pStyle w:val="NoSpacing"/>
        <w:numPr>
          <w:ilvl w:val="0"/>
          <w:numId w:val="1"/>
        </w:numPr>
        <w:rPr>
          <w:rFonts w:cstheme="minorHAnsi"/>
          <w:sz w:val="24"/>
          <w:szCs w:val="24"/>
        </w:rPr>
      </w:pPr>
      <w:r w:rsidRPr="00FC11C6">
        <w:rPr>
          <w:rFonts w:cstheme="minorHAnsi"/>
          <w:sz w:val="24"/>
          <w:szCs w:val="24"/>
        </w:rPr>
        <w:t>Duty to hold the Chief Constable to account in providing an effective and efficient complaints process</w:t>
      </w:r>
    </w:p>
    <w:p w14:paraId="6BAF3A6A" w14:textId="77777777" w:rsidR="00C11700" w:rsidRPr="00FC11C6" w:rsidRDefault="00C11700" w:rsidP="00C11700">
      <w:pPr>
        <w:pStyle w:val="NoSpacing"/>
        <w:numPr>
          <w:ilvl w:val="0"/>
          <w:numId w:val="1"/>
        </w:numPr>
        <w:rPr>
          <w:rFonts w:cstheme="minorHAnsi"/>
          <w:sz w:val="24"/>
          <w:szCs w:val="24"/>
        </w:rPr>
      </w:pPr>
      <w:r w:rsidRPr="00FC11C6">
        <w:rPr>
          <w:rFonts w:cstheme="minorHAnsi"/>
          <w:sz w:val="24"/>
          <w:szCs w:val="24"/>
        </w:rPr>
        <w:t>Relevant Review Body of some police complaints</w:t>
      </w:r>
    </w:p>
    <w:p w14:paraId="3C60DB63" w14:textId="77777777" w:rsidR="00C11700" w:rsidRPr="00FC11C6" w:rsidRDefault="00C11700" w:rsidP="00C11700">
      <w:pPr>
        <w:pStyle w:val="NoSpacing"/>
        <w:rPr>
          <w:rFonts w:cstheme="minorHAnsi"/>
          <w:sz w:val="24"/>
          <w:szCs w:val="24"/>
        </w:rPr>
      </w:pPr>
    </w:p>
    <w:p w14:paraId="6ACD2793"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1.3</w:t>
      </w:r>
      <w:r w:rsidRPr="00FC11C6">
        <w:rPr>
          <w:rFonts w:cstheme="minorHAnsi"/>
          <w:sz w:val="24"/>
          <w:szCs w:val="24"/>
        </w:rPr>
        <w:tab/>
        <w:t>This report will provide information relating to the resources and processes that have been put in place to meet those duties and will give reassurance that the Police and Crime Commissioner is fulfilling his duties in relation to police complaints.</w:t>
      </w:r>
    </w:p>
    <w:p w14:paraId="5B741E99" w14:textId="77777777" w:rsidR="00C11700" w:rsidRPr="00FC11C6" w:rsidRDefault="00C11700" w:rsidP="00C11700">
      <w:pPr>
        <w:pStyle w:val="NoSpacing"/>
        <w:ind w:left="360"/>
        <w:rPr>
          <w:rFonts w:cstheme="minorHAnsi"/>
          <w:sz w:val="24"/>
          <w:szCs w:val="24"/>
        </w:rPr>
      </w:pPr>
    </w:p>
    <w:p w14:paraId="10C6B883"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1.4</w:t>
      </w:r>
      <w:r w:rsidRPr="00FC11C6">
        <w:rPr>
          <w:rFonts w:cstheme="minorHAnsi"/>
          <w:sz w:val="24"/>
          <w:szCs w:val="24"/>
        </w:rPr>
        <w:tab/>
        <w:t>This report does not contain details of any specific complaint or review dealt with by the Police and Crime Commissioner.</w:t>
      </w:r>
    </w:p>
    <w:p w14:paraId="32A146C4" w14:textId="77777777" w:rsidR="00C11700" w:rsidRPr="00FC11C6" w:rsidRDefault="00C11700" w:rsidP="00C11700">
      <w:pPr>
        <w:pStyle w:val="NoSpacing"/>
        <w:rPr>
          <w:rFonts w:cstheme="minorHAnsi"/>
          <w:sz w:val="24"/>
          <w:szCs w:val="24"/>
        </w:rPr>
      </w:pPr>
    </w:p>
    <w:p w14:paraId="7024AA7C" w14:textId="77777777" w:rsidR="00C11700" w:rsidRPr="00FC11C6" w:rsidRDefault="00C11700" w:rsidP="00C11700">
      <w:pPr>
        <w:pStyle w:val="NoSpacing"/>
        <w:rPr>
          <w:rFonts w:cstheme="minorHAnsi"/>
          <w:b/>
          <w:sz w:val="24"/>
          <w:szCs w:val="24"/>
        </w:rPr>
      </w:pPr>
      <w:r w:rsidRPr="00FC11C6">
        <w:rPr>
          <w:rFonts w:cstheme="minorHAnsi"/>
          <w:b/>
          <w:sz w:val="24"/>
          <w:szCs w:val="24"/>
        </w:rPr>
        <w:t xml:space="preserve">2.0 </w:t>
      </w:r>
      <w:r w:rsidRPr="00FC11C6">
        <w:rPr>
          <w:rFonts w:cstheme="minorHAnsi"/>
          <w:b/>
          <w:sz w:val="24"/>
          <w:szCs w:val="24"/>
        </w:rPr>
        <w:tab/>
        <w:t>Statutory Duties</w:t>
      </w:r>
    </w:p>
    <w:p w14:paraId="49AD5CB8" w14:textId="77777777" w:rsidR="00C11700" w:rsidRPr="00FC11C6" w:rsidRDefault="00C11700" w:rsidP="00C11700">
      <w:pPr>
        <w:pStyle w:val="NoSpacing"/>
        <w:rPr>
          <w:rFonts w:cstheme="minorHAnsi"/>
          <w:sz w:val="24"/>
          <w:szCs w:val="24"/>
        </w:rPr>
      </w:pPr>
    </w:p>
    <w:p w14:paraId="1ACADA7C" w14:textId="77777777" w:rsidR="00C11700" w:rsidRPr="00FC11C6" w:rsidRDefault="00C11700" w:rsidP="00C11700">
      <w:pPr>
        <w:pStyle w:val="NoSpacing"/>
        <w:rPr>
          <w:rFonts w:cstheme="minorHAnsi"/>
          <w:sz w:val="24"/>
          <w:szCs w:val="24"/>
        </w:rPr>
      </w:pPr>
      <w:r w:rsidRPr="00FC11C6">
        <w:rPr>
          <w:rFonts w:cstheme="minorHAnsi"/>
          <w:sz w:val="24"/>
          <w:szCs w:val="24"/>
        </w:rPr>
        <w:t>2.1</w:t>
      </w:r>
      <w:r w:rsidRPr="00FC11C6">
        <w:rPr>
          <w:rFonts w:cstheme="minorHAnsi"/>
          <w:sz w:val="24"/>
          <w:szCs w:val="24"/>
        </w:rPr>
        <w:tab/>
      </w:r>
      <w:r w:rsidRPr="00FC11C6">
        <w:rPr>
          <w:rFonts w:cstheme="minorHAnsi"/>
          <w:b/>
          <w:sz w:val="24"/>
          <w:szCs w:val="24"/>
          <w:u w:val="single"/>
        </w:rPr>
        <w:t>Appropriate Authority of complaints about the Chief Constable</w:t>
      </w:r>
    </w:p>
    <w:p w14:paraId="732C8024" w14:textId="77777777" w:rsidR="00C11700" w:rsidRPr="00FC11C6" w:rsidRDefault="00C11700" w:rsidP="00C11700">
      <w:pPr>
        <w:pStyle w:val="NoSpacing"/>
        <w:rPr>
          <w:rFonts w:cstheme="minorHAnsi"/>
          <w:sz w:val="24"/>
          <w:szCs w:val="24"/>
        </w:rPr>
      </w:pPr>
    </w:p>
    <w:p w14:paraId="0D3CCEA8"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2.1</w:t>
      </w:r>
      <w:r w:rsidRPr="00FC11C6">
        <w:rPr>
          <w:rFonts w:cstheme="minorHAnsi"/>
          <w:sz w:val="24"/>
          <w:szCs w:val="24"/>
        </w:rPr>
        <w:tab/>
        <w:t>The Police and Crime Commissioner for Dyfed Powys is statutorily responsible for considering complaints made against the Chief Constable of Dyfed Powys Police. It is also the role of the Police and Crime Commissioner to ensure those complaints are dealt with in a reasonable and proportionate manner.</w:t>
      </w:r>
    </w:p>
    <w:p w14:paraId="70D0B3F5" w14:textId="77777777" w:rsidR="00C11700" w:rsidRPr="00FC11C6" w:rsidRDefault="00C11700" w:rsidP="00C11700">
      <w:pPr>
        <w:pStyle w:val="NoSpacing"/>
        <w:ind w:left="720" w:hanging="720"/>
        <w:rPr>
          <w:rFonts w:cstheme="minorHAnsi"/>
          <w:sz w:val="24"/>
          <w:szCs w:val="24"/>
        </w:rPr>
      </w:pPr>
    </w:p>
    <w:p w14:paraId="51E847A0" w14:textId="21412B0C" w:rsidR="00142641" w:rsidRPr="008B2C87" w:rsidRDefault="00C11700" w:rsidP="00C11700">
      <w:pPr>
        <w:pStyle w:val="NoSpacing"/>
        <w:ind w:left="720" w:hanging="720"/>
        <w:rPr>
          <w:rFonts w:cstheme="minorHAnsi"/>
          <w:sz w:val="24"/>
          <w:szCs w:val="24"/>
        </w:rPr>
      </w:pPr>
      <w:r w:rsidRPr="00FC11C6">
        <w:rPr>
          <w:rFonts w:cstheme="minorHAnsi"/>
          <w:sz w:val="24"/>
          <w:szCs w:val="24"/>
        </w:rPr>
        <w:lastRenderedPageBreak/>
        <w:t>2.2</w:t>
      </w:r>
      <w:r w:rsidRPr="00FC11C6">
        <w:rPr>
          <w:rFonts w:cstheme="minorHAnsi"/>
          <w:sz w:val="24"/>
          <w:szCs w:val="24"/>
        </w:rPr>
        <w:tab/>
        <w:t xml:space="preserve">During </w:t>
      </w:r>
      <w:r w:rsidRPr="008B2C87">
        <w:rPr>
          <w:rFonts w:cstheme="minorHAnsi"/>
          <w:sz w:val="24"/>
          <w:szCs w:val="24"/>
        </w:rPr>
        <w:t>the period 1</w:t>
      </w:r>
      <w:r w:rsidRPr="008B2C87">
        <w:rPr>
          <w:rFonts w:cstheme="minorHAnsi"/>
          <w:sz w:val="24"/>
          <w:szCs w:val="24"/>
          <w:vertAlign w:val="superscript"/>
        </w:rPr>
        <w:t>st</w:t>
      </w:r>
      <w:r w:rsidRPr="008B2C87">
        <w:rPr>
          <w:rFonts w:cstheme="minorHAnsi"/>
          <w:sz w:val="24"/>
          <w:szCs w:val="24"/>
        </w:rPr>
        <w:t xml:space="preserve"> April 2024 and 31</w:t>
      </w:r>
      <w:r w:rsidRPr="008B2C87">
        <w:rPr>
          <w:rFonts w:cstheme="minorHAnsi"/>
          <w:sz w:val="24"/>
          <w:szCs w:val="24"/>
          <w:vertAlign w:val="superscript"/>
        </w:rPr>
        <w:t>st</w:t>
      </w:r>
      <w:r w:rsidRPr="008B2C87">
        <w:rPr>
          <w:rFonts w:cstheme="minorHAnsi"/>
          <w:sz w:val="24"/>
          <w:szCs w:val="24"/>
        </w:rPr>
        <w:t xml:space="preserve"> March 2025, the Office of the Police and Crime Commissioner (OPCC) received a total of </w:t>
      </w:r>
      <w:r w:rsidR="002C70D7" w:rsidRPr="008B2C87">
        <w:rPr>
          <w:rFonts w:cstheme="minorHAnsi"/>
          <w:sz w:val="24"/>
          <w:szCs w:val="24"/>
        </w:rPr>
        <w:t>8</w:t>
      </w:r>
      <w:r w:rsidRPr="008B2C87">
        <w:rPr>
          <w:rFonts w:cstheme="minorHAnsi"/>
          <w:sz w:val="24"/>
          <w:szCs w:val="24"/>
        </w:rPr>
        <w:t xml:space="preserve">  Chief Constable </w:t>
      </w:r>
      <w:r w:rsidR="00324BDF" w:rsidRPr="008B2C87">
        <w:rPr>
          <w:rFonts w:cstheme="minorHAnsi"/>
          <w:sz w:val="24"/>
          <w:szCs w:val="24"/>
        </w:rPr>
        <w:t>complaints. Of</w:t>
      </w:r>
      <w:r w:rsidR="00C960FF" w:rsidRPr="008B2C87">
        <w:rPr>
          <w:rFonts w:cstheme="minorHAnsi"/>
          <w:sz w:val="24"/>
          <w:szCs w:val="24"/>
        </w:rPr>
        <w:t xml:space="preserve"> these complaints </w:t>
      </w:r>
      <w:r w:rsidR="00142641" w:rsidRPr="008B2C87">
        <w:rPr>
          <w:rFonts w:cstheme="minorHAnsi"/>
          <w:sz w:val="24"/>
          <w:szCs w:val="24"/>
        </w:rPr>
        <w:t>6</w:t>
      </w:r>
      <w:r w:rsidRPr="008B2C87">
        <w:rPr>
          <w:rFonts w:cstheme="minorHAnsi"/>
          <w:sz w:val="24"/>
          <w:szCs w:val="24"/>
        </w:rPr>
        <w:t xml:space="preserve"> did not meet the criteria to be recorded as a formal complaint as the complaints were suitable for handling through another process.</w:t>
      </w:r>
      <w:r w:rsidR="00142641" w:rsidRPr="008B2C87">
        <w:rPr>
          <w:rFonts w:cstheme="minorHAnsi"/>
          <w:sz w:val="24"/>
          <w:szCs w:val="24"/>
        </w:rPr>
        <w:t xml:space="preserve"> 2 of the complaints were formally recorded </w:t>
      </w:r>
      <w:r w:rsidR="00AC004D" w:rsidRPr="008B2C87">
        <w:rPr>
          <w:rFonts w:cstheme="minorHAnsi"/>
          <w:sz w:val="24"/>
          <w:szCs w:val="24"/>
        </w:rPr>
        <w:t xml:space="preserve">but did not meet the threshold to be referred to the IOPC. One </w:t>
      </w:r>
      <w:r w:rsidR="00085F92" w:rsidRPr="008B2C87">
        <w:rPr>
          <w:rFonts w:cstheme="minorHAnsi"/>
          <w:sz w:val="24"/>
          <w:szCs w:val="24"/>
        </w:rPr>
        <w:t>complainant exercised their review right to the IOPC and the outcome of the review was not upheld.</w:t>
      </w:r>
    </w:p>
    <w:p w14:paraId="3541A94C" w14:textId="77777777" w:rsidR="00142641" w:rsidRPr="008B2C87" w:rsidRDefault="00142641" w:rsidP="00C11700">
      <w:pPr>
        <w:pStyle w:val="NoSpacing"/>
        <w:ind w:left="720" w:hanging="720"/>
        <w:rPr>
          <w:rFonts w:cstheme="minorHAnsi"/>
          <w:sz w:val="24"/>
          <w:szCs w:val="24"/>
        </w:rPr>
      </w:pPr>
    </w:p>
    <w:p w14:paraId="1194AF4C" w14:textId="5710A974" w:rsidR="00C11700" w:rsidRPr="00FC11C6" w:rsidRDefault="00C11700" w:rsidP="00142641">
      <w:pPr>
        <w:pStyle w:val="NoSpacing"/>
        <w:ind w:left="720"/>
        <w:rPr>
          <w:rFonts w:cstheme="minorHAnsi"/>
          <w:sz w:val="24"/>
          <w:szCs w:val="24"/>
        </w:rPr>
      </w:pPr>
      <w:r w:rsidRPr="008B2C87">
        <w:rPr>
          <w:rFonts w:cstheme="minorHAnsi"/>
          <w:sz w:val="24"/>
          <w:szCs w:val="24"/>
        </w:rPr>
        <w:t xml:space="preserve"> Decision</w:t>
      </w:r>
      <w:r w:rsidR="004C5174" w:rsidRPr="008B2C87">
        <w:rPr>
          <w:rFonts w:cstheme="minorHAnsi"/>
          <w:sz w:val="24"/>
          <w:szCs w:val="24"/>
        </w:rPr>
        <w:t>s</w:t>
      </w:r>
      <w:r w:rsidRPr="008B2C87">
        <w:rPr>
          <w:rFonts w:cstheme="minorHAnsi"/>
          <w:sz w:val="24"/>
          <w:szCs w:val="24"/>
        </w:rPr>
        <w:t xml:space="preserve"> are made in accordance with the IOPC Focus publication on handling complaints against a Chief Officer. </w:t>
      </w:r>
      <w:hyperlink r:id="rId11" w:history="1">
        <w:r w:rsidRPr="008B2C87">
          <w:rPr>
            <w:rStyle w:val="Hyperlink"/>
            <w:rFonts w:cstheme="minorHAnsi"/>
            <w:sz w:val="24"/>
            <w:szCs w:val="24"/>
          </w:rPr>
          <w:t>IOPC Focus newsletter 16 (policeconduct.gov.uk)</w:t>
        </w:r>
      </w:hyperlink>
      <w:r w:rsidRPr="00FC11C6">
        <w:rPr>
          <w:rFonts w:cstheme="minorHAnsi"/>
          <w:sz w:val="24"/>
          <w:szCs w:val="24"/>
        </w:rPr>
        <w:t xml:space="preserve"> </w:t>
      </w:r>
    </w:p>
    <w:p w14:paraId="1015C2AA" w14:textId="77777777" w:rsidR="00C11700" w:rsidRPr="00FC11C6" w:rsidRDefault="00C11700" w:rsidP="00C11700">
      <w:pPr>
        <w:pStyle w:val="NoSpacing"/>
        <w:ind w:left="720" w:hanging="720"/>
        <w:rPr>
          <w:rFonts w:cstheme="minorHAnsi"/>
          <w:sz w:val="24"/>
          <w:szCs w:val="24"/>
        </w:rPr>
      </w:pPr>
    </w:p>
    <w:p w14:paraId="03CBA442" w14:textId="77777777" w:rsidR="00C11700" w:rsidRPr="00FC11C6" w:rsidRDefault="00C11700" w:rsidP="00C11700">
      <w:pPr>
        <w:pStyle w:val="NoSpacing"/>
        <w:ind w:left="720" w:hanging="720"/>
        <w:rPr>
          <w:rFonts w:cstheme="minorHAnsi"/>
          <w:b/>
          <w:sz w:val="24"/>
          <w:szCs w:val="24"/>
          <w:u w:val="single"/>
        </w:rPr>
      </w:pPr>
    </w:p>
    <w:p w14:paraId="36693678" w14:textId="77777777" w:rsidR="00C11700" w:rsidRPr="00FC11C6" w:rsidRDefault="00C11700" w:rsidP="00C11700">
      <w:pPr>
        <w:pStyle w:val="NoSpacing"/>
        <w:ind w:left="720" w:hanging="720"/>
        <w:rPr>
          <w:rFonts w:cstheme="minorHAnsi"/>
          <w:b/>
          <w:sz w:val="24"/>
          <w:szCs w:val="24"/>
          <w:u w:val="single"/>
        </w:rPr>
      </w:pPr>
      <w:r w:rsidRPr="00FC11C6">
        <w:rPr>
          <w:rFonts w:cstheme="minorHAnsi"/>
          <w:b/>
          <w:sz w:val="24"/>
          <w:szCs w:val="24"/>
        </w:rPr>
        <w:t>3.0</w:t>
      </w:r>
      <w:r w:rsidRPr="00FC11C6">
        <w:rPr>
          <w:rFonts w:cstheme="minorHAnsi"/>
          <w:b/>
          <w:sz w:val="24"/>
          <w:szCs w:val="24"/>
        </w:rPr>
        <w:tab/>
      </w:r>
      <w:r w:rsidRPr="00FC11C6">
        <w:rPr>
          <w:rFonts w:cstheme="minorHAnsi"/>
          <w:b/>
          <w:sz w:val="24"/>
          <w:szCs w:val="24"/>
          <w:u w:val="single"/>
        </w:rPr>
        <w:t>OPCC Complaint Reviews</w:t>
      </w:r>
    </w:p>
    <w:p w14:paraId="7D5B5FCC" w14:textId="77777777" w:rsidR="00C11700" w:rsidRPr="00FC11C6" w:rsidRDefault="00C11700" w:rsidP="00C11700">
      <w:pPr>
        <w:pStyle w:val="NoSpacing"/>
        <w:ind w:left="720" w:hanging="720"/>
        <w:rPr>
          <w:rFonts w:cstheme="minorHAnsi"/>
          <w:b/>
          <w:sz w:val="24"/>
          <w:szCs w:val="24"/>
          <w:u w:val="single"/>
        </w:rPr>
      </w:pPr>
    </w:p>
    <w:p w14:paraId="35771CE1"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3.1</w:t>
      </w:r>
      <w:r w:rsidRPr="00FC11C6">
        <w:rPr>
          <w:rFonts w:cstheme="minorHAnsi"/>
          <w:sz w:val="24"/>
          <w:szCs w:val="24"/>
        </w:rPr>
        <w:tab/>
        <w:t>The Policing and Crime Act 2017 and supporting regulations made significant changes to the police complaints and disciplinary systems. They introduced a number of changes designed to achieve a more customer-focused complaints system. Importantly, the reforms aim to make the discipline system more proportionate and encourage a much greater emphasis on learning from mistakes.</w:t>
      </w:r>
    </w:p>
    <w:p w14:paraId="359BC2AC" w14:textId="77777777" w:rsidR="00C11700" w:rsidRPr="00FC11C6" w:rsidRDefault="00C11700" w:rsidP="00C11700">
      <w:pPr>
        <w:pStyle w:val="NoSpacing"/>
        <w:ind w:left="720" w:hanging="720"/>
        <w:rPr>
          <w:rFonts w:cstheme="minorHAnsi"/>
          <w:sz w:val="24"/>
          <w:szCs w:val="24"/>
        </w:rPr>
      </w:pPr>
    </w:p>
    <w:p w14:paraId="33881FA5"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3.2</w:t>
      </w:r>
      <w:r w:rsidRPr="00FC11C6">
        <w:rPr>
          <w:rFonts w:cstheme="minorHAnsi"/>
          <w:sz w:val="24"/>
          <w:szCs w:val="24"/>
        </w:rPr>
        <w:tab/>
        <w:t>Local accountability was enhanced through changes to the role of Police and Crime Commissioners. They have a central role in deciding how the complaints system operates at a local level, as they have the option of taking on direct responsibility for certain functions. Where appeals were previously handled by either the Chief Constable or the IOPC, the new right to apply for review is to either the Police and Crime Commissioner or the IOPC. This change is aimed to increase independence and transparency.</w:t>
      </w:r>
    </w:p>
    <w:p w14:paraId="0832CAA5" w14:textId="77777777" w:rsidR="00C11700" w:rsidRPr="00FC11C6" w:rsidRDefault="00C11700" w:rsidP="00C11700">
      <w:pPr>
        <w:pStyle w:val="NoSpacing"/>
        <w:ind w:left="720" w:hanging="720"/>
        <w:rPr>
          <w:rFonts w:cstheme="minorHAnsi"/>
          <w:sz w:val="24"/>
          <w:szCs w:val="24"/>
        </w:rPr>
      </w:pPr>
    </w:p>
    <w:p w14:paraId="1F94DD48"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3.3</w:t>
      </w:r>
      <w:r w:rsidRPr="00FC11C6">
        <w:rPr>
          <w:rFonts w:cstheme="minorHAnsi"/>
          <w:sz w:val="24"/>
          <w:szCs w:val="24"/>
        </w:rPr>
        <w:tab/>
        <w:t xml:space="preserve">The Act provides a choice of three models, which the Commissioner may choose to adopt. In Dyfed Powys, the Commissioner confirmed that </w:t>
      </w:r>
      <w:r w:rsidRPr="00FC11C6">
        <w:rPr>
          <w:rFonts w:cstheme="minorHAnsi"/>
          <w:b/>
          <w:bCs/>
          <w:sz w:val="24"/>
          <w:szCs w:val="24"/>
        </w:rPr>
        <w:t>Model 1</w:t>
      </w:r>
      <w:r w:rsidRPr="00FC11C6">
        <w:rPr>
          <w:rFonts w:cstheme="minorHAnsi"/>
          <w:sz w:val="24"/>
          <w:szCs w:val="24"/>
        </w:rPr>
        <w:t xml:space="preserve"> will be adopted. The rationale for this decision can be located on the Dyfed Powys OPCC website: </w:t>
      </w:r>
      <w:hyperlink r:id="rId12" w:history="1">
        <w:r w:rsidRPr="00FC11C6">
          <w:rPr>
            <w:rStyle w:val="Hyperlink"/>
            <w:rFonts w:cstheme="minorHAnsi"/>
            <w:sz w:val="24"/>
            <w:szCs w:val="24"/>
          </w:rPr>
          <w:t>https://www.dyfedpowys-pcc.org.uk/media/8964/c-users-65015-desktop-dll-dec-s.pdf</w:t>
        </w:r>
      </w:hyperlink>
      <w:r w:rsidRPr="00FC11C6">
        <w:rPr>
          <w:rFonts w:cstheme="minorHAnsi"/>
          <w:sz w:val="24"/>
          <w:szCs w:val="24"/>
        </w:rPr>
        <w:t>.</w:t>
      </w:r>
    </w:p>
    <w:p w14:paraId="2CF9D59E" w14:textId="77777777" w:rsidR="00C11700" w:rsidRPr="00FC11C6" w:rsidRDefault="00C11700" w:rsidP="00C11700">
      <w:pPr>
        <w:pStyle w:val="NoSpacing"/>
        <w:ind w:left="720" w:hanging="720"/>
        <w:rPr>
          <w:rFonts w:cstheme="minorHAnsi"/>
          <w:sz w:val="24"/>
          <w:szCs w:val="24"/>
        </w:rPr>
      </w:pPr>
    </w:p>
    <w:p w14:paraId="0784ECA9"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3.4</w:t>
      </w:r>
      <w:r w:rsidRPr="00FC11C6">
        <w:rPr>
          <w:rFonts w:cstheme="minorHAnsi"/>
          <w:sz w:val="24"/>
          <w:szCs w:val="24"/>
        </w:rPr>
        <w:tab/>
        <w:t>Since 1</w:t>
      </w:r>
      <w:r w:rsidRPr="00FC11C6">
        <w:rPr>
          <w:rFonts w:cstheme="minorHAnsi"/>
          <w:sz w:val="24"/>
          <w:szCs w:val="24"/>
          <w:vertAlign w:val="superscript"/>
        </w:rPr>
        <w:t>st</w:t>
      </w:r>
      <w:r w:rsidRPr="00FC11C6">
        <w:rPr>
          <w:rFonts w:cstheme="minorHAnsi"/>
          <w:sz w:val="24"/>
          <w:szCs w:val="24"/>
        </w:rPr>
        <w:t xml:space="preserve"> February 2020, if an individual’s complaint was recorded under Schedule 3 of the Police Reform Act 2002 and the individual is unhappy with the outcome of their complaint, they can submit an application for a review to the Relevant Review Body, either the IOPC or the Police and Crime Commissioner. Dyfed Powys Police continue to be responsible for logging, recording and investigating complaints and for keeping complainants informed of progress.</w:t>
      </w:r>
    </w:p>
    <w:p w14:paraId="1177D634" w14:textId="77777777" w:rsidR="00C11700" w:rsidRPr="00FC11C6" w:rsidRDefault="00C11700" w:rsidP="00C11700">
      <w:pPr>
        <w:pStyle w:val="NoSpacing"/>
        <w:ind w:left="720" w:hanging="720"/>
        <w:rPr>
          <w:rFonts w:cstheme="minorHAnsi"/>
          <w:sz w:val="24"/>
          <w:szCs w:val="24"/>
        </w:rPr>
      </w:pPr>
    </w:p>
    <w:p w14:paraId="3D615551"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3.5</w:t>
      </w:r>
      <w:r w:rsidRPr="00FC11C6">
        <w:rPr>
          <w:rFonts w:cstheme="minorHAnsi"/>
          <w:sz w:val="24"/>
          <w:szCs w:val="24"/>
        </w:rPr>
        <w:tab/>
        <w:t xml:space="preserve">The IOPC is the relevant review body where – </w:t>
      </w:r>
    </w:p>
    <w:p w14:paraId="5A12E8C1"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ab/>
      </w:r>
    </w:p>
    <w:p w14:paraId="0CFD85DB" w14:textId="7504D296" w:rsidR="00544F9C" w:rsidRPr="00FC11C6" w:rsidRDefault="00544F9C" w:rsidP="00544F9C">
      <w:pPr>
        <w:pStyle w:val="NoSpacing"/>
        <w:numPr>
          <w:ilvl w:val="0"/>
          <w:numId w:val="7"/>
        </w:numPr>
        <w:rPr>
          <w:rFonts w:cstheme="minorHAnsi"/>
          <w:sz w:val="24"/>
          <w:szCs w:val="24"/>
        </w:rPr>
      </w:pPr>
      <w:r w:rsidRPr="00FC11C6">
        <w:rPr>
          <w:rFonts w:cstheme="minorHAnsi"/>
          <w:sz w:val="24"/>
          <w:szCs w:val="24"/>
        </w:rPr>
        <w:t>the appropriate authority is a local policing body</w:t>
      </w:r>
    </w:p>
    <w:p w14:paraId="73784C0D" w14:textId="449EAB53" w:rsidR="00544F9C" w:rsidRPr="00FC11C6" w:rsidRDefault="00544F9C" w:rsidP="00544F9C">
      <w:pPr>
        <w:pStyle w:val="NoSpacing"/>
        <w:numPr>
          <w:ilvl w:val="0"/>
          <w:numId w:val="7"/>
        </w:numPr>
        <w:rPr>
          <w:rFonts w:cstheme="minorHAnsi"/>
          <w:sz w:val="24"/>
          <w:szCs w:val="24"/>
        </w:rPr>
      </w:pPr>
      <w:r w:rsidRPr="00FC11C6">
        <w:rPr>
          <w:rFonts w:cstheme="minorHAnsi"/>
          <w:sz w:val="24"/>
          <w:szCs w:val="24"/>
        </w:rPr>
        <w:t xml:space="preserve">the complaint is about the conduct of a senior officer (an officer holding a rank above chief superintendent) </w:t>
      </w:r>
    </w:p>
    <w:p w14:paraId="3F312D64" w14:textId="30181268" w:rsidR="00544F9C" w:rsidRPr="00FC11C6" w:rsidRDefault="00544F9C" w:rsidP="00544F9C">
      <w:pPr>
        <w:pStyle w:val="NoSpacing"/>
        <w:numPr>
          <w:ilvl w:val="0"/>
          <w:numId w:val="7"/>
        </w:numPr>
        <w:rPr>
          <w:rFonts w:cstheme="minorHAnsi"/>
          <w:sz w:val="24"/>
          <w:szCs w:val="24"/>
        </w:rPr>
      </w:pPr>
      <w:r w:rsidRPr="00FC11C6">
        <w:rPr>
          <w:rFonts w:cstheme="minorHAnsi"/>
          <w:sz w:val="24"/>
          <w:szCs w:val="24"/>
        </w:rPr>
        <w:lastRenderedPageBreak/>
        <w:t xml:space="preserve">the appropriate authority is unable to satisfy itself, from the complaint alone, that the conduct complained of (if it were proved) would not justify the bringing of criminal or disciplinary proceedings145 or would not involve an infringement of a person’s rights under Article 2 or 3 of the European Convention on Human Rights (see glossary) </w:t>
      </w:r>
    </w:p>
    <w:p w14:paraId="481151E8" w14:textId="1F30D996" w:rsidR="00544F9C" w:rsidRPr="00FC11C6" w:rsidRDefault="00544F9C" w:rsidP="00544F9C">
      <w:pPr>
        <w:pStyle w:val="NoSpacing"/>
        <w:numPr>
          <w:ilvl w:val="0"/>
          <w:numId w:val="7"/>
        </w:numPr>
        <w:rPr>
          <w:rFonts w:cstheme="minorHAnsi"/>
          <w:sz w:val="24"/>
          <w:szCs w:val="24"/>
        </w:rPr>
      </w:pPr>
      <w:r w:rsidRPr="00FC11C6">
        <w:rPr>
          <w:rFonts w:cstheme="minorHAnsi"/>
          <w:sz w:val="24"/>
          <w:szCs w:val="24"/>
        </w:rPr>
        <w:t>the complaint has been, or must be, referred to the IOPC</w:t>
      </w:r>
    </w:p>
    <w:p w14:paraId="6075749A" w14:textId="2ED43CE5" w:rsidR="00544F9C" w:rsidRPr="00FC11C6" w:rsidRDefault="00544F9C" w:rsidP="00544F9C">
      <w:pPr>
        <w:pStyle w:val="NoSpacing"/>
        <w:numPr>
          <w:ilvl w:val="0"/>
          <w:numId w:val="7"/>
        </w:numPr>
        <w:rPr>
          <w:rFonts w:cstheme="minorHAnsi"/>
          <w:sz w:val="24"/>
          <w:szCs w:val="24"/>
        </w:rPr>
      </w:pPr>
      <w:r w:rsidRPr="00FC11C6">
        <w:rPr>
          <w:rFonts w:cstheme="minorHAnsi"/>
          <w:sz w:val="24"/>
          <w:szCs w:val="24"/>
        </w:rPr>
        <w:t xml:space="preserve">the IOPC is treating the complaint as having been referred (also known as the ‘power of initiative’, see paragraphs 9.36 – 9.39) </w:t>
      </w:r>
    </w:p>
    <w:p w14:paraId="3CCD720A" w14:textId="251B9949" w:rsidR="00C11700" w:rsidRPr="00FC11C6" w:rsidRDefault="00544F9C" w:rsidP="00544F9C">
      <w:pPr>
        <w:pStyle w:val="NoSpacing"/>
        <w:numPr>
          <w:ilvl w:val="0"/>
          <w:numId w:val="7"/>
        </w:numPr>
        <w:rPr>
          <w:rFonts w:cstheme="minorHAnsi"/>
          <w:sz w:val="24"/>
          <w:szCs w:val="24"/>
        </w:rPr>
      </w:pPr>
      <w:r w:rsidRPr="00FC11C6">
        <w:rPr>
          <w:rFonts w:cstheme="minorHAnsi"/>
          <w:sz w:val="24"/>
          <w:szCs w:val="24"/>
        </w:rPr>
        <w:t>the complaint arises from the same incident as a complaint falling within ii-v vii. any part of the complaint falls within ii-vi</w:t>
      </w:r>
    </w:p>
    <w:p w14:paraId="4F7019E9" w14:textId="77777777" w:rsidR="00544F9C" w:rsidRPr="00FC11C6" w:rsidRDefault="00544F9C" w:rsidP="00544F9C">
      <w:pPr>
        <w:pStyle w:val="NoSpacing"/>
        <w:ind w:left="1080"/>
        <w:rPr>
          <w:rFonts w:cstheme="minorHAnsi"/>
          <w:sz w:val="24"/>
          <w:szCs w:val="24"/>
        </w:rPr>
      </w:pPr>
    </w:p>
    <w:p w14:paraId="309CC5A5" w14:textId="77777777" w:rsidR="00C11700" w:rsidRPr="00FC11C6" w:rsidRDefault="00C11700" w:rsidP="00C11700">
      <w:pPr>
        <w:pStyle w:val="Default"/>
        <w:rPr>
          <w:rFonts w:asciiTheme="minorHAnsi" w:hAnsiTheme="minorHAnsi" w:cstheme="minorHAnsi"/>
          <w:color w:val="auto"/>
        </w:rPr>
      </w:pPr>
      <w:r w:rsidRPr="00FC11C6">
        <w:rPr>
          <w:rFonts w:asciiTheme="minorHAnsi" w:hAnsiTheme="minorHAnsi" w:cstheme="minorHAnsi"/>
        </w:rPr>
        <w:t>3.6</w:t>
      </w:r>
      <w:r w:rsidRPr="00FC11C6">
        <w:rPr>
          <w:rFonts w:asciiTheme="minorHAnsi" w:hAnsiTheme="minorHAnsi" w:cstheme="minorHAnsi"/>
        </w:rPr>
        <w:tab/>
      </w:r>
      <w:r w:rsidRPr="00FC11C6">
        <w:rPr>
          <w:rFonts w:asciiTheme="minorHAnsi" w:hAnsiTheme="minorHAnsi" w:cstheme="minorHAnsi"/>
          <w:color w:val="auto"/>
        </w:rPr>
        <w:t>In any other case the relevant review body is the Police and Crime Commissioner.</w:t>
      </w:r>
    </w:p>
    <w:p w14:paraId="095726E2" w14:textId="77777777" w:rsidR="00C11700" w:rsidRPr="00FC11C6" w:rsidRDefault="00C11700" w:rsidP="00C11700">
      <w:pPr>
        <w:pStyle w:val="Default"/>
        <w:rPr>
          <w:rFonts w:asciiTheme="minorHAnsi" w:hAnsiTheme="minorHAnsi" w:cstheme="minorHAnsi"/>
          <w:b/>
          <w:color w:val="auto"/>
        </w:rPr>
      </w:pPr>
    </w:p>
    <w:p w14:paraId="6F7B5AB4" w14:textId="77777777" w:rsidR="00C11700" w:rsidRPr="00F94A16" w:rsidRDefault="00C11700" w:rsidP="00C11700">
      <w:pPr>
        <w:pStyle w:val="Default"/>
        <w:ind w:left="720" w:hanging="720"/>
        <w:rPr>
          <w:rFonts w:asciiTheme="minorHAnsi" w:hAnsiTheme="minorHAnsi" w:cstheme="minorHAnsi"/>
          <w:bCs/>
          <w:color w:val="auto"/>
        </w:rPr>
      </w:pPr>
      <w:r w:rsidRPr="00F94A16">
        <w:rPr>
          <w:rFonts w:asciiTheme="minorHAnsi" w:hAnsiTheme="minorHAnsi" w:cstheme="minorHAnsi"/>
          <w:bCs/>
          <w:color w:val="auto"/>
        </w:rPr>
        <w:t>3.7</w:t>
      </w:r>
      <w:r w:rsidRPr="00F94A16">
        <w:rPr>
          <w:rFonts w:asciiTheme="minorHAnsi" w:hAnsiTheme="minorHAnsi" w:cstheme="minorHAnsi"/>
          <w:bCs/>
          <w:color w:val="auto"/>
        </w:rPr>
        <w:tab/>
        <w:t>Outsourcing Reviews</w:t>
      </w:r>
    </w:p>
    <w:p w14:paraId="6A53AAD7" w14:textId="77777777" w:rsidR="00C11700" w:rsidRPr="00FC11C6" w:rsidRDefault="00C11700" w:rsidP="00C11700">
      <w:pPr>
        <w:pStyle w:val="Default"/>
        <w:ind w:left="720" w:hanging="720"/>
        <w:rPr>
          <w:rFonts w:asciiTheme="minorHAnsi" w:hAnsiTheme="minorHAnsi" w:cstheme="minorHAnsi"/>
          <w:color w:val="auto"/>
        </w:rPr>
      </w:pPr>
    </w:p>
    <w:p w14:paraId="26CDF943" w14:textId="77777777" w:rsidR="00C11700" w:rsidRPr="00FC11C6" w:rsidRDefault="00C11700" w:rsidP="00C11700">
      <w:pPr>
        <w:pStyle w:val="Default"/>
        <w:ind w:left="720" w:hanging="720"/>
        <w:rPr>
          <w:rFonts w:asciiTheme="minorHAnsi" w:hAnsiTheme="minorHAnsi" w:cstheme="minorHAnsi"/>
          <w:color w:val="auto"/>
        </w:rPr>
      </w:pPr>
      <w:r w:rsidRPr="00FC11C6">
        <w:rPr>
          <w:rFonts w:asciiTheme="minorHAnsi" w:hAnsiTheme="minorHAnsi" w:cstheme="minorHAnsi"/>
          <w:color w:val="auto"/>
        </w:rPr>
        <w:t>3.8</w:t>
      </w:r>
      <w:r w:rsidRPr="00FC11C6">
        <w:rPr>
          <w:rFonts w:asciiTheme="minorHAnsi" w:hAnsiTheme="minorHAnsi" w:cstheme="minorHAnsi"/>
          <w:color w:val="auto"/>
        </w:rPr>
        <w:tab/>
        <w:t xml:space="preserve">Dyfed Powys, Gwent and North Wales Police and Crime Commissioners decided to outsource reviews on an initial basis, as this was the most financially viable option and would allow an initial understanding of the level of demand, prior to any permanent decisions being made. </w:t>
      </w:r>
    </w:p>
    <w:p w14:paraId="46E03C2E" w14:textId="77777777" w:rsidR="00C11700" w:rsidRPr="00FC11C6" w:rsidRDefault="00C11700" w:rsidP="00C11700">
      <w:pPr>
        <w:pStyle w:val="Default"/>
        <w:ind w:left="720" w:hanging="720"/>
        <w:rPr>
          <w:rFonts w:asciiTheme="minorHAnsi" w:hAnsiTheme="minorHAnsi" w:cstheme="minorHAnsi"/>
          <w:color w:val="auto"/>
        </w:rPr>
      </w:pPr>
    </w:p>
    <w:p w14:paraId="23719D6F" w14:textId="77777777" w:rsidR="00C11700" w:rsidRPr="00FC11C6" w:rsidRDefault="00C11700" w:rsidP="00C11700">
      <w:pPr>
        <w:pStyle w:val="Default"/>
        <w:ind w:left="720" w:hanging="720"/>
        <w:rPr>
          <w:rFonts w:asciiTheme="minorHAnsi" w:hAnsiTheme="minorHAnsi" w:cstheme="minorHAnsi"/>
          <w:color w:val="auto"/>
        </w:rPr>
      </w:pPr>
      <w:r w:rsidRPr="00FC11C6">
        <w:rPr>
          <w:rFonts w:asciiTheme="minorHAnsi" w:hAnsiTheme="minorHAnsi" w:cstheme="minorHAnsi"/>
          <w:color w:val="auto"/>
        </w:rPr>
        <w:t>3.9</w:t>
      </w:r>
      <w:r w:rsidRPr="00FC11C6">
        <w:rPr>
          <w:rFonts w:asciiTheme="minorHAnsi" w:hAnsiTheme="minorHAnsi" w:cstheme="minorHAnsi"/>
          <w:color w:val="auto"/>
        </w:rPr>
        <w:tab/>
        <w:t xml:space="preserve">A joint tender process to outsource complaint reviews was led by the Dyfed Powys </w:t>
      </w:r>
      <w:r w:rsidRPr="00FC11C6">
        <w:rPr>
          <w:rFonts w:asciiTheme="minorHAnsi" w:hAnsiTheme="minorHAnsi" w:cstheme="minorHAnsi"/>
        </w:rPr>
        <w:t>Office of the Police and Crime Commissioner</w:t>
      </w:r>
      <w:r w:rsidRPr="00FC11C6">
        <w:rPr>
          <w:rFonts w:asciiTheme="minorHAnsi" w:hAnsiTheme="minorHAnsi" w:cstheme="minorHAnsi"/>
          <w:color w:val="auto"/>
        </w:rPr>
        <w:t xml:space="preserve">. The contract was awarded to </w:t>
      </w:r>
      <w:proofErr w:type="spellStart"/>
      <w:r w:rsidRPr="00FC11C6">
        <w:rPr>
          <w:rFonts w:asciiTheme="minorHAnsi" w:hAnsiTheme="minorHAnsi" w:cstheme="minorHAnsi"/>
          <w:color w:val="auto"/>
        </w:rPr>
        <w:t>Sancus</w:t>
      </w:r>
      <w:proofErr w:type="spellEnd"/>
      <w:r w:rsidRPr="00FC11C6">
        <w:rPr>
          <w:rFonts w:asciiTheme="minorHAnsi" w:hAnsiTheme="minorHAnsi" w:cstheme="minorHAnsi"/>
          <w:color w:val="auto"/>
        </w:rPr>
        <w:t>.</w:t>
      </w:r>
    </w:p>
    <w:p w14:paraId="58B1744E" w14:textId="77777777" w:rsidR="00C11700" w:rsidRPr="00FC11C6" w:rsidRDefault="00C11700" w:rsidP="00C11700">
      <w:pPr>
        <w:pStyle w:val="Default"/>
        <w:ind w:left="720"/>
        <w:rPr>
          <w:rFonts w:asciiTheme="minorHAnsi" w:hAnsiTheme="minorHAnsi" w:cstheme="minorHAnsi"/>
          <w:color w:val="auto"/>
        </w:rPr>
      </w:pPr>
      <w:r w:rsidRPr="00FC11C6">
        <w:rPr>
          <w:rFonts w:asciiTheme="minorHAnsi" w:hAnsiTheme="minorHAnsi" w:cstheme="minorHAnsi"/>
          <w:color w:val="auto"/>
        </w:rPr>
        <w:t xml:space="preserve">The rationale for this decision is available on the Dyfed Powys </w:t>
      </w:r>
      <w:r w:rsidRPr="00FC11C6">
        <w:rPr>
          <w:rFonts w:asciiTheme="minorHAnsi" w:hAnsiTheme="minorHAnsi" w:cstheme="minorHAnsi"/>
        </w:rPr>
        <w:t>Office of the Police and Crime Commissioner</w:t>
      </w:r>
      <w:r w:rsidRPr="00FC11C6">
        <w:rPr>
          <w:rFonts w:asciiTheme="minorHAnsi" w:hAnsiTheme="minorHAnsi" w:cstheme="minorHAnsi"/>
          <w:color w:val="auto"/>
        </w:rPr>
        <w:t xml:space="preserve"> website: </w:t>
      </w:r>
      <w:hyperlink r:id="rId13" w:history="1">
        <w:r w:rsidRPr="00FC11C6">
          <w:rPr>
            <w:rStyle w:val="Hyperlink"/>
            <w:rFonts w:asciiTheme="minorHAnsi" w:hAnsiTheme="minorHAnsi" w:cstheme="minorHAnsi"/>
          </w:rPr>
          <w:t>complaint-review-tender-decision-log-2022-002.pdf (dyfedpowys-pcc.org.uk)</w:t>
        </w:r>
      </w:hyperlink>
    </w:p>
    <w:p w14:paraId="2AC7AB08" w14:textId="77777777" w:rsidR="00C11700" w:rsidRPr="00FC11C6" w:rsidRDefault="00C11700" w:rsidP="00C11700">
      <w:pPr>
        <w:pStyle w:val="Default"/>
        <w:ind w:left="720" w:hanging="720"/>
        <w:rPr>
          <w:rFonts w:asciiTheme="minorHAnsi" w:hAnsiTheme="minorHAnsi" w:cstheme="minorHAnsi"/>
          <w:color w:val="auto"/>
        </w:rPr>
      </w:pPr>
    </w:p>
    <w:p w14:paraId="48F90B73" w14:textId="77777777" w:rsidR="00C11700" w:rsidRPr="00FC11C6" w:rsidRDefault="00C11700" w:rsidP="00C11700">
      <w:pPr>
        <w:pStyle w:val="Default"/>
        <w:ind w:left="720" w:hanging="720"/>
        <w:rPr>
          <w:rFonts w:asciiTheme="minorHAnsi" w:hAnsiTheme="minorHAnsi" w:cstheme="minorHAnsi"/>
          <w:color w:val="auto"/>
        </w:rPr>
      </w:pPr>
      <w:r w:rsidRPr="00FC11C6">
        <w:rPr>
          <w:rFonts w:asciiTheme="minorHAnsi" w:hAnsiTheme="minorHAnsi" w:cstheme="minorHAnsi"/>
          <w:color w:val="auto"/>
        </w:rPr>
        <w:t>3.10</w:t>
      </w:r>
      <w:r w:rsidRPr="00FC11C6">
        <w:rPr>
          <w:rFonts w:asciiTheme="minorHAnsi" w:hAnsiTheme="minorHAnsi" w:cstheme="minorHAnsi"/>
          <w:color w:val="auto"/>
        </w:rPr>
        <w:tab/>
        <w:t xml:space="preserve">Every individual is notified that the complaint reviews are outsourced to an independent organisation. This information is available on the Dyfed Powys OPCC website (in the OPCC Review Form section): </w:t>
      </w:r>
      <w:hyperlink r:id="rId14" w:history="1">
        <w:r w:rsidRPr="00FC11C6">
          <w:rPr>
            <w:rStyle w:val="Hyperlink"/>
            <w:rFonts w:asciiTheme="minorHAnsi" w:hAnsiTheme="minorHAnsi" w:cstheme="minorHAnsi"/>
          </w:rPr>
          <w:t>https://www.dyfedpowys-pcc.org.uk/media/11417/opcc-review-form-english-website.pdf</w:t>
        </w:r>
      </w:hyperlink>
    </w:p>
    <w:p w14:paraId="153927CD" w14:textId="77777777" w:rsidR="00C11700" w:rsidRPr="00FC11C6" w:rsidRDefault="00C11700" w:rsidP="00C11700">
      <w:pPr>
        <w:pStyle w:val="Default"/>
        <w:rPr>
          <w:rFonts w:asciiTheme="minorHAnsi" w:hAnsiTheme="minorHAnsi" w:cstheme="minorHAnsi"/>
          <w:color w:val="auto"/>
        </w:rPr>
      </w:pPr>
    </w:p>
    <w:p w14:paraId="4CB8A1F6" w14:textId="77777777" w:rsidR="00C11700" w:rsidRPr="00FC11C6" w:rsidRDefault="00C11700" w:rsidP="00C11700">
      <w:pPr>
        <w:pStyle w:val="Default"/>
        <w:rPr>
          <w:rFonts w:asciiTheme="minorHAnsi" w:hAnsiTheme="minorHAnsi" w:cstheme="minorHAnsi"/>
          <w:color w:val="auto"/>
        </w:rPr>
      </w:pPr>
    </w:p>
    <w:p w14:paraId="622A46F0" w14:textId="32D84A1F" w:rsidR="00C11700" w:rsidRPr="00FC11C6" w:rsidRDefault="00C11700" w:rsidP="00C11700">
      <w:pPr>
        <w:pStyle w:val="NoSpacing"/>
        <w:ind w:left="720" w:hanging="720"/>
        <w:rPr>
          <w:rFonts w:cstheme="minorHAnsi"/>
          <w:sz w:val="24"/>
          <w:szCs w:val="24"/>
        </w:rPr>
      </w:pPr>
      <w:r w:rsidRPr="00FC11C6">
        <w:rPr>
          <w:rFonts w:cstheme="minorHAnsi"/>
          <w:sz w:val="24"/>
          <w:szCs w:val="24"/>
        </w:rPr>
        <w:t>3.11</w:t>
      </w:r>
      <w:r w:rsidRPr="00FC11C6">
        <w:rPr>
          <w:rFonts w:cstheme="minorHAnsi"/>
          <w:sz w:val="24"/>
          <w:szCs w:val="24"/>
        </w:rPr>
        <w:tab/>
        <w:t xml:space="preserve">The OPCC has developed quality assurance mechanisms to ensure that review decisions are sound and in-line with the requirements of the complaint’s legislation and IOPC statutory guidance. The reviews are considered independently by </w:t>
      </w:r>
      <w:proofErr w:type="spellStart"/>
      <w:r w:rsidRPr="00FC11C6">
        <w:rPr>
          <w:rFonts w:cstheme="minorHAnsi"/>
          <w:sz w:val="24"/>
          <w:szCs w:val="24"/>
        </w:rPr>
        <w:t>Sancus</w:t>
      </w:r>
      <w:proofErr w:type="spellEnd"/>
      <w:r w:rsidRPr="00FC11C6">
        <w:rPr>
          <w:rFonts w:cstheme="minorHAnsi"/>
          <w:sz w:val="24"/>
          <w:szCs w:val="24"/>
        </w:rPr>
        <w:t xml:space="preserve"> (see section 3.9), the review is then considered alongside the </w:t>
      </w:r>
      <w:proofErr w:type="spellStart"/>
      <w:r w:rsidRPr="00FC11C6">
        <w:rPr>
          <w:rFonts w:cstheme="minorHAnsi"/>
          <w:sz w:val="24"/>
          <w:szCs w:val="24"/>
        </w:rPr>
        <w:t>Sancus</w:t>
      </w:r>
      <w:proofErr w:type="spellEnd"/>
      <w:r w:rsidRPr="00FC11C6">
        <w:rPr>
          <w:rFonts w:cstheme="minorHAnsi"/>
          <w:sz w:val="24"/>
          <w:szCs w:val="24"/>
        </w:rPr>
        <w:t xml:space="preserve"> recommendations and the outcome written by the Quality of Service Caseworker. The Head of Assurance  then considers the proposed outcome prior to disclosure. OPCC staff involved in the review process regularly attend IOPC workshops and </w:t>
      </w:r>
      <w:r w:rsidR="002209ED">
        <w:rPr>
          <w:rFonts w:cstheme="minorHAnsi"/>
          <w:sz w:val="24"/>
          <w:szCs w:val="24"/>
        </w:rPr>
        <w:t>training</w:t>
      </w:r>
      <w:r w:rsidRPr="00FC11C6">
        <w:rPr>
          <w:rFonts w:cstheme="minorHAnsi"/>
          <w:sz w:val="24"/>
          <w:szCs w:val="24"/>
        </w:rPr>
        <w:t>, ensuring that they are up-to-date with legislation and statutory guidance.</w:t>
      </w:r>
    </w:p>
    <w:p w14:paraId="0AF04699" w14:textId="77777777" w:rsidR="00C11700" w:rsidRPr="00FC11C6" w:rsidRDefault="00C11700" w:rsidP="00C11700">
      <w:pPr>
        <w:pStyle w:val="Default"/>
        <w:ind w:left="720" w:hanging="720"/>
        <w:rPr>
          <w:rFonts w:asciiTheme="minorHAnsi" w:hAnsiTheme="minorHAnsi" w:cstheme="minorHAnsi"/>
          <w:color w:val="auto"/>
        </w:rPr>
      </w:pPr>
    </w:p>
    <w:p w14:paraId="3ED11427" w14:textId="77777777" w:rsidR="00C11700" w:rsidRPr="00FC11C6" w:rsidRDefault="00C11700" w:rsidP="00C11700">
      <w:pPr>
        <w:pStyle w:val="Default"/>
        <w:ind w:left="720" w:hanging="720"/>
        <w:rPr>
          <w:rFonts w:asciiTheme="minorHAnsi" w:hAnsiTheme="minorHAnsi" w:cstheme="minorHAnsi"/>
        </w:rPr>
      </w:pPr>
      <w:r w:rsidRPr="00FC11C6">
        <w:rPr>
          <w:rFonts w:asciiTheme="minorHAnsi" w:hAnsiTheme="minorHAnsi" w:cstheme="minorHAnsi"/>
        </w:rPr>
        <w:t>3.12</w:t>
      </w:r>
      <w:r w:rsidRPr="00FC11C6">
        <w:rPr>
          <w:rFonts w:asciiTheme="minorHAnsi" w:hAnsiTheme="minorHAnsi" w:cstheme="minorHAnsi"/>
        </w:rPr>
        <w:tab/>
        <w:t xml:space="preserve">Additionally, when each complaint review is considered, the OPCC retain a log of all recommendations/lessons learnt made to Dyfed Powys Police Professional Standards Department (PSD). The OPCC ensure that we have received a satisfactory response from Dyfed Powys Police, that addresses the recommendation/lesson learnt identified, prior to updating both the complainant and the log with those </w:t>
      </w:r>
      <w:r w:rsidRPr="00FC11C6">
        <w:rPr>
          <w:rFonts w:asciiTheme="minorHAnsi" w:hAnsiTheme="minorHAnsi" w:cstheme="minorHAnsi"/>
        </w:rPr>
        <w:lastRenderedPageBreak/>
        <w:t>details. Those logs are then considered for any opportunities to improve the quality of responses to future complaints.</w:t>
      </w:r>
    </w:p>
    <w:p w14:paraId="75FEFB53" w14:textId="77777777" w:rsidR="00C11700" w:rsidRPr="00FC11C6" w:rsidRDefault="00C11700" w:rsidP="00C11700">
      <w:pPr>
        <w:pStyle w:val="Default"/>
        <w:ind w:left="720" w:hanging="720"/>
        <w:rPr>
          <w:rFonts w:asciiTheme="minorHAnsi" w:hAnsiTheme="minorHAnsi" w:cstheme="minorHAnsi"/>
        </w:rPr>
      </w:pPr>
    </w:p>
    <w:p w14:paraId="51FC9337" w14:textId="77777777" w:rsidR="00C11700" w:rsidRDefault="00C11700" w:rsidP="00C11700">
      <w:pPr>
        <w:pStyle w:val="Default"/>
        <w:ind w:left="720" w:hanging="720"/>
        <w:rPr>
          <w:rFonts w:asciiTheme="minorHAnsi" w:hAnsiTheme="minorHAnsi" w:cstheme="minorHAnsi"/>
        </w:rPr>
      </w:pPr>
      <w:r w:rsidRPr="00FC11C6">
        <w:rPr>
          <w:rFonts w:asciiTheme="minorHAnsi" w:hAnsiTheme="minorHAnsi" w:cstheme="minorHAnsi"/>
        </w:rPr>
        <w:t>3.13</w:t>
      </w:r>
      <w:r w:rsidRPr="00FC11C6">
        <w:rPr>
          <w:rFonts w:asciiTheme="minorHAnsi" w:hAnsiTheme="minorHAnsi" w:cstheme="minorHAnsi"/>
        </w:rPr>
        <w:tab/>
        <w:t>During the course of the review process, a reviewer may spot anomalies that do not change the outcome being reasonable and proportionate, but where the service in handling the complaint can be improved. The review process provides local policing bodies with the opportunity to address those anomalies, in individual cases, with the appropriate authorities. Sharing this information with the IOPC will allow it, as a mutual oversight body, to assess whether there are themes and trends across the reviews we both see, and whether we need to take specific action to address complaint handling concerns. For example, a pattern of cases where the outcomes were reasonable and proportionate but where the customer service was unsatisfactory. This also enables both oversight bodies to share good practice between themselves and with appropriate authorities that help resolve a complainant’s dissatisfaction in a reasonable and proportionate manner.</w:t>
      </w:r>
    </w:p>
    <w:p w14:paraId="577B0DFB" w14:textId="77777777" w:rsidR="002209ED" w:rsidRPr="00FC11C6" w:rsidRDefault="002209ED" w:rsidP="00C11700">
      <w:pPr>
        <w:pStyle w:val="Default"/>
        <w:ind w:left="720" w:hanging="720"/>
        <w:rPr>
          <w:rFonts w:asciiTheme="minorHAnsi" w:hAnsiTheme="minorHAnsi" w:cstheme="minorHAnsi"/>
        </w:rPr>
      </w:pPr>
    </w:p>
    <w:p w14:paraId="61A88CC1" w14:textId="77777777" w:rsidR="00C11700" w:rsidRPr="00FC11C6" w:rsidRDefault="00C11700" w:rsidP="00C11700">
      <w:pPr>
        <w:pStyle w:val="Default"/>
        <w:ind w:left="720" w:hanging="720"/>
        <w:rPr>
          <w:rFonts w:asciiTheme="minorHAnsi" w:hAnsiTheme="minorHAnsi" w:cstheme="minorHAnsi"/>
        </w:rPr>
      </w:pPr>
      <w:r w:rsidRPr="00FC11C6">
        <w:rPr>
          <w:rFonts w:asciiTheme="minorHAnsi" w:hAnsiTheme="minorHAnsi" w:cstheme="minorHAnsi"/>
        </w:rPr>
        <w:t xml:space="preserve">3.14 The OPCC produces a quarterly report on review performance which considers the timeliness of review and also any oversight themes that are identified. The information is published quarterly on the </w:t>
      </w:r>
      <w:hyperlink r:id="rId15" w:history="1">
        <w:r w:rsidRPr="00FC11C6">
          <w:rPr>
            <w:rStyle w:val="Hyperlink"/>
            <w:rFonts w:asciiTheme="minorHAnsi" w:hAnsiTheme="minorHAnsi" w:cstheme="minorHAnsi"/>
          </w:rPr>
          <w:t xml:space="preserve">OPCC website. </w:t>
        </w:r>
      </w:hyperlink>
    </w:p>
    <w:p w14:paraId="1A2CB7E9" w14:textId="77777777" w:rsidR="00C11700" w:rsidRPr="00FC11C6" w:rsidRDefault="00C11700" w:rsidP="00C11700">
      <w:pPr>
        <w:pStyle w:val="Default"/>
        <w:rPr>
          <w:rFonts w:asciiTheme="minorHAnsi" w:hAnsiTheme="minorHAnsi" w:cstheme="minorHAnsi"/>
          <w:color w:val="auto"/>
        </w:rPr>
      </w:pPr>
    </w:p>
    <w:p w14:paraId="4098196C" w14:textId="77777777" w:rsidR="00C11700" w:rsidRPr="00FC11C6" w:rsidRDefault="00C11700" w:rsidP="00C11700">
      <w:pPr>
        <w:pStyle w:val="Default"/>
        <w:ind w:left="720" w:hanging="720"/>
        <w:rPr>
          <w:rFonts w:asciiTheme="minorHAnsi" w:hAnsiTheme="minorHAnsi" w:cstheme="minorHAnsi"/>
          <w:color w:val="auto"/>
        </w:rPr>
      </w:pPr>
    </w:p>
    <w:p w14:paraId="26140B6B" w14:textId="55B7188D" w:rsidR="00C11700" w:rsidRPr="00404C0C" w:rsidRDefault="00C11700" w:rsidP="00C11700">
      <w:pPr>
        <w:pStyle w:val="Default"/>
        <w:ind w:left="720" w:hanging="720"/>
        <w:rPr>
          <w:rFonts w:asciiTheme="minorHAnsi" w:hAnsiTheme="minorHAnsi" w:cstheme="minorHAnsi"/>
          <w:bCs/>
          <w:color w:val="auto"/>
        </w:rPr>
      </w:pPr>
      <w:r w:rsidRPr="00404C0C">
        <w:rPr>
          <w:rFonts w:asciiTheme="minorHAnsi" w:hAnsiTheme="minorHAnsi" w:cstheme="minorHAnsi"/>
          <w:bCs/>
          <w:color w:val="auto"/>
        </w:rPr>
        <w:t>3.15</w:t>
      </w:r>
      <w:r w:rsidRPr="00404C0C">
        <w:rPr>
          <w:rFonts w:asciiTheme="minorHAnsi" w:hAnsiTheme="minorHAnsi" w:cstheme="minorHAnsi"/>
          <w:bCs/>
          <w:color w:val="auto"/>
        </w:rPr>
        <w:tab/>
        <w:t>Reviews 202</w:t>
      </w:r>
      <w:r w:rsidR="00544F9C" w:rsidRPr="00404C0C">
        <w:rPr>
          <w:rFonts w:asciiTheme="minorHAnsi" w:hAnsiTheme="minorHAnsi" w:cstheme="minorHAnsi"/>
          <w:bCs/>
          <w:color w:val="auto"/>
        </w:rPr>
        <w:t>4</w:t>
      </w:r>
      <w:r w:rsidRPr="00404C0C">
        <w:rPr>
          <w:rFonts w:asciiTheme="minorHAnsi" w:hAnsiTheme="minorHAnsi" w:cstheme="minorHAnsi"/>
          <w:bCs/>
          <w:color w:val="auto"/>
        </w:rPr>
        <w:t>/2</w:t>
      </w:r>
      <w:r w:rsidR="00544F9C" w:rsidRPr="00404C0C">
        <w:rPr>
          <w:rFonts w:asciiTheme="minorHAnsi" w:hAnsiTheme="minorHAnsi" w:cstheme="minorHAnsi"/>
          <w:bCs/>
          <w:color w:val="auto"/>
        </w:rPr>
        <w:t>5</w:t>
      </w:r>
    </w:p>
    <w:p w14:paraId="6A06D0C6" w14:textId="77777777" w:rsidR="00C11700" w:rsidRPr="00FC11C6" w:rsidRDefault="00C11700" w:rsidP="00C11700">
      <w:pPr>
        <w:pStyle w:val="Default"/>
        <w:ind w:left="720" w:hanging="720"/>
        <w:rPr>
          <w:rFonts w:asciiTheme="minorHAnsi" w:hAnsiTheme="minorHAnsi" w:cstheme="minorHAnsi"/>
          <w:color w:val="auto"/>
        </w:rPr>
      </w:pPr>
    </w:p>
    <w:p w14:paraId="22843205" w14:textId="2DAACF0F" w:rsidR="00C11700" w:rsidRPr="00FC11C6" w:rsidRDefault="00C11700" w:rsidP="00C11700">
      <w:pPr>
        <w:pStyle w:val="Default"/>
        <w:ind w:left="720" w:hanging="720"/>
        <w:rPr>
          <w:rFonts w:asciiTheme="minorHAnsi" w:hAnsiTheme="minorHAnsi" w:cstheme="minorHAnsi"/>
          <w:color w:val="auto"/>
        </w:rPr>
      </w:pPr>
      <w:r w:rsidRPr="008B2C87">
        <w:rPr>
          <w:rFonts w:asciiTheme="minorHAnsi" w:hAnsiTheme="minorHAnsi" w:cstheme="minorHAnsi"/>
          <w:color w:val="auto"/>
        </w:rPr>
        <w:t>3.16</w:t>
      </w:r>
      <w:r w:rsidRPr="008B2C87">
        <w:rPr>
          <w:rFonts w:asciiTheme="minorHAnsi" w:hAnsiTheme="minorHAnsi" w:cstheme="minorHAnsi"/>
          <w:color w:val="auto"/>
        </w:rPr>
        <w:tab/>
        <w:t>Between 1</w:t>
      </w:r>
      <w:r w:rsidRPr="008B2C87">
        <w:rPr>
          <w:rFonts w:asciiTheme="minorHAnsi" w:hAnsiTheme="minorHAnsi" w:cstheme="minorHAnsi"/>
          <w:color w:val="auto"/>
          <w:vertAlign w:val="superscript"/>
        </w:rPr>
        <w:t>st</w:t>
      </w:r>
      <w:r w:rsidRPr="008B2C87">
        <w:rPr>
          <w:rFonts w:asciiTheme="minorHAnsi" w:hAnsiTheme="minorHAnsi" w:cstheme="minorHAnsi"/>
          <w:color w:val="auto"/>
        </w:rPr>
        <w:t xml:space="preserve"> April 202</w:t>
      </w:r>
      <w:r w:rsidR="00544F9C" w:rsidRPr="008B2C87">
        <w:rPr>
          <w:rFonts w:asciiTheme="minorHAnsi" w:hAnsiTheme="minorHAnsi" w:cstheme="minorHAnsi"/>
          <w:color w:val="auto"/>
        </w:rPr>
        <w:t>4</w:t>
      </w:r>
      <w:r w:rsidRPr="008B2C87">
        <w:rPr>
          <w:rFonts w:asciiTheme="minorHAnsi" w:hAnsiTheme="minorHAnsi" w:cstheme="minorHAnsi"/>
          <w:color w:val="auto"/>
        </w:rPr>
        <w:t xml:space="preserve"> and 31</w:t>
      </w:r>
      <w:r w:rsidRPr="008B2C87">
        <w:rPr>
          <w:rFonts w:asciiTheme="minorHAnsi" w:hAnsiTheme="minorHAnsi" w:cstheme="minorHAnsi"/>
          <w:color w:val="auto"/>
          <w:vertAlign w:val="superscript"/>
        </w:rPr>
        <w:t>st</w:t>
      </w:r>
      <w:r w:rsidRPr="008B2C87">
        <w:rPr>
          <w:rFonts w:asciiTheme="minorHAnsi" w:hAnsiTheme="minorHAnsi" w:cstheme="minorHAnsi"/>
          <w:color w:val="auto"/>
        </w:rPr>
        <w:t xml:space="preserve"> March 202</w:t>
      </w:r>
      <w:r w:rsidR="00544F9C" w:rsidRPr="008B2C87">
        <w:rPr>
          <w:rFonts w:asciiTheme="minorHAnsi" w:hAnsiTheme="minorHAnsi" w:cstheme="minorHAnsi"/>
          <w:color w:val="auto"/>
        </w:rPr>
        <w:t>5</w:t>
      </w:r>
      <w:r w:rsidRPr="008B2C87">
        <w:rPr>
          <w:rFonts w:asciiTheme="minorHAnsi" w:hAnsiTheme="minorHAnsi" w:cstheme="minorHAnsi"/>
          <w:color w:val="auto"/>
        </w:rPr>
        <w:t xml:space="preserve">, a total number </w:t>
      </w:r>
      <w:r w:rsidR="00A56077" w:rsidRPr="008B2C87">
        <w:rPr>
          <w:rFonts w:asciiTheme="minorHAnsi" w:hAnsiTheme="minorHAnsi" w:cstheme="minorHAnsi"/>
          <w:color w:val="auto"/>
        </w:rPr>
        <w:t>6</w:t>
      </w:r>
      <w:r w:rsidR="007048F8" w:rsidRPr="008B2C87">
        <w:rPr>
          <w:rFonts w:asciiTheme="minorHAnsi" w:hAnsiTheme="minorHAnsi" w:cstheme="minorHAnsi"/>
          <w:color w:val="auto"/>
        </w:rPr>
        <w:t>1</w:t>
      </w:r>
      <w:r w:rsidRPr="008B2C87">
        <w:rPr>
          <w:rFonts w:asciiTheme="minorHAnsi" w:hAnsiTheme="minorHAnsi" w:cstheme="minorHAnsi"/>
          <w:color w:val="auto"/>
        </w:rPr>
        <w:t xml:space="preserve"> reviews were received </w:t>
      </w:r>
      <w:r w:rsidR="00311C97" w:rsidRPr="008B2C87">
        <w:rPr>
          <w:rFonts w:asciiTheme="minorHAnsi" w:hAnsiTheme="minorHAnsi" w:cstheme="minorHAnsi"/>
          <w:color w:val="auto"/>
        </w:rPr>
        <w:t xml:space="preserve">in </w:t>
      </w:r>
      <w:r w:rsidR="00F42125" w:rsidRPr="008B2C87">
        <w:rPr>
          <w:rFonts w:asciiTheme="minorHAnsi" w:hAnsiTheme="minorHAnsi" w:cstheme="minorHAnsi"/>
          <w:color w:val="auto"/>
        </w:rPr>
        <w:t>comparison</w:t>
      </w:r>
      <w:r w:rsidR="00311C97" w:rsidRPr="008B2C87">
        <w:rPr>
          <w:rFonts w:asciiTheme="minorHAnsi" w:hAnsiTheme="minorHAnsi" w:cstheme="minorHAnsi"/>
          <w:color w:val="auto"/>
        </w:rPr>
        <w:t xml:space="preserve"> to</w:t>
      </w:r>
      <w:r w:rsidRPr="008B2C87">
        <w:rPr>
          <w:rFonts w:asciiTheme="minorHAnsi" w:hAnsiTheme="minorHAnsi" w:cstheme="minorHAnsi"/>
          <w:color w:val="auto"/>
        </w:rPr>
        <w:t xml:space="preserve"> 5</w:t>
      </w:r>
      <w:r w:rsidR="00311C97" w:rsidRPr="008B2C87">
        <w:rPr>
          <w:rFonts w:asciiTheme="minorHAnsi" w:hAnsiTheme="minorHAnsi" w:cstheme="minorHAnsi"/>
          <w:color w:val="auto"/>
        </w:rPr>
        <w:t>9</w:t>
      </w:r>
      <w:r w:rsidRPr="008B2C87">
        <w:rPr>
          <w:rFonts w:asciiTheme="minorHAnsi" w:hAnsiTheme="minorHAnsi" w:cstheme="minorHAnsi"/>
          <w:color w:val="auto"/>
        </w:rPr>
        <w:t xml:space="preserve"> </w:t>
      </w:r>
      <w:r w:rsidR="00311C97" w:rsidRPr="008B2C87">
        <w:rPr>
          <w:rFonts w:asciiTheme="minorHAnsi" w:hAnsiTheme="minorHAnsi" w:cstheme="minorHAnsi"/>
          <w:color w:val="auto"/>
        </w:rPr>
        <w:t>the previous year</w:t>
      </w:r>
      <w:r w:rsidRPr="008B2C87">
        <w:rPr>
          <w:rFonts w:asciiTheme="minorHAnsi" w:hAnsiTheme="minorHAnsi" w:cstheme="minorHAnsi"/>
          <w:color w:val="auto"/>
        </w:rPr>
        <w:t xml:space="preserve">. A total of </w:t>
      </w:r>
      <w:r w:rsidR="00D95AEC" w:rsidRPr="008B2C87">
        <w:rPr>
          <w:rFonts w:asciiTheme="minorHAnsi" w:hAnsiTheme="minorHAnsi" w:cstheme="minorHAnsi"/>
          <w:color w:val="auto"/>
        </w:rPr>
        <w:t>64</w:t>
      </w:r>
      <w:r w:rsidRPr="008B2C87">
        <w:rPr>
          <w:rFonts w:asciiTheme="minorHAnsi" w:hAnsiTheme="minorHAnsi" w:cstheme="minorHAnsi"/>
          <w:color w:val="auto"/>
        </w:rPr>
        <w:t xml:space="preserve"> complaint reviews have been completed by the OPCC during this period</w:t>
      </w:r>
      <w:r w:rsidR="005C1E17" w:rsidRPr="008B2C87">
        <w:rPr>
          <w:rFonts w:asciiTheme="minorHAnsi" w:hAnsiTheme="minorHAnsi" w:cstheme="minorHAnsi"/>
          <w:color w:val="auto"/>
        </w:rPr>
        <w:t xml:space="preserve"> 6 of which were carried on from previous year.</w:t>
      </w:r>
    </w:p>
    <w:p w14:paraId="447FA77C" w14:textId="77777777" w:rsidR="00C11700" w:rsidRPr="00FC11C6" w:rsidRDefault="00C11700" w:rsidP="00C11700">
      <w:pPr>
        <w:pStyle w:val="Default"/>
        <w:ind w:left="720" w:hanging="720"/>
        <w:rPr>
          <w:rFonts w:asciiTheme="minorHAnsi" w:hAnsiTheme="minorHAnsi" w:cstheme="minorHAnsi"/>
          <w:color w:val="auto"/>
        </w:rPr>
      </w:pPr>
    </w:p>
    <w:p w14:paraId="70490654" w14:textId="77777777" w:rsidR="00C11700" w:rsidRPr="00FC11C6" w:rsidRDefault="00C11700" w:rsidP="00C11700">
      <w:pPr>
        <w:pStyle w:val="Default"/>
        <w:ind w:left="720" w:hanging="720"/>
        <w:rPr>
          <w:rFonts w:asciiTheme="minorHAnsi" w:hAnsiTheme="minorHAnsi" w:cstheme="minorHAnsi"/>
          <w:color w:val="auto"/>
        </w:rPr>
      </w:pPr>
      <w:r w:rsidRPr="00FC11C6">
        <w:rPr>
          <w:rFonts w:asciiTheme="minorHAnsi" w:hAnsiTheme="minorHAnsi" w:cstheme="minorHAnsi"/>
          <w:color w:val="auto"/>
        </w:rPr>
        <w:t>3.17</w:t>
      </w:r>
      <w:r w:rsidRPr="00FC11C6">
        <w:rPr>
          <w:rFonts w:asciiTheme="minorHAnsi" w:hAnsiTheme="minorHAnsi" w:cstheme="minorHAnsi"/>
          <w:color w:val="auto"/>
        </w:rPr>
        <w:tab/>
        <w:t>The new regulations relating to police complaints provides the Relevant Review Body with one element to consider and that is whether the outcome of the police complaint was reasonable and proportionate.</w:t>
      </w:r>
    </w:p>
    <w:p w14:paraId="3C84ACE4" w14:textId="77777777" w:rsidR="00C11700" w:rsidRPr="00FC11C6" w:rsidRDefault="00C11700" w:rsidP="00C11700">
      <w:pPr>
        <w:pStyle w:val="Default"/>
        <w:ind w:left="720" w:hanging="720"/>
        <w:rPr>
          <w:rFonts w:asciiTheme="minorHAnsi" w:hAnsiTheme="minorHAnsi" w:cstheme="minorHAnsi"/>
          <w:color w:val="auto"/>
        </w:rPr>
      </w:pPr>
    </w:p>
    <w:p w14:paraId="48E981B7" w14:textId="2BDA6223" w:rsidR="00C11700" w:rsidRPr="00FC11C6" w:rsidRDefault="00C11700" w:rsidP="00C11700">
      <w:pPr>
        <w:pStyle w:val="NoSpacing"/>
        <w:ind w:left="720" w:hanging="720"/>
        <w:rPr>
          <w:rFonts w:cstheme="minorHAnsi"/>
          <w:sz w:val="24"/>
          <w:szCs w:val="24"/>
        </w:rPr>
      </w:pPr>
      <w:r w:rsidRPr="00FC11C6">
        <w:rPr>
          <w:rFonts w:cstheme="minorHAnsi"/>
          <w:sz w:val="24"/>
          <w:szCs w:val="24"/>
        </w:rPr>
        <w:t>3.1</w:t>
      </w:r>
      <w:r w:rsidR="00404C0C">
        <w:rPr>
          <w:rFonts w:cstheme="minorHAnsi"/>
          <w:sz w:val="24"/>
          <w:szCs w:val="24"/>
        </w:rPr>
        <w:t>8</w:t>
      </w:r>
      <w:r w:rsidRPr="00FC11C6">
        <w:rPr>
          <w:rFonts w:cstheme="minorHAnsi"/>
          <w:sz w:val="24"/>
          <w:szCs w:val="24"/>
        </w:rPr>
        <w:tab/>
        <w:t xml:space="preserve">If the Police and Crime Commissioner determines that the outcome provided by the Force was reasonable and proportionate, the review is not upheld. If the Police and Crime Commissioner finds that the outcome is not reasonable and proportionate, it may: </w:t>
      </w:r>
    </w:p>
    <w:p w14:paraId="41222FFC" w14:textId="77777777" w:rsidR="00C11700" w:rsidRPr="00FC11C6" w:rsidRDefault="00C11700" w:rsidP="00C11700">
      <w:pPr>
        <w:pStyle w:val="NoSpacing"/>
        <w:ind w:left="1080" w:hanging="720"/>
        <w:rPr>
          <w:rFonts w:cstheme="minorHAnsi"/>
          <w:sz w:val="24"/>
          <w:szCs w:val="24"/>
        </w:rPr>
      </w:pPr>
    </w:p>
    <w:p w14:paraId="57979C9B" w14:textId="77777777" w:rsidR="00C11700" w:rsidRPr="00FC11C6" w:rsidRDefault="00C11700" w:rsidP="00BF6753">
      <w:pPr>
        <w:pStyle w:val="NoSpacing"/>
        <w:numPr>
          <w:ilvl w:val="0"/>
          <w:numId w:val="13"/>
        </w:numPr>
        <w:rPr>
          <w:rFonts w:cstheme="minorHAnsi"/>
          <w:sz w:val="24"/>
          <w:szCs w:val="24"/>
        </w:rPr>
      </w:pPr>
      <w:r w:rsidRPr="00FC11C6">
        <w:rPr>
          <w:rFonts w:cstheme="minorHAnsi"/>
          <w:sz w:val="24"/>
          <w:szCs w:val="24"/>
        </w:rPr>
        <w:t xml:space="preserve">recommend that the appropriate authority refer it to the IOPC, if the complaint has not been previously referred </w:t>
      </w:r>
    </w:p>
    <w:p w14:paraId="6E5FB9C7" w14:textId="77777777" w:rsidR="00C11700" w:rsidRPr="00FC11C6" w:rsidRDefault="00C11700" w:rsidP="00C11700">
      <w:pPr>
        <w:pStyle w:val="NoSpacing"/>
        <w:ind w:left="1080"/>
        <w:rPr>
          <w:rFonts w:cstheme="minorHAnsi"/>
          <w:sz w:val="24"/>
          <w:szCs w:val="24"/>
        </w:rPr>
      </w:pPr>
    </w:p>
    <w:p w14:paraId="6966EE78" w14:textId="77777777" w:rsidR="00C11700" w:rsidRPr="00FC11C6" w:rsidRDefault="00C11700" w:rsidP="00BF6753">
      <w:pPr>
        <w:pStyle w:val="NoSpacing"/>
        <w:numPr>
          <w:ilvl w:val="0"/>
          <w:numId w:val="13"/>
        </w:numPr>
        <w:rPr>
          <w:rFonts w:cstheme="minorHAnsi"/>
          <w:sz w:val="24"/>
          <w:szCs w:val="24"/>
        </w:rPr>
      </w:pPr>
      <w:r w:rsidRPr="00FC11C6">
        <w:rPr>
          <w:rFonts w:cstheme="minorHAnsi"/>
          <w:sz w:val="24"/>
          <w:szCs w:val="24"/>
        </w:rPr>
        <w:t xml:space="preserve">recommend that the appropriate authority investigate the complaint </w:t>
      </w:r>
    </w:p>
    <w:p w14:paraId="2CD75014" w14:textId="77777777" w:rsidR="00C11700" w:rsidRPr="00FC11C6" w:rsidRDefault="00C11700" w:rsidP="00C11700">
      <w:pPr>
        <w:pStyle w:val="NoSpacing"/>
        <w:ind w:left="1080"/>
        <w:rPr>
          <w:rFonts w:cstheme="minorHAnsi"/>
          <w:sz w:val="24"/>
          <w:szCs w:val="24"/>
        </w:rPr>
      </w:pPr>
    </w:p>
    <w:p w14:paraId="5B27EAFA" w14:textId="77777777" w:rsidR="00C11700" w:rsidRPr="00FC11C6" w:rsidRDefault="00C11700" w:rsidP="00BF6753">
      <w:pPr>
        <w:pStyle w:val="NoSpacing"/>
        <w:numPr>
          <w:ilvl w:val="0"/>
          <w:numId w:val="13"/>
        </w:numPr>
        <w:rPr>
          <w:rFonts w:cstheme="minorHAnsi"/>
          <w:sz w:val="24"/>
          <w:szCs w:val="24"/>
        </w:rPr>
      </w:pPr>
      <w:r w:rsidRPr="00FC11C6">
        <w:rPr>
          <w:rFonts w:cstheme="minorHAnsi"/>
          <w:sz w:val="24"/>
          <w:szCs w:val="24"/>
        </w:rPr>
        <w:t>make a recommendation under paragraph 28ZA, Schedule 3, Police    Reform Act 2002 (recommendation with a view to remedying the dissatisfaction of a complainant, see paragraphs 17.15 – 17.20).</w:t>
      </w:r>
    </w:p>
    <w:p w14:paraId="256E5F40" w14:textId="77777777" w:rsidR="00C11700" w:rsidRPr="00FC11C6" w:rsidRDefault="00C11700" w:rsidP="00C11700">
      <w:pPr>
        <w:pStyle w:val="Default"/>
        <w:rPr>
          <w:rFonts w:asciiTheme="minorHAnsi" w:hAnsiTheme="minorHAnsi" w:cstheme="minorHAnsi"/>
          <w:color w:val="auto"/>
        </w:rPr>
      </w:pPr>
    </w:p>
    <w:p w14:paraId="1648D958" w14:textId="77777777" w:rsidR="00C11700" w:rsidRPr="00FC11C6" w:rsidRDefault="00C11700" w:rsidP="00C11700">
      <w:pPr>
        <w:pStyle w:val="Default"/>
        <w:ind w:left="720" w:hanging="720"/>
        <w:rPr>
          <w:rFonts w:asciiTheme="minorHAnsi" w:hAnsiTheme="minorHAnsi" w:cstheme="minorHAnsi"/>
          <w:color w:val="auto"/>
        </w:rPr>
      </w:pPr>
    </w:p>
    <w:p w14:paraId="03C6B633" w14:textId="63A34AF5" w:rsidR="00C11700" w:rsidRPr="00FC11C6" w:rsidRDefault="00C11700" w:rsidP="00C11700">
      <w:pPr>
        <w:pStyle w:val="Default"/>
        <w:ind w:left="720" w:hanging="720"/>
        <w:rPr>
          <w:rFonts w:asciiTheme="minorHAnsi" w:hAnsiTheme="minorHAnsi" w:cstheme="minorHAnsi"/>
          <w:color w:val="auto"/>
        </w:rPr>
      </w:pPr>
      <w:r w:rsidRPr="00FC11C6">
        <w:rPr>
          <w:rFonts w:asciiTheme="minorHAnsi" w:hAnsiTheme="minorHAnsi" w:cstheme="minorHAnsi"/>
          <w:color w:val="auto"/>
        </w:rPr>
        <w:lastRenderedPageBreak/>
        <w:t>3.1</w:t>
      </w:r>
      <w:r w:rsidR="00404C0C">
        <w:rPr>
          <w:rFonts w:asciiTheme="minorHAnsi" w:hAnsiTheme="minorHAnsi" w:cstheme="minorHAnsi"/>
          <w:color w:val="auto"/>
        </w:rPr>
        <w:t>9</w:t>
      </w:r>
      <w:r w:rsidRPr="00FC11C6">
        <w:rPr>
          <w:rFonts w:asciiTheme="minorHAnsi" w:hAnsiTheme="minorHAnsi" w:cstheme="minorHAnsi"/>
          <w:color w:val="auto"/>
        </w:rPr>
        <w:tab/>
        <w:t xml:space="preserve">Of </w:t>
      </w:r>
      <w:r w:rsidRPr="008B2C87">
        <w:rPr>
          <w:rFonts w:asciiTheme="minorHAnsi" w:hAnsiTheme="minorHAnsi" w:cstheme="minorHAnsi"/>
          <w:color w:val="auto"/>
        </w:rPr>
        <w:t xml:space="preserve">those </w:t>
      </w:r>
      <w:r w:rsidR="00936477" w:rsidRPr="008B2C87">
        <w:rPr>
          <w:rFonts w:asciiTheme="minorHAnsi" w:hAnsiTheme="minorHAnsi" w:cstheme="minorHAnsi"/>
          <w:color w:val="auto"/>
        </w:rPr>
        <w:t>64</w:t>
      </w:r>
      <w:r w:rsidRPr="008B2C87">
        <w:rPr>
          <w:rFonts w:asciiTheme="minorHAnsi" w:hAnsiTheme="minorHAnsi" w:cstheme="minorHAnsi"/>
          <w:color w:val="auto"/>
        </w:rPr>
        <w:t xml:space="preserve"> review</w:t>
      </w:r>
      <w:r w:rsidR="00297B2B" w:rsidRPr="008B2C87">
        <w:rPr>
          <w:rFonts w:asciiTheme="minorHAnsi" w:hAnsiTheme="minorHAnsi" w:cstheme="minorHAnsi"/>
          <w:color w:val="auto"/>
        </w:rPr>
        <w:t>s</w:t>
      </w:r>
      <w:r w:rsidRPr="008B2C87">
        <w:rPr>
          <w:rFonts w:asciiTheme="minorHAnsi" w:hAnsiTheme="minorHAnsi" w:cstheme="minorHAnsi"/>
          <w:color w:val="auto"/>
        </w:rPr>
        <w:t xml:space="preserve"> completed,  </w:t>
      </w:r>
      <w:r w:rsidR="00E37E13" w:rsidRPr="008B2C87">
        <w:rPr>
          <w:rFonts w:asciiTheme="minorHAnsi" w:hAnsiTheme="minorHAnsi" w:cstheme="minorHAnsi"/>
          <w:color w:val="auto"/>
        </w:rPr>
        <w:t>12</w:t>
      </w:r>
      <w:r w:rsidRPr="008B2C87">
        <w:rPr>
          <w:rFonts w:asciiTheme="minorHAnsi" w:hAnsiTheme="minorHAnsi" w:cstheme="minorHAnsi"/>
          <w:color w:val="auto"/>
        </w:rPr>
        <w:t xml:space="preserve"> were Upheld, </w:t>
      </w:r>
      <w:r w:rsidR="000F3844" w:rsidRPr="008B2C87">
        <w:rPr>
          <w:rFonts w:asciiTheme="minorHAnsi" w:hAnsiTheme="minorHAnsi" w:cstheme="minorHAnsi"/>
          <w:color w:val="auto"/>
        </w:rPr>
        <w:t>52</w:t>
      </w:r>
      <w:r w:rsidRPr="008B2C87">
        <w:rPr>
          <w:rFonts w:asciiTheme="minorHAnsi" w:hAnsiTheme="minorHAnsi" w:cstheme="minorHAnsi"/>
          <w:color w:val="auto"/>
        </w:rPr>
        <w:t xml:space="preserve"> were Not Upheld. A total of </w:t>
      </w:r>
      <w:r w:rsidR="00CC4733" w:rsidRPr="008B2C87">
        <w:rPr>
          <w:rFonts w:asciiTheme="minorHAnsi" w:hAnsiTheme="minorHAnsi" w:cstheme="minorHAnsi"/>
          <w:color w:val="auto"/>
        </w:rPr>
        <w:t>12</w:t>
      </w:r>
      <w:r w:rsidRPr="008B2C87">
        <w:rPr>
          <w:rFonts w:asciiTheme="minorHAnsi" w:hAnsiTheme="minorHAnsi" w:cstheme="minorHAnsi"/>
          <w:color w:val="auto"/>
        </w:rPr>
        <w:t xml:space="preserve"> reviews resulted in recommendations identified by the OPCC. </w:t>
      </w:r>
      <w:r w:rsidR="000F442E" w:rsidRPr="008B2C87">
        <w:rPr>
          <w:rFonts w:asciiTheme="minorHAnsi" w:hAnsiTheme="minorHAnsi" w:cstheme="minorHAnsi"/>
          <w:color w:val="auto"/>
        </w:rPr>
        <w:t>3</w:t>
      </w:r>
      <w:r w:rsidRPr="008B2C87">
        <w:rPr>
          <w:rFonts w:asciiTheme="minorHAnsi" w:hAnsiTheme="minorHAnsi" w:cstheme="minorHAnsi"/>
          <w:color w:val="auto"/>
        </w:rPr>
        <w:t xml:space="preserve"> reviews are being carried over to the new financial year, which is due to the date the review application was submitted.</w:t>
      </w:r>
    </w:p>
    <w:p w14:paraId="794882F6" w14:textId="77777777" w:rsidR="00C11700" w:rsidRPr="00FC11C6" w:rsidRDefault="00C11700" w:rsidP="00C11700">
      <w:pPr>
        <w:pStyle w:val="NoSpacing"/>
        <w:ind w:left="720" w:hanging="720"/>
        <w:rPr>
          <w:rFonts w:cstheme="minorHAnsi"/>
          <w:sz w:val="24"/>
          <w:szCs w:val="24"/>
        </w:rPr>
      </w:pPr>
    </w:p>
    <w:p w14:paraId="6DD51FA9" w14:textId="77777777" w:rsidR="00C11700" w:rsidRPr="00FC11C6" w:rsidRDefault="00C11700" w:rsidP="00C11700">
      <w:pPr>
        <w:pStyle w:val="NoSpacing"/>
        <w:ind w:left="720" w:hanging="720"/>
        <w:rPr>
          <w:rFonts w:cstheme="minorHAnsi"/>
          <w:sz w:val="24"/>
          <w:szCs w:val="24"/>
        </w:rPr>
      </w:pPr>
    </w:p>
    <w:p w14:paraId="242C7FD2" w14:textId="77777777" w:rsidR="00C11700" w:rsidRPr="00FC11C6" w:rsidRDefault="00C11700" w:rsidP="00C11700">
      <w:pPr>
        <w:pStyle w:val="NoSpacing"/>
        <w:ind w:left="720" w:hanging="720"/>
        <w:rPr>
          <w:rFonts w:cstheme="minorHAnsi"/>
          <w:b/>
          <w:sz w:val="24"/>
          <w:szCs w:val="24"/>
          <w:u w:val="single"/>
        </w:rPr>
      </w:pPr>
      <w:r w:rsidRPr="00FC11C6">
        <w:rPr>
          <w:rFonts w:cstheme="minorHAnsi"/>
          <w:sz w:val="24"/>
          <w:szCs w:val="24"/>
        </w:rPr>
        <w:t>4.0</w:t>
      </w:r>
      <w:r w:rsidRPr="00FC11C6">
        <w:rPr>
          <w:rFonts w:cstheme="minorHAnsi"/>
          <w:b/>
          <w:sz w:val="24"/>
          <w:szCs w:val="24"/>
        </w:rPr>
        <w:tab/>
      </w:r>
      <w:r w:rsidRPr="00FC11C6">
        <w:rPr>
          <w:rFonts w:cstheme="minorHAnsi"/>
          <w:b/>
          <w:sz w:val="24"/>
          <w:szCs w:val="24"/>
          <w:u w:val="single"/>
        </w:rPr>
        <w:t>How the Police and Crime Commissioner is holding the Chief Constable to Account</w:t>
      </w:r>
    </w:p>
    <w:p w14:paraId="5A3064A5" w14:textId="77777777" w:rsidR="00C11700" w:rsidRPr="00FC11C6" w:rsidRDefault="00C11700" w:rsidP="00C11700">
      <w:pPr>
        <w:pStyle w:val="NoSpacing"/>
        <w:ind w:left="720" w:hanging="720"/>
        <w:rPr>
          <w:rFonts w:cstheme="minorHAnsi"/>
          <w:sz w:val="24"/>
          <w:szCs w:val="24"/>
        </w:rPr>
      </w:pPr>
    </w:p>
    <w:p w14:paraId="0D91E11D" w14:textId="77777777" w:rsidR="00C11700" w:rsidRDefault="00C11700" w:rsidP="00C11700">
      <w:pPr>
        <w:pStyle w:val="NoSpacing"/>
        <w:ind w:left="720" w:hanging="720"/>
        <w:rPr>
          <w:rFonts w:cstheme="minorHAnsi"/>
          <w:sz w:val="24"/>
          <w:szCs w:val="24"/>
        </w:rPr>
      </w:pPr>
      <w:r w:rsidRPr="00FC11C6">
        <w:rPr>
          <w:rFonts w:cstheme="minorHAnsi"/>
          <w:sz w:val="24"/>
          <w:szCs w:val="24"/>
        </w:rPr>
        <w:t>4.1</w:t>
      </w:r>
      <w:r w:rsidRPr="00FC11C6">
        <w:rPr>
          <w:rFonts w:cstheme="minorHAnsi"/>
          <w:sz w:val="24"/>
          <w:szCs w:val="24"/>
        </w:rPr>
        <w:tab/>
        <w:t>The Chief Constable is the Appropriate Authority for all complaints made about officers, staff and services under his direction and control. This duty has been delegated to the Deputy Chief Constable and is carried out by the Force’s Professional Standards Department.</w:t>
      </w:r>
    </w:p>
    <w:p w14:paraId="6DF4EC02" w14:textId="77777777" w:rsidR="00EF3D7F" w:rsidRDefault="00EF3D7F" w:rsidP="00C11700">
      <w:pPr>
        <w:pStyle w:val="NoSpacing"/>
        <w:ind w:left="720" w:hanging="720"/>
        <w:rPr>
          <w:rFonts w:cstheme="minorHAnsi"/>
          <w:sz w:val="24"/>
          <w:szCs w:val="24"/>
        </w:rPr>
      </w:pPr>
    </w:p>
    <w:p w14:paraId="61C7E8A4" w14:textId="22A98543" w:rsidR="00677751" w:rsidRDefault="00EF3D7F" w:rsidP="00404C0C">
      <w:pPr>
        <w:pStyle w:val="NoSpacing"/>
        <w:rPr>
          <w:rFonts w:cstheme="minorHAnsi"/>
          <w:b/>
          <w:bCs/>
          <w:sz w:val="24"/>
          <w:szCs w:val="24"/>
        </w:rPr>
      </w:pPr>
      <w:r>
        <w:rPr>
          <w:rFonts w:cstheme="minorHAnsi"/>
          <w:sz w:val="24"/>
          <w:szCs w:val="24"/>
        </w:rPr>
        <w:t>4.2</w:t>
      </w:r>
      <w:r>
        <w:rPr>
          <w:rFonts w:cstheme="minorHAnsi"/>
          <w:sz w:val="24"/>
          <w:szCs w:val="24"/>
        </w:rPr>
        <w:tab/>
      </w:r>
      <w:r w:rsidR="00677751" w:rsidRPr="00FC11C6">
        <w:rPr>
          <w:rFonts w:cstheme="minorHAnsi"/>
          <w:b/>
          <w:bCs/>
          <w:sz w:val="24"/>
          <w:szCs w:val="24"/>
        </w:rPr>
        <w:t>Professional Standards Assurance Board</w:t>
      </w:r>
    </w:p>
    <w:p w14:paraId="48469E64" w14:textId="77777777" w:rsidR="00404C0C" w:rsidRPr="00FC11C6" w:rsidRDefault="00404C0C" w:rsidP="00677751">
      <w:pPr>
        <w:pStyle w:val="NoSpacing"/>
        <w:ind w:firstLine="720"/>
        <w:rPr>
          <w:rFonts w:cstheme="minorHAnsi"/>
          <w:b/>
          <w:bCs/>
          <w:sz w:val="24"/>
          <w:szCs w:val="24"/>
        </w:rPr>
      </w:pPr>
    </w:p>
    <w:p w14:paraId="7B0AB95B" w14:textId="220ECC74" w:rsidR="00677751" w:rsidRDefault="00EF3D7F" w:rsidP="00EF3D7F">
      <w:pPr>
        <w:pStyle w:val="NoSpacing"/>
        <w:ind w:left="720" w:hanging="720"/>
        <w:rPr>
          <w:rStyle w:val="Hyperlink"/>
          <w:rFonts w:cstheme="minorHAnsi"/>
          <w:sz w:val="24"/>
          <w:szCs w:val="24"/>
        </w:rPr>
      </w:pPr>
      <w:r>
        <w:rPr>
          <w:rFonts w:cstheme="minorHAnsi"/>
          <w:sz w:val="24"/>
          <w:szCs w:val="24"/>
        </w:rPr>
        <w:t>4.3</w:t>
      </w:r>
      <w:r>
        <w:rPr>
          <w:rFonts w:cstheme="minorHAnsi"/>
          <w:sz w:val="24"/>
          <w:szCs w:val="24"/>
        </w:rPr>
        <w:tab/>
      </w:r>
      <w:r w:rsidR="007B0D1F" w:rsidRPr="002253F3">
        <w:rPr>
          <w:rFonts w:cstheme="minorHAnsi"/>
          <w:sz w:val="24"/>
          <w:szCs w:val="24"/>
        </w:rPr>
        <w:t xml:space="preserve">The OPCC has an established process for review of </w:t>
      </w:r>
      <w:r w:rsidR="0058713C" w:rsidRPr="002253F3">
        <w:rPr>
          <w:rFonts w:cstheme="minorHAnsi"/>
          <w:sz w:val="24"/>
          <w:szCs w:val="24"/>
        </w:rPr>
        <w:t>and scrutiny of complaints against the police.</w:t>
      </w:r>
      <w:r>
        <w:rPr>
          <w:rFonts w:cstheme="minorHAnsi"/>
          <w:sz w:val="24"/>
          <w:szCs w:val="24"/>
        </w:rPr>
        <w:t xml:space="preserve"> </w:t>
      </w:r>
      <w:r w:rsidR="0058713C" w:rsidRPr="002253F3">
        <w:rPr>
          <w:rFonts w:cstheme="minorHAnsi"/>
          <w:sz w:val="24"/>
          <w:szCs w:val="24"/>
        </w:rPr>
        <w:t>The Professional Standards Assurance Board</w:t>
      </w:r>
      <w:r w:rsidR="001F1411" w:rsidRPr="002253F3">
        <w:rPr>
          <w:rFonts w:cstheme="minorHAnsi"/>
          <w:sz w:val="24"/>
          <w:szCs w:val="24"/>
        </w:rPr>
        <w:t xml:space="preserve"> (PSDAB)</w:t>
      </w:r>
      <w:r w:rsidR="0058713C" w:rsidRPr="002253F3">
        <w:rPr>
          <w:rFonts w:cstheme="minorHAnsi"/>
          <w:sz w:val="24"/>
          <w:szCs w:val="24"/>
        </w:rPr>
        <w:t xml:space="preserve"> has </w:t>
      </w:r>
      <w:r w:rsidR="000F341F" w:rsidRPr="002253F3">
        <w:rPr>
          <w:rFonts w:cstheme="minorHAnsi"/>
          <w:sz w:val="24"/>
          <w:szCs w:val="24"/>
        </w:rPr>
        <w:t>been in operation since March 2024</w:t>
      </w:r>
      <w:r w:rsidR="00721B4C" w:rsidRPr="002253F3">
        <w:rPr>
          <w:rFonts w:cstheme="minorHAnsi"/>
          <w:sz w:val="24"/>
          <w:szCs w:val="24"/>
        </w:rPr>
        <w:t xml:space="preserve"> with a formal</w:t>
      </w:r>
      <w:r w:rsidR="002253F3">
        <w:rPr>
          <w:rFonts w:cstheme="minorHAnsi"/>
          <w:sz w:val="24"/>
          <w:szCs w:val="24"/>
        </w:rPr>
        <w:t xml:space="preserve"> </w:t>
      </w:r>
      <w:hyperlink r:id="rId16" w:history="1">
        <w:r w:rsidR="00721B4C" w:rsidRPr="002253F3">
          <w:rPr>
            <w:rStyle w:val="Hyperlink"/>
            <w:rFonts w:cstheme="minorHAnsi"/>
            <w:sz w:val="24"/>
            <w:szCs w:val="24"/>
          </w:rPr>
          <w:t>Terms of Reference</w:t>
        </w:r>
      </w:hyperlink>
      <w:r w:rsidR="00721B4C" w:rsidRPr="002253F3">
        <w:rPr>
          <w:rStyle w:val="Hyperlink"/>
          <w:rFonts w:cstheme="minorHAnsi"/>
          <w:sz w:val="24"/>
          <w:szCs w:val="24"/>
        </w:rPr>
        <w:t>.</w:t>
      </w:r>
    </w:p>
    <w:p w14:paraId="1FF8ACED" w14:textId="77777777" w:rsidR="00EF3D7F" w:rsidRPr="002253F3" w:rsidRDefault="00EF3D7F" w:rsidP="00EF3D7F">
      <w:pPr>
        <w:pStyle w:val="NoSpacing"/>
        <w:ind w:left="720" w:hanging="720"/>
        <w:rPr>
          <w:rFonts w:cstheme="minorHAnsi"/>
          <w:sz w:val="24"/>
          <w:szCs w:val="24"/>
        </w:rPr>
      </w:pPr>
    </w:p>
    <w:p w14:paraId="6575DB8E" w14:textId="06403F67" w:rsidR="00677751" w:rsidRPr="002253F3" w:rsidRDefault="00BF6753" w:rsidP="00677751">
      <w:pPr>
        <w:pStyle w:val="NoSpacing"/>
        <w:ind w:left="720" w:hanging="720"/>
        <w:rPr>
          <w:rFonts w:cstheme="minorHAnsi"/>
          <w:sz w:val="24"/>
          <w:szCs w:val="24"/>
        </w:rPr>
      </w:pPr>
      <w:r>
        <w:rPr>
          <w:rFonts w:cstheme="minorHAnsi"/>
          <w:sz w:val="24"/>
          <w:szCs w:val="24"/>
        </w:rPr>
        <w:t>4.4</w:t>
      </w:r>
      <w:r w:rsidR="001F1411" w:rsidRPr="002253F3">
        <w:rPr>
          <w:rFonts w:cstheme="minorHAnsi"/>
          <w:sz w:val="24"/>
          <w:szCs w:val="24"/>
        </w:rPr>
        <w:tab/>
        <w:t>The PSAB</w:t>
      </w:r>
      <w:r w:rsidR="00D02F81" w:rsidRPr="002253F3">
        <w:rPr>
          <w:rFonts w:cstheme="minorHAnsi"/>
          <w:sz w:val="24"/>
          <w:szCs w:val="24"/>
        </w:rPr>
        <w:t xml:space="preserve"> meets every 3 months, the meetings are chaired by the Chief Executive</w:t>
      </w:r>
      <w:r w:rsidR="00D97C94" w:rsidRPr="002253F3">
        <w:rPr>
          <w:rFonts w:cstheme="minorHAnsi"/>
          <w:sz w:val="24"/>
          <w:szCs w:val="24"/>
        </w:rPr>
        <w:t xml:space="preserve"> of the OPCC. It is attended by, amongst others, the Deputy Chief Constable</w:t>
      </w:r>
      <w:r w:rsidR="00E37231" w:rsidRPr="002253F3">
        <w:rPr>
          <w:rFonts w:cstheme="minorHAnsi"/>
          <w:sz w:val="24"/>
          <w:szCs w:val="24"/>
        </w:rPr>
        <w:t xml:space="preserve"> and Head of Professional Standards Department.</w:t>
      </w:r>
      <w:r w:rsidR="00E33A28">
        <w:rPr>
          <w:rFonts w:cstheme="minorHAnsi"/>
          <w:sz w:val="24"/>
          <w:szCs w:val="24"/>
        </w:rPr>
        <w:t xml:space="preserve"> Th Board has met 4 times during this period.</w:t>
      </w:r>
    </w:p>
    <w:p w14:paraId="593AB23F" w14:textId="77777777" w:rsidR="00DA15C4" w:rsidRPr="002253F3" w:rsidRDefault="00DA15C4" w:rsidP="00677751">
      <w:pPr>
        <w:pStyle w:val="NoSpacing"/>
        <w:ind w:left="720" w:hanging="720"/>
        <w:rPr>
          <w:rFonts w:cstheme="minorHAnsi"/>
          <w:sz w:val="24"/>
          <w:szCs w:val="24"/>
        </w:rPr>
      </w:pPr>
    </w:p>
    <w:p w14:paraId="30477FA1" w14:textId="4CECDCDF" w:rsidR="00E33A28" w:rsidRPr="00F26CEE" w:rsidRDefault="00BF6753" w:rsidP="00677751">
      <w:pPr>
        <w:pStyle w:val="NoSpacing"/>
        <w:ind w:left="720" w:hanging="720"/>
        <w:rPr>
          <w:rFonts w:cstheme="minorHAnsi"/>
          <w:sz w:val="24"/>
          <w:szCs w:val="24"/>
        </w:rPr>
      </w:pPr>
      <w:r>
        <w:rPr>
          <w:rFonts w:cstheme="minorHAnsi"/>
          <w:sz w:val="24"/>
          <w:szCs w:val="24"/>
        </w:rPr>
        <w:t>4.5</w:t>
      </w:r>
      <w:r w:rsidR="00DA15C4" w:rsidRPr="002253F3">
        <w:rPr>
          <w:rFonts w:cstheme="minorHAnsi"/>
          <w:sz w:val="24"/>
          <w:szCs w:val="24"/>
        </w:rPr>
        <w:tab/>
      </w:r>
      <w:r w:rsidR="00DA15C4" w:rsidRPr="00F26CEE">
        <w:rPr>
          <w:rFonts w:cstheme="minorHAnsi"/>
          <w:sz w:val="24"/>
          <w:szCs w:val="24"/>
        </w:rPr>
        <w:t>The PSDAB is an opportunity for the OPCC to hold the Force to account in relation to complaint performance.</w:t>
      </w:r>
      <w:r w:rsidR="00E33A28" w:rsidRPr="00F26CEE">
        <w:rPr>
          <w:rFonts w:cstheme="minorHAnsi"/>
          <w:sz w:val="24"/>
          <w:szCs w:val="24"/>
        </w:rPr>
        <w:t xml:space="preserve"> </w:t>
      </w:r>
      <w:r w:rsidR="003A04E6" w:rsidRPr="00F26CEE">
        <w:rPr>
          <w:rFonts w:cstheme="minorHAnsi"/>
          <w:sz w:val="24"/>
          <w:szCs w:val="24"/>
        </w:rPr>
        <w:t>The standing agenda items include</w:t>
      </w:r>
    </w:p>
    <w:p w14:paraId="5380E1D1" w14:textId="2A8D79DA" w:rsidR="003A04E6" w:rsidRPr="00F26CEE" w:rsidRDefault="003A04E6" w:rsidP="00BF6753">
      <w:pPr>
        <w:pStyle w:val="NoSpacing"/>
        <w:numPr>
          <w:ilvl w:val="0"/>
          <w:numId w:val="14"/>
        </w:numPr>
        <w:rPr>
          <w:rFonts w:cstheme="minorHAnsi"/>
          <w:sz w:val="24"/>
          <w:szCs w:val="24"/>
        </w:rPr>
      </w:pPr>
      <w:r w:rsidRPr="00F26CEE">
        <w:rPr>
          <w:rFonts w:cstheme="minorHAnsi"/>
          <w:sz w:val="24"/>
          <w:szCs w:val="24"/>
        </w:rPr>
        <w:t>IOPC quarterly performance reports</w:t>
      </w:r>
    </w:p>
    <w:p w14:paraId="597D3977" w14:textId="2CCF7AD3" w:rsidR="003A04E6" w:rsidRPr="00F26CEE" w:rsidRDefault="00364187" w:rsidP="00BF6753">
      <w:pPr>
        <w:pStyle w:val="NoSpacing"/>
        <w:numPr>
          <w:ilvl w:val="0"/>
          <w:numId w:val="14"/>
        </w:numPr>
        <w:rPr>
          <w:rFonts w:cstheme="minorHAnsi"/>
          <w:sz w:val="24"/>
          <w:szCs w:val="24"/>
        </w:rPr>
      </w:pPr>
      <w:r w:rsidRPr="00F26CEE">
        <w:rPr>
          <w:rFonts w:cstheme="minorHAnsi"/>
          <w:sz w:val="24"/>
          <w:szCs w:val="24"/>
        </w:rPr>
        <w:t>Misconduct and Vetting</w:t>
      </w:r>
    </w:p>
    <w:p w14:paraId="73F0CDE3" w14:textId="53748568" w:rsidR="00364187" w:rsidRPr="00F26CEE" w:rsidRDefault="00364187" w:rsidP="00BF6753">
      <w:pPr>
        <w:pStyle w:val="NoSpacing"/>
        <w:numPr>
          <w:ilvl w:val="0"/>
          <w:numId w:val="14"/>
        </w:numPr>
        <w:rPr>
          <w:rFonts w:cstheme="minorHAnsi"/>
          <w:sz w:val="24"/>
          <w:szCs w:val="24"/>
        </w:rPr>
      </w:pPr>
      <w:r w:rsidRPr="00F26CEE">
        <w:rPr>
          <w:rFonts w:cstheme="minorHAnsi"/>
          <w:sz w:val="24"/>
          <w:szCs w:val="24"/>
        </w:rPr>
        <w:t>OPCC Update which includes complaint reviews and complaint dip sampling</w:t>
      </w:r>
    </w:p>
    <w:p w14:paraId="17D5F71C" w14:textId="7FC36292" w:rsidR="00C2674E" w:rsidRDefault="00C2674E" w:rsidP="00BF6753">
      <w:pPr>
        <w:pStyle w:val="NoSpacing"/>
        <w:ind w:left="720" w:hanging="670"/>
        <w:rPr>
          <w:rFonts w:cstheme="minorHAnsi"/>
          <w:sz w:val="24"/>
          <w:szCs w:val="24"/>
        </w:rPr>
      </w:pPr>
    </w:p>
    <w:p w14:paraId="390B08F4" w14:textId="2527956A" w:rsidR="00364187" w:rsidRPr="002253F3" w:rsidRDefault="00BF6753" w:rsidP="00BF6753">
      <w:pPr>
        <w:pStyle w:val="NoSpacing"/>
        <w:rPr>
          <w:rFonts w:cstheme="minorHAnsi"/>
          <w:sz w:val="24"/>
          <w:szCs w:val="24"/>
        </w:rPr>
      </w:pPr>
      <w:r>
        <w:rPr>
          <w:rFonts w:cstheme="minorHAnsi"/>
          <w:sz w:val="24"/>
          <w:szCs w:val="24"/>
        </w:rPr>
        <w:t>4.6</w:t>
      </w:r>
      <w:r>
        <w:rPr>
          <w:rFonts w:cstheme="minorHAnsi"/>
          <w:sz w:val="24"/>
          <w:szCs w:val="24"/>
        </w:rPr>
        <w:tab/>
      </w:r>
      <w:r w:rsidR="00364187">
        <w:rPr>
          <w:rFonts w:cstheme="minorHAnsi"/>
          <w:sz w:val="24"/>
          <w:szCs w:val="24"/>
        </w:rPr>
        <w:t>In addition to the above</w:t>
      </w:r>
      <w:r>
        <w:rPr>
          <w:rFonts w:cstheme="minorHAnsi"/>
          <w:sz w:val="24"/>
          <w:szCs w:val="24"/>
        </w:rPr>
        <w:t>,</w:t>
      </w:r>
      <w:r w:rsidR="00364187">
        <w:rPr>
          <w:rFonts w:cstheme="minorHAnsi"/>
          <w:sz w:val="24"/>
          <w:szCs w:val="24"/>
        </w:rPr>
        <w:t xml:space="preserve"> other matters which have been discussed </w:t>
      </w:r>
      <w:r w:rsidR="003A491D">
        <w:rPr>
          <w:rFonts w:cstheme="minorHAnsi"/>
          <w:sz w:val="24"/>
          <w:szCs w:val="24"/>
        </w:rPr>
        <w:t>include</w:t>
      </w:r>
    </w:p>
    <w:p w14:paraId="4C3DBFDC" w14:textId="46066DD8" w:rsidR="003A491D" w:rsidRPr="00F26CEE" w:rsidRDefault="00DA15C4" w:rsidP="003A491D">
      <w:pPr>
        <w:pStyle w:val="NoSpacing"/>
        <w:ind w:left="720" w:hanging="720"/>
        <w:rPr>
          <w:rFonts w:cstheme="minorHAnsi"/>
          <w:sz w:val="24"/>
          <w:szCs w:val="24"/>
        </w:rPr>
      </w:pPr>
      <w:r w:rsidRPr="00F26CEE">
        <w:rPr>
          <w:rFonts w:cstheme="minorHAnsi"/>
          <w:sz w:val="24"/>
          <w:szCs w:val="24"/>
        </w:rPr>
        <w:tab/>
      </w:r>
    </w:p>
    <w:p w14:paraId="3FBD8BE2" w14:textId="41FF74D4" w:rsidR="00DA15C4" w:rsidRPr="00F26CEE" w:rsidRDefault="00DA15C4" w:rsidP="00BF6753">
      <w:pPr>
        <w:pStyle w:val="NoSpacing"/>
        <w:numPr>
          <w:ilvl w:val="0"/>
          <w:numId w:val="12"/>
        </w:numPr>
        <w:rPr>
          <w:rFonts w:cstheme="minorHAnsi"/>
          <w:sz w:val="24"/>
          <w:szCs w:val="24"/>
        </w:rPr>
      </w:pPr>
      <w:r w:rsidRPr="00F26CEE">
        <w:rPr>
          <w:rFonts w:cstheme="minorHAnsi"/>
          <w:sz w:val="24"/>
          <w:szCs w:val="24"/>
        </w:rPr>
        <w:t xml:space="preserve">Vetting </w:t>
      </w:r>
      <w:r w:rsidR="003A491D" w:rsidRPr="00F26CEE">
        <w:rPr>
          <w:rFonts w:cstheme="minorHAnsi"/>
          <w:sz w:val="24"/>
          <w:szCs w:val="24"/>
        </w:rPr>
        <w:t>resources</w:t>
      </w:r>
    </w:p>
    <w:p w14:paraId="1D442719" w14:textId="77777777" w:rsidR="003A491D" w:rsidRPr="00F26CEE" w:rsidRDefault="00AD36AB" w:rsidP="00BF6753">
      <w:pPr>
        <w:pStyle w:val="NoSpacing"/>
        <w:numPr>
          <w:ilvl w:val="0"/>
          <w:numId w:val="12"/>
        </w:numPr>
        <w:rPr>
          <w:rFonts w:cstheme="minorHAnsi"/>
          <w:sz w:val="24"/>
          <w:szCs w:val="24"/>
        </w:rPr>
      </w:pPr>
      <w:r w:rsidRPr="00F26CEE">
        <w:rPr>
          <w:rFonts w:cstheme="minorHAnsi"/>
          <w:sz w:val="24"/>
          <w:szCs w:val="24"/>
        </w:rPr>
        <w:t>Vetting audit</w:t>
      </w:r>
    </w:p>
    <w:p w14:paraId="61196451" w14:textId="6EB12778" w:rsidR="00AD36AB" w:rsidRPr="00F26CEE" w:rsidRDefault="00A91DB7" w:rsidP="00BF6753">
      <w:pPr>
        <w:pStyle w:val="NoSpacing"/>
        <w:numPr>
          <w:ilvl w:val="0"/>
          <w:numId w:val="12"/>
        </w:numPr>
        <w:rPr>
          <w:rFonts w:cstheme="minorHAnsi"/>
          <w:sz w:val="24"/>
          <w:szCs w:val="24"/>
        </w:rPr>
      </w:pPr>
      <w:r w:rsidRPr="00F26CEE">
        <w:rPr>
          <w:rFonts w:cstheme="minorHAnsi"/>
          <w:sz w:val="24"/>
          <w:szCs w:val="24"/>
        </w:rPr>
        <w:t>PSD Policies</w:t>
      </w:r>
    </w:p>
    <w:p w14:paraId="010A6FB7" w14:textId="51A6ADB9" w:rsidR="009502DF" w:rsidRPr="00F26CEE" w:rsidRDefault="009502DF" w:rsidP="00BF6753">
      <w:pPr>
        <w:pStyle w:val="NoSpacing"/>
        <w:numPr>
          <w:ilvl w:val="0"/>
          <w:numId w:val="12"/>
        </w:numPr>
        <w:rPr>
          <w:rFonts w:cstheme="minorHAnsi"/>
          <w:sz w:val="24"/>
          <w:szCs w:val="24"/>
        </w:rPr>
      </w:pPr>
      <w:r w:rsidRPr="00F26CEE">
        <w:rPr>
          <w:rFonts w:cstheme="minorHAnsi"/>
          <w:sz w:val="24"/>
          <w:szCs w:val="24"/>
        </w:rPr>
        <w:t>HMICFRS Vetting and Anti- Corruption report</w:t>
      </w:r>
    </w:p>
    <w:p w14:paraId="753C5EAC" w14:textId="7EBDBE8B" w:rsidR="009502DF" w:rsidRPr="00F26CEE" w:rsidRDefault="00762C61" w:rsidP="00BF6753">
      <w:pPr>
        <w:pStyle w:val="NoSpacing"/>
        <w:numPr>
          <w:ilvl w:val="0"/>
          <w:numId w:val="12"/>
        </w:numPr>
        <w:rPr>
          <w:rFonts w:cstheme="minorHAnsi"/>
          <w:sz w:val="24"/>
          <w:szCs w:val="24"/>
        </w:rPr>
      </w:pPr>
      <w:r w:rsidRPr="00F26CEE">
        <w:rPr>
          <w:rFonts w:cstheme="minorHAnsi"/>
          <w:sz w:val="24"/>
          <w:szCs w:val="24"/>
        </w:rPr>
        <w:t>Timeliness reports</w:t>
      </w:r>
    </w:p>
    <w:p w14:paraId="17D3FBED" w14:textId="5C96419C" w:rsidR="00762C61" w:rsidRPr="00F26CEE" w:rsidRDefault="004A0EB6" w:rsidP="00BF6753">
      <w:pPr>
        <w:pStyle w:val="NoSpacing"/>
        <w:numPr>
          <w:ilvl w:val="0"/>
          <w:numId w:val="12"/>
        </w:numPr>
        <w:rPr>
          <w:rFonts w:cstheme="minorHAnsi"/>
          <w:sz w:val="24"/>
          <w:szCs w:val="24"/>
        </w:rPr>
      </w:pPr>
      <w:r w:rsidRPr="00F26CEE">
        <w:rPr>
          <w:rFonts w:cstheme="minorHAnsi"/>
          <w:sz w:val="24"/>
          <w:szCs w:val="24"/>
        </w:rPr>
        <w:t>Code of Ethics</w:t>
      </w:r>
    </w:p>
    <w:p w14:paraId="16FC8070" w14:textId="35C8085E" w:rsidR="00DA15C4" w:rsidRPr="00F26CEE" w:rsidRDefault="00DA15C4" w:rsidP="00BF6753">
      <w:pPr>
        <w:pStyle w:val="NoSpacing"/>
        <w:numPr>
          <w:ilvl w:val="0"/>
          <w:numId w:val="12"/>
        </w:numPr>
        <w:rPr>
          <w:rFonts w:cstheme="minorHAnsi"/>
          <w:sz w:val="24"/>
          <w:szCs w:val="24"/>
        </w:rPr>
      </w:pPr>
      <w:r w:rsidRPr="00F26CEE">
        <w:rPr>
          <w:rFonts w:cstheme="minorHAnsi"/>
          <w:sz w:val="24"/>
          <w:szCs w:val="24"/>
        </w:rPr>
        <w:t xml:space="preserve">Changes to the composition of </w:t>
      </w:r>
      <w:r w:rsidR="003C7438" w:rsidRPr="00F26CEE">
        <w:rPr>
          <w:rFonts w:cstheme="minorHAnsi"/>
          <w:sz w:val="24"/>
          <w:szCs w:val="24"/>
        </w:rPr>
        <w:t>Misconduct</w:t>
      </w:r>
      <w:r w:rsidRPr="00F26CEE">
        <w:rPr>
          <w:rFonts w:cstheme="minorHAnsi"/>
          <w:sz w:val="24"/>
          <w:szCs w:val="24"/>
        </w:rPr>
        <w:t xml:space="preserve"> Hearings</w:t>
      </w:r>
    </w:p>
    <w:p w14:paraId="3B26C2DF" w14:textId="7209896A" w:rsidR="00DA15C4" w:rsidRPr="00F26CEE" w:rsidRDefault="007C0A61" w:rsidP="00BF6753">
      <w:pPr>
        <w:pStyle w:val="NoSpacing"/>
        <w:numPr>
          <w:ilvl w:val="0"/>
          <w:numId w:val="12"/>
        </w:numPr>
        <w:rPr>
          <w:rFonts w:cstheme="minorHAnsi"/>
          <w:sz w:val="24"/>
          <w:szCs w:val="24"/>
        </w:rPr>
      </w:pPr>
      <w:r w:rsidRPr="00F26CEE">
        <w:rPr>
          <w:rFonts w:cstheme="minorHAnsi"/>
          <w:sz w:val="24"/>
          <w:szCs w:val="24"/>
        </w:rPr>
        <w:t>Trauma Informed case study</w:t>
      </w:r>
    </w:p>
    <w:p w14:paraId="622F69CB" w14:textId="22358A3C" w:rsidR="007C0A61" w:rsidRPr="00F26CEE" w:rsidRDefault="00F85EB4" w:rsidP="00BF6753">
      <w:pPr>
        <w:pStyle w:val="NoSpacing"/>
        <w:numPr>
          <w:ilvl w:val="0"/>
          <w:numId w:val="12"/>
        </w:numPr>
        <w:rPr>
          <w:rFonts w:cstheme="minorHAnsi"/>
          <w:sz w:val="24"/>
          <w:szCs w:val="24"/>
        </w:rPr>
      </w:pPr>
      <w:r w:rsidRPr="00F26CEE">
        <w:rPr>
          <w:rFonts w:cstheme="minorHAnsi"/>
          <w:sz w:val="24"/>
          <w:szCs w:val="24"/>
        </w:rPr>
        <w:t xml:space="preserve">IOPC VAWG </w:t>
      </w:r>
      <w:r w:rsidR="00613274" w:rsidRPr="00F26CEE">
        <w:rPr>
          <w:rFonts w:cstheme="minorHAnsi"/>
          <w:sz w:val="24"/>
          <w:szCs w:val="24"/>
        </w:rPr>
        <w:t>recommendations</w:t>
      </w:r>
    </w:p>
    <w:p w14:paraId="083A5BC8" w14:textId="5775DA86" w:rsidR="00613274" w:rsidRPr="00F26CEE" w:rsidRDefault="00184EA3" w:rsidP="00BF6753">
      <w:pPr>
        <w:pStyle w:val="NoSpacing"/>
        <w:numPr>
          <w:ilvl w:val="0"/>
          <w:numId w:val="12"/>
        </w:numPr>
        <w:rPr>
          <w:rFonts w:cstheme="minorHAnsi"/>
          <w:sz w:val="24"/>
          <w:szCs w:val="24"/>
        </w:rPr>
      </w:pPr>
      <w:r w:rsidRPr="00F26CEE">
        <w:rPr>
          <w:rFonts w:cstheme="minorHAnsi"/>
          <w:sz w:val="24"/>
          <w:szCs w:val="24"/>
        </w:rPr>
        <w:t>Reflective Practice Review Process</w:t>
      </w:r>
    </w:p>
    <w:p w14:paraId="2F2725FF" w14:textId="71CD71FD" w:rsidR="00184EA3" w:rsidRPr="00F26CEE" w:rsidRDefault="00184EA3" w:rsidP="00BF6753">
      <w:pPr>
        <w:pStyle w:val="NoSpacing"/>
        <w:numPr>
          <w:ilvl w:val="0"/>
          <w:numId w:val="12"/>
        </w:numPr>
        <w:rPr>
          <w:rFonts w:cstheme="minorHAnsi"/>
          <w:sz w:val="24"/>
          <w:szCs w:val="24"/>
        </w:rPr>
      </w:pPr>
      <w:r w:rsidRPr="00F26CEE">
        <w:rPr>
          <w:rFonts w:cstheme="minorHAnsi"/>
          <w:sz w:val="24"/>
          <w:szCs w:val="24"/>
        </w:rPr>
        <w:t>Vetting for volunteers</w:t>
      </w:r>
    </w:p>
    <w:p w14:paraId="2077E16E" w14:textId="77777777" w:rsidR="00677751" w:rsidRPr="00FC11C6" w:rsidRDefault="00677751" w:rsidP="00677751">
      <w:pPr>
        <w:pStyle w:val="NoSpacing"/>
        <w:ind w:left="720" w:hanging="720"/>
        <w:rPr>
          <w:rFonts w:cstheme="minorHAnsi"/>
          <w:sz w:val="24"/>
          <w:szCs w:val="24"/>
        </w:rPr>
      </w:pPr>
    </w:p>
    <w:p w14:paraId="0BE2CE37" w14:textId="77777777" w:rsidR="00677751" w:rsidRPr="00FC11C6" w:rsidRDefault="00677751" w:rsidP="00C11700">
      <w:pPr>
        <w:pStyle w:val="NoSpacing"/>
        <w:ind w:left="720" w:hanging="720"/>
        <w:rPr>
          <w:rFonts w:cstheme="minorHAnsi"/>
          <w:sz w:val="24"/>
          <w:szCs w:val="24"/>
        </w:rPr>
      </w:pPr>
    </w:p>
    <w:p w14:paraId="3075E0D7" w14:textId="77777777" w:rsidR="00C11700" w:rsidRPr="00FC11C6" w:rsidRDefault="00C11700" w:rsidP="00C11700">
      <w:pPr>
        <w:pStyle w:val="NoSpacing"/>
        <w:ind w:left="720" w:hanging="720"/>
        <w:rPr>
          <w:rFonts w:cstheme="minorHAnsi"/>
          <w:sz w:val="24"/>
          <w:szCs w:val="24"/>
        </w:rPr>
      </w:pPr>
    </w:p>
    <w:p w14:paraId="353F60A3" w14:textId="72AFE24F" w:rsidR="00C11700" w:rsidRPr="00FC11C6" w:rsidRDefault="00C11700" w:rsidP="00C11700">
      <w:pPr>
        <w:pStyle w:val="NoSpacing"/>
        <w:ind w:left="720" w:hanging="720"/>
        <w:rPr>
          <w:rFonts w:cstheme="minorHAnsi"/>
          <w:sz w:val="24"/>
          <w:szCs w:val="24"/>
        </w:rPr>
      </w:pPr>
    </w:p>
    <w:p w14:paraId="5B6B2075" w14:textId="77777777" w:rsidR="00C11700" w:rsidRPr="00FC11C6" w:rsidRDefault="00C11700" w:rsidP="00C11700">
      <w:pPr>
        <w:pStyle w:val="NoSpacing"/>
        <w:ind w:left="720" w:hanging="720"/>
        <w:rPr>
          <w:rFonts w:cstheme="minorHAnsi"/>
          <w:sz w:val="24"/>
          <w:szCs w:val="24"/>
        </w:rPr>
      </w:pPr>
    </w:p>
    <w:p w14:paraId="37C92124" w14:textId="5C7E65E1" w:rsidR="00C11700" w:rsidRDefault="00BF6753" w:rsidP="00C11700">
      <w:pPr>
        <w:pStyle w:val="NoSpacing"/>
        <w:ind w:left="720" w:hanging="720"/>
        <w:rPr>
          <w:rFonts w:cstheme="minorHAnsi"/>
          <w:b/>
          <w:bCs/>
          <w:sz w:val="24"/>
          <w:szCs w:val="24"/>
        </w:rPr>
      </w:pPr>
      <w:r>
        <w:rPr>
          <w:rFonts w:cstheme="minorHAnsi"/>
          <w:b/>
          <w:bCs/>
          <w:sz w:val="24"/>
          <w:szCs w:val="24"/>
        </w:rPr>
        <w:lastRenderedPageBreak/>
        <w:t>5.0</w:t>
      </w:r>
      <w:r w:rsidR="00C11700" w:rsidRPr="00FC11C6">
        <w:rPr>
          <w:rFonts w:cstheme="minorHAnsi"/>
          <w:b/>
          <w:bCs/>
          <w:sz w:val="24"/>
          <w:szCs w:val="24"/>
        </w:rPr>
        <w:tab/>
        <w:t>Further Scrutiny</w:t>
      </w:r>
    </w:p>
    <w:p w14:paraId="30FD06F2" w14:textId="77777777" w:rsidR="00BF6753" w:rsidRPr="00FC11C6" w:rsidRDefault="00BF6753" w:rsidP="00C11700">
      <w:pPr>
        <w:pStyle w:val="NoSpacing"/>
        <w:ind w:left="720" w:hanging="720"/>
        <w:rPr>
          <w:rFonts w:cstheme="minorHAnsi"/>
          <w:b/>
          <w:bCs/>
          <w:sz w:val="24"/>
          <w:szCs w:val="24"/>
        </w:rPr>
      </w:pPr>
    </w:p>
    <w:p w14:paraId="09338E41" w14:textId="7069E701" w:rsidR="00C60E22" w:rsidRDefault="00BF6753" w:rsidP="00C11700">
      <w:pPr>
        <w:pStyle w:val="NoSpacing"/>
        <w:ind w:left="720" w:hanging="720"/>
        <w:rPr>
          <w:rFonts w:cstheme="minorHAnsi"/>
          <w:sz w:val="24"/>
          <w:szCs w:val="24"/>
        </w:rPr>
      </w:pPr>
      <w:r>
        <w:rPr>
          <w:rFonts w:cstheme="minorHAnsi"/>
          <w:sz w:val="24"/>
          <w:szCs w:val="24"/>
        </w:rPr>
        <w:t>5.1</w:t>
      </w:r>
      <w:r w:rsidR="00C11700" w:rsidRPr="00FC11C6">
        <w:rPr>
          <w:rFonts w:cstheme="minorHAnsi"/>
          <w:sz w:val="24"/>
          <w:szCs w:val="24"/>
        </w:rPr>
        <w:tab/>
      </w:r>
      <w:r w:rsidR="00C60E22" w:rsidRPr="00FC11C6">
        <w:rPr>
          <w:rFonts w:cstheme="minorHAnsi"/>
          <w:sz w:val="24"/>
          <w:szCs w:val="24"/>
        </w:rPr>
        <w:t xml:space="preserve">Her Majesty’s Inspectorate of Constabulary </w:t>
      </w:r>
      <w:r w:rsidR="00C60E22">
        <w:rPr>
          <w:rFonts w:cstheme="minorHAnsi"/>
          <w:sz w:val="24"/>
          <w:szCs w:val="24"/>
        </w:rPr>
        <w:t>(HMICRFRS)</w:t>
      </w:r>
    </w:p>
    <w:p w14:paraId="3A09267D" w14:textId="334A90A7" w:rsidR="00C11700" w:rsidRPr="00FC11C6" w:rsidRDefault="00A87742" w:rsidP="00A87742">
      <w:pPr>
        <w:pStyle w:val="NoSpacing"/>
        <w:ind w:left="720" w:hanging="720"/>
        <w:rPr>
          <w:rFonts w:cstheme="minorHAnsi"/>
          <w:sz w:val="24"/>
          <w:szCs w:val="24"/>
        </w:rPr>
      </w:pPr>
      <w:r>
        <w:rPr>
          <w:rFonts w:cstheme="minorHAnsi"/>
          <w:sz w:val="24"/>
          <w:szCs w:val="24"/>
        </w:rPr>
        <w:t>5.2</w:t>
      </w:r>
      <w:r>
        <w:rPr>
          <w:rFonts w:cstheme="minorHAnsi"/>
          <w:sz w:val="24"/>
          <w:szCs w:val="24"/>
        </w:rPr>
        <w:tab/>
      </w:r>
      <w:r w:rsidR="00C11700" w:rsidRPr="00FC11C6">
        <w:rPr>
          <w:rFonts w:cstheme="minorHAnsi"/>
          <w:sz w:val="24"/>
          <w:szCs w:val="24"/>
        </w:rPr>
        <w:t xml:space="preserve">Further scrutiny of the police complaint’s function is carried out by the Independent Office for Police Conduct (IOPC) and scheduled investigations by HMICFRS. Statistical reports of their scrutiny and findings are available on their respective websites. The Dyfed Powys Police and Crime Commissioner responses to the assessments are published: </w:t>
      </w:r>
      <w:hyperlink r:id="rId17" w:history="1">
        <w:r w:rsidR="00C11700" w:rsidRPr="00FC11C6">
          <w:rPr>
            <w:rStyle w:val="Hyperlink"/>
            <w:rFonts w:cstheme="minorHAnsi"/>
            <w:sz w:val="24"/>
            <w:szCs w:val="24"/>
          </w:rPr>
          <w:t>https://dppopcc.azurewebsites.net/en/transparency/force-performance/</w:t>
        </w:r>
      </w:hyperlink>
      <w:r w:rsidR="00C11700" w:rsidRPr="00FC11C6">
        <w:rPr>
          <w:rFonts w:cstheme="minorHAnsi"/>
          <w:sz w:val="24"/>
          <w:szCs w:val="24"/>
        </w:rPr>
        <w:t xml:space="preserve"> The Police and Crime Commissioner receives progress updates on implementing relevant recommendations made by HMICFRS in Policing Boards and minutes of those meetings are published on the </w:t>
      </w:r>
      <w:hyperlink r:id="rId18" w:history="1">
        <w:r w:rsidR="00C11700" w:rsidRPr="00FC11C6">
          <w:rPr>
            <w:rStyle w:val="Hyperlink"/>
            <w:rFonts w:cstheme="minorHAnsi"/>
            <w:sz w:val="24"/>
            <w:szCs w:val="24"/>
          </w:rPr>
          <w:t>OPCC website</w:t>
        </w:r>
      </w:hyperlink>
      <w:r w:rsidR="00C11700" w:rsidRPr="00FC11C6">
        <w:rPr>
          <w:rFonts w:cstheme="minorHAnsi"/>
          <w:sz w:val="24"/>
          <w:szCs w:val="24"/>
        </w:rPr>
        <w:t>.</w:t>
      </w:r>
    </w:p>
    <w:p w14:paraId="0C165D09" w14:textId="77777777" w:rsidR="00C11700" w:rsidRPr="00FC11C6" w:rsidRDefault="00C11700" w:rsidP="00C11700">
      <w:pPr>
        <w:pStyle w:val="NoSpacing"/>
        <w:ind w:left="720" w:hanging="720"/>
        <w:rPr>
          <w:rFonts w:cstheme="minorHAnsi"/>
          <w:sz w:val="24"/>
          <w:szCs w:val="24"/>
        </w:rPr>
      </w:pPr>
    </w:p>
    <w:p w14:paraId="50FBCAA8" w14:textId="77777777" w:rsidR="00C11700" w:rsidRPr="00FC11C6" w:rsidRDefault="00C11700" w:rsidP="00C11700">
      <w:pPr>
        <w:pStyle w:val="NoSpacing"/>
        <w:rPr>
          <w:rFonts w:cstheme="minorHAnsi"/>
          <w:sz w:val="24"/>
          <w:szCs w:val="24"/>
        </w:rPr>
      </w:pPr>
    </w:p>
    <w:p w14:paraId="25BB0AC5" w14:textId="59AA3523" w:rsidR="00A87742" w:rsidRDefault="00BF6753" w:rsidP="00C11700">
      <w:pPr>
        <w:pStyle w:val="NoSpacing"/>
        <w:ind w:left="720" w:hanging="720"/>
        <w:rPr>
          <w:rFonts w:cstheme="minorHAnsi"/>
          <w:sz w:val="24"/>
          <w:szCs w:val="24"/>
        </w:rPr>
      </w:pPr>
      <w:r>
        <w:rPr>
          <w:rFonts w:cstheme="minorHAnsi"/>
          <w:sz w:val="24"/>
          <w:szCs w:val="24"/>
        </w:rPr>
        <w:t>5.</w:t>
      </w:r>
      <w:r w:rsidR="00A87742">
        <w:rPr>
          <w:rFonts w:cstheme="minorHAnsi"/>
          <w:sz w:val="24"/>
          <w:szCs w:val="24"/>
        </w:rPr>
        <w:t>3</w:t>
      </w:r>
      <w:r w:rsidR="00C11700" w:rsidRPr="00FC11C6">
        <w:rPr>
          <w:rFonts w:cstheme="minorHAnsi"/>
          <w:sz w:val="24"/>
          <w:szCs w:val="24"/>
        </w:rPr>
        <w:tab/>
      </w:r>
      <w:r w:rsidR="00A87742" w:rsidRPr="00CC60FE">
        <w:rPr>
          <w:rFonts w:cstheme="minorHAnsi"/>
          <w:sz w:val="24"/>
          <w:szCs w:val="24"/>
        </w:rPr>
        <w:t>Timeliness reports</w:t>
      </w:r>
    </w:p>
    <w:p w14:paraId="1D691924" w14:textId="77777777" w:rsidR="00A87742" w:rsidRDefault="00A87742" w:rsidP="00C11700">
      <w:pPr>
        <w:pStyle w:val="NoSpacing"/>
        <w:ind w:left="720" w:hanging="720"/>
        <w:rPr>
          <w:rFonts w:cstheme="minorHAnsi"/>
          <w:sz w:val="24"/>
          <w:szCs w:val="24"/>
        </w:rPr>
      </w:pPr>
    </w:p>
    <w:p w14:paraId="669A6532" w14:textId="5AC62FE2" w:rsidR="00C11700" w:rsidRPr="00FC11C6" w:rsidRDefault="00A65AC2" w:rsidP="00A65AC2">
      <w:pPr>
        <w:pStyle w:val="NoSpacing"/>
        <w:ind w:left="720" w:hanging="720"/>
        <w:rPr>
          <w:rFonts w:cstheme="minorHAnsi"/>
          <w:sz w:val="24"/>
          <w:szCs w:val="24"/>
        </w:rPr>
      </w:pPr>
      <w:r w:rsidRPr="00F26CEE">
        <w:rPr>
          <w:rFonts w:cstheme="minorHAnsi"/>
          <w:sz w:val="24"/>
          <w:szCs w:val="24"/>
        </w:rPr>
        <w:t>5.4</w:t>
      </w:r>
      <w:r w:rsidRPr="00F26CEE">
        <w:rPr>
          <w:rFonts w:cstheme="minorHAnsi"/>
          <w:sz w:val="24"/>
          <w:szCs w:val="24"/>
        </w:rPr>
        <w:tab/>
      </w:r>
      <w:r w:rsidR="00C11700" w:rsidRPr="00F26CEE">
        <w:rPr>
          <w:rFonts w:cstheme="minorHAnsi"/>
          <w:sz w:val="24"/>
          <w:szCs w:val="24"/>
        </w:rPr>
        <w:t>During the period 1</w:t>
      </w:r>
      <w:r w:rsidR="00C11700" w:rsidRPr="00F26CEE">
        <w:rPr>
          <w:rFonts w:cstheme="minorHAnsi"/>
          <w:sz w:val="24"/>
          <w:szCs w:val="24"/>
          <w:vertAlign w:val="superscript"/>
        </w:rPr>
        <w:t>st</w:t>
      </w:r>
      <w:r w:rsidR="00C11700" w:rsidRPr="00F26CEE">
        <w:rPr>
          <w:rFonts w:cstheme="minorHAnsi"/>
          <w:sz w:val="24"/>
          <w:szCs w:val="24"/>
        </w:rPr>
        <w:t xml:space="preserve"> April 202</w:t>
      </w:r>
      <w:r w:rsidR="00E2211F" w:rsidRPr="00F26CEE">
        <w:rPr>
          <w:rFonts w:cstheme="minorHAnsi"/>
          <w:sz w:val="24"/>
          <w:szCs w:val="24"/>
        </w:rPr>
        <w:t>4</w:t>
      </w:r>
      <w:r w:rsidR="00C11700" w:rsidRPr="00F26CEE">
        <w:rPr>
          <w:rFonts w:cstheme="minorHAnsi"/>
          <w:sz w:val="24"/>
          <w:szCs w:val="24"/>
        </w:rPr>
        <w:t xml:space="preserve"> and 31</w:t>
      </w:r>
      <w:r w:rsidR="00C11700" w:rsidRPr="00F26CEE">
        <w:rPr>
          <w:rFonts w:cstheme="minorHAnsi"/>
          <w:sz w:val="24"/>
          <w:szCs w:val="24"/>
          <w:vertAlign w:val="superscript"/>
        </w:rPr>
        <w:t>st</w:t>
      </w:r>
      <w:r w:rsidR="00C11700" w:rsidRPr="00F26CEE">
        <w:rPr>
          <w:rFonts w:cstheme="minorHAnsi"/>
          <w:sz w:val="24"/>
          <w:szCs w:val="24"/>
        </w:rPr>
        <w:t xml:space="preserve"> March 202</w:t>
      </w:r>
      <w:r w:rsidR="00E2211F" w:rsidRPr="00F26CEE">
        <w:rPr>
          <w:rFonts w:cstheme="minorHAnsi"/>
          <w:sz w:val="24"/>
          <w:szCs w:val="24"/>
        </w:rPr>
        <w:t>5</w:t>
      </w:r>
      <w:r w:rsidR="00C11700" w:rsidRPr="00F26CEE">
        <w:rPr>
          <w:rFonts w:cstheme="minorHAnsi"/>
          <w:sz w:val="24"/>
          <w:szCs w:val="24"/>
        </w:rPr>
        <w:t xml:space="preserve">, the OPCC received </w:t>
      </w:r>
      <w:r w:rsidR="000246AA" w:rsidRPr="00F26CEE">
        <w:rPr>
          <w:rFonts w:cstheme="minorHAnsi"/>
          <w:sz w:val="24"/>
          <w:szCs w:val="24"/>
        </w:rPr>
        <w:t>9</w:t>
      </w:r>
      <w:r w:rsidR="00C11700" w:rsidRPr="00F26CEE">
        <w:rPr>
          <w:rFonts w:cstheme="minorHAnsi"/>
          <w:sz w:val="24"/>
          <w:szCs w:val="24"/>
        </w:rPr>
        <w:t xml:space="preserve"> written communications issued by the Force under regulation 13 of the Police (Complaints and Misconduct) Regulations 2020, where an investigation has not been completed within a “relevant period.”</w:t>
      </w:r>
    </w:p>
    <w:p w14:paraId="4C292B05" w14:textId="77777777" w:rsidR="00C11700" w:rsidRPr="00FC11C6" w:rsidRDefault="00C11700" w:rsidP="00C11700">
      <w:pPr>
        <w:pStyle w:val="NoSpacing"/>
        <w:ind w:left="720" w:hanging="720"/>
        <w:rPr>
          <w:rFonts w:cstheme="minorHAnsi"/>
          <w:sz w:val="24"/>
          <w:szCs w:val="24"/>
        </w:rPr>
      </w:pPr>
    </w:p>
    <w:p w14:paraId="654EBFDF" w14:textId="1DB07695" w:rsidR="00CC60FE" w:rsidRDefault="00C60E22" w:rsidP="00C11700">
      <w:pPr>
        <w:pStyle w:val="NoSpacing"/>
        <w:ind w:left="720" w:hanging="720"/>
        <w:rPr>
          <w:rFonts w:cstheme="minorHAnsi"/>
          <w:sz w:val="24"/>
          <w:szCs w:val="24"/>
        </w:rPr>
      </w:pPr>
      <w:r>
        <w:rPr>
          <w:rFonts w:cstheme="minorHAnsi"/>
          <w:sz w:val="24"/>
          <w:szCs w:val="24"/>
        </w:rPr>
        <w:t>5.</w:t>
      </w:r>
      <w:r w:rsidR="00A65AC2">
        <w:rPr>
          <w:rFonts w:cstheme="minorHAnsi"/>
          <w:sz w:val="24"/>
          <w:szCs w:val="24"/>
        </w:rPr>
        <w:t>5</w:t>
      </w:r>
      <w:r w:rsidR="00C11700" w:rsidRPr="00FC11C6">
        <w:rPr>
          <w:rFonts w:cstheme="minorHAnsi"/>
          <w:sz w:val="24"/>
          <w:szCs w:val="24"/>
        </w:rPr>
        <w:tab/>
      </w:r>
      <w:r w:rsidR="00CC60FE">
        <w:rPr>
          <w:rFonts w:cstheme="minorHAnsi"/>
          <w:sz w:val="24"/>
          <w:szCs w:val="24"/>
        </w:rPr>
        <w:t>Police and Crime Panel</w:t>
      </w:r>
    </w:p>
    <w:p w14:paraId="4AC31AC8" w14:textId="77777777" w:rsidR="00CC60FE" w:rsidRDefault="00CC60FE" w:rsidP="00C11700">
      <w:pPr>
        <w:pStyle w:val="NoSpacing"/>
        <w:ind w:left="720" w:hanging="720"/>
        <w:rPr>
          <w:rFonts w:cstheme="minorHAnsi"/>
          <w:sz w:val="24"/>
          <w:szCs w:val="24"/>
        </w:rPr>
      </w:pPr>
    </w:p>
    <w:p w14:paraId="62644252" w14:textId="5CD61A08" w:rsidR="00C11700" w:rsidRPr="00FC11C6" w:rsidRDefault="00CC60FE" w:rsidP="00C11700">
      <w:pPr>
        <w:pStyle w:val="NoSpacing"/>
        <w:ind w:left="720" w:hanging="720"/>
        <w:rPr>
          <w:rFonts w:cstheme="minorHAnsi"/>
          <w:sz w:val="24"/>
          <w:szCs w:val="24"/>
        </w:rPr>
      </w:pPr>
      <w:r>
        <w:rPr>
          <w:rFonts w:cstheme="minorHAnsi"/>
          <w:sz w:val="24"/>
          <w:szCs w:val="24"/>
        </w:rPr>
        <w:t>5.</w:t>
      </w:r>
      <w:r w:rsidR="002314B0">
        <w:rPr>
          <w:rFonts w:cstheme="minorHAnsi"/>
          <w:sz w:val="24"/>
          <w:szCs w:val="24"/>
        </w:rPr>
        <w:t>7</w:t>
      </w:r>
      <w:r>
        <w:rPr>
          <w:rFonts w:cstheme="minorHAnsi"/>
          <w:sz w:val="24"/>
          <w:szCs w:val="24"/>
        </w:rPr>
        <w:tab/>
      </w:r>
      <w:r w:rsidR="00C11700" w:rsidRPr="00FC11C6">
        <w:rPr>
          <w:rFonts w:cstheme="minorHAnsi"/>
          <w:sz w:val="24"/>
          <w:szCs w:val="24"/>
        </w:rPr>
        <w:t>The Dyfed Powys Police and Crime Panel scrutinises and supports the work of the Police and Crime Commissioner. Throughout 202</w:t>
      </w:r>
      <w:r w:rsidR="00E2211F" w:rsidRPr="00FC11C6">
        <w:rPr>
          <w:rFonts w:cstheme="minorHAnsi"/>
          <w:sz w:val="24"/>
          <w:szCs w:val="24"/>
        </w:rPr>
        <w:t>4</w:t>
      </w:r>
      <w:r w:rsidR="00C11700" w:rsidRPr="00FC11C6">
        <w:rPr>
          <w:rFonts w:cstheme="minorHAnsi"/>
          <w:sz w:val="24"/>
          <w:szCs w:val="24"/>
        </w:rPr>
        <w:t>-202</w:t>
      </w:r>
      <w:r w:rsidR="00E2211F" w:rsidRPr="00FC11C6">
        <w:rPr>
          <w:rFonts w:cstheme="minorHAnsi"/>
          <w:sz w:val="24"/>
          <w:szCs w:val="24"/>
        </w:rPr>
        <w:t>5</w:t>
      </w:r>
      <w:r w:rsidR="00C11700" w:rsidRPr="00FC11C6">
        <w:rPr>
          <w:rFonts w:cstheme="minorHAnsi"/>
          <w:sz w:val="24"/>
          <w:szCs w:val="24"/>
        </w:rPr>
        <w:t xml:space="preserve">, the Panel continued to hold the Police and Crime Commissioner to account for the performance of his statutory functions and delivery against his Police and Crime Plan priorities. The Panel is made of up of members nominated by the four councils in the force area, and at least two independent </w:t>
      </w:r>
      <w:r w:rsidR="00C11700" w:rsidRPr="00F26CEE">
        <w:rPr>
          <w:rFonts w:cstheme="minorHAnsi"/>
          <w:sz w:val="24"/>
          <w:szCs w:val="24"/>
        </w:rPr>
        <w:t>members. Five formal</w:t>
      </w:r>
      <w:r w:rsidR="00C11700" w:rsidRPr="00FC11C6">
        <w:rPr>
          <w:rFonts w:cstheme="minorHAnsi"/>
          <w:sz w:val="24"/>
          <w:szCs w:val="24"/>
        </w:rPr>
        <w:t xml:space="preserve"> Panel meetings were held during the year. Previous meetings can be located on the Dyfed Powys Police and Crime Panel website: </w:t>
      </w:r>
      <w:hyperlink r:id="rId19" w:history="1">
        <w:r w:rsidR="00C11700" w:rsidRPr="00FC11C6">
          <w:rPr>
            <w:rStyle w:val="Hyperlink"/>
            <w:rFonts w:cstheme="minorHAnsi"/>
            <w:sz w:val="24"/>
            <w:szCs w:val="24"/>
          </w:rPr>
          <w:t>https://www.dppoliceandcrimepanel.wales/home/meetings/</w:t>
        </w:r>
      </w:hyperlink>
      <w:r w:rsidR="00C11700" w:rsidRPr="00FC11C6">
        <w:rPr>
          <w:rFonts w:cstheme="minorHAnsi"/>
          <w:sz w:val="24"/>
          <w:szCs w:val="24"/>
        </w:rPr>
        <w:t>.</w:t>
      </w:r>
    </w:p>
    <w:p w14:paraId="3B512605" w14:textId="77777777" w:rsidR="00C11700" w:rsidRPr="00FC11C6" w:rsidRDefault="00C11700" w:rsidP="00C11700">
      <w:pPr>
        <w:pStyle w:val="NoSpacing"/>
        <w:ind w:left="720" w:hanging="720"/>
        <w:rPr>
          <w:rFonts w:cstheme="minorHAnsi"/>
          <w:sz w:val="24"/>
          <w:szCs w:val="24"/>
        </w:rPr>
      </w:pPr>
    </w:p>
    <w:p w14:paraId="332C6CAD" w14:textId="77777777" w:rsidR="00C11700" w:rsidRPr="00FC11C6" w:rsidRDefault="00C11700" w:rsidP="00C11700">
      <w:pPr>
        <w:pStyle w:val="NoSpacing"/>
        <w:ind w:left="720" w:hanging="720"/>
        <w:rPr>
          <w:rFonts w:cstheme="minorHAnsi"/>
          <w:sz w:val="24"/>
          <w:szCs w:val="24"/>
        </w:rPr>
      </w:pPr>
    </w:p>
    <w:p w14:paraId="1DD65748" w14:textId="77777777" w:rsidR="00C11700" w:rsidRPr="00FC11C6" w:rsidRDefault="00C11700" w:rsidP="00C11700">
      <w:pPr>
        <w:pStyle w:val="NoSpacing"/>
        <w:rPr>
          <w:rFonts w:cstheme="minorHAnsi"/>
          <w:sz w:val="24"/>
          <w:szCs w:val="24"/>
        </w:rPr>
      </w:pPr>
    </w:p>
    <w:p w14:paraId="153D53D1" w14:textId="74A79F72" w:rsidR="00CC60FE" w:rsidRDefault="00C60E22" w:rsidP="00C11700">
      <w:pPr>
        <w:pStyle w:val="NoSpacing"/>
        <w:ind w:left="720" w:hanging="720"/>
        <w:rPr>
          <w:rFonts w:cstheme="minorHAnsi"/>
          <w:sz w:val="24"/>
          <w:szCs w:val="24"/>
        </w:rPr>
      </w:pPr>
      <w:r>
        <w:rPr>
          <w:rFonts w:cstheme="minorHAnsi"/>
          <w:sz w:val="24"/>
          <w:szCs w:val="24"/>
        </w:rPr>
        <w:t>5.</w:t>
      </w:r>
      <w:r w:rsidR="00A65AC2">
        <w:rPr>
          <w:rFonts w:cstheme="minorHAnsi"/>
          <w:sz w:val="24"/>
          <w:szCs w:val="24"/>
        </w:rPr>
        <w:t>6</w:t>
      </w:r>
      <w:r w:rsidR="00C11700" w:rsidRPr="00FC11C6">
        <w:rPr>
          <w:rFonts w:cstheme="minorHAnsi"/>
          <w:sz w:val="24"/>
          <w:szCs w:val="24"/>
        </w:rPr>
        <w:tab/>
      </w:r>
      <w:r w:rsidR="00CC60FE">
        <w:rPr>
          <w:rFonts w:cstheme="minorHAnsi"/>
          <w:sz w:val="24"/>
          <w:szCs w:val="24"/>
        </w:rPr>
        <w:t>Community Concerns</w:t>
      </w:r>
    </w:p>
    <w:p w14:paraId="6127057F" w14:textId="77777777" w:rsidR="00CC60FE" w:rsidRDefault="00CC60FE" w:rsidP="00C11700">
      <w:pPr>
        <w:pStyle w:val="NoSpacing"/>
        <w:ind w:left="720" w:hanging="720"/>
        <w:rPr>
          <w:rFonts w:cstheme="minorHAnsi"/>
          <w:sz w:val="24"/>
          <w:szCs w:val="24"/>
        </w:rPr>
      </w:pPr>
    </w:p>
    <w:p w14:paraId="3D94B03F" w14:textId="77777777" w:rsidR="00A462B3" w:rsidRDefault="002314B0" w:rsidP="002314B0">
      <w:pPr>
        <w:pStyle w:val="NoSpacing"/>
        <w:ind w:left="720" w:hanging="720"/>
        <w:rPr>
          <w:rFonts w:cstheme="minorHAnsi"/>
          <w:sz w:val="24"/>
          <w:szCs w:val="24"/>
        </w:rPr>
      </w:pPr>
      <w:r>
        <w:rPr>
          <w:rFonts w:cstheme="minorHAnsi"/>
          <w:sz w:val="24"/>
          <w:szCs w:val="24"/>
        </w:rPr>
        <w:t>5.7</w:t>
      </w:r>
      <w:r>
        <w:rPr>
          <w:rFonts w:cstheme="minorHAnsi"/>
          <w:sz w:val="24"/>
          <w:szCs w:val="24"/>
        </w:rPr>
        <w:tab/>
      </w:r>
      <w:r w:rsidR="00A462B3" w:rsidRPr="00FC11C6">
        <w:rPr>
          <w:rFonts w:cstheme="minorHAnsi"/>
          <w:sz w:val="24"/>
          <w:szCs w:val="24"/>
        </w:rPr>
        <w:t xml:space="preserve">Within the </w:t>
      </w:r>
      <w:hyperlink r:id="rId20" w:history="1">
        <w:r w:rsidR="00A462B3" w:rsidRPr="00506091">
          <w:rPr>
            <w:rStyle w:val="Hyperlink"/>
            <w:rFonts w:cstheme="minorHAnsi"/>
            <w:sz w:val="24"/>
            <w:szCs w:val="24"/>
          </w:rPr>
          <w:t>Police and Crime Plan</w:t>
        </w:r>
      </w:hyperlink>
      <w:r w:rsidR="00A462B3" w:rsidRPr="00FC11C6">
        <w:rPr>
          <w:rFonts w:cstheme="minorHAnsi"/>
          <w:sz w:val="24"/>
          <w:szCs w:val="24"/>
        </w:rPr>
        <w:t xml:space="preserve">, the Police and Crime Commissioner </w:t>
      </w:r>
      <w:r w:rsidR="00A462B3">
        <w:rPr>
          <w:rFonts w:cstheme="minorHAnsi"/>
          <w:sz w:val="24"/>
          <w:szCs w:val="24"/>
        </w:rPr>
        <w:t>sets out his vision to improve public trust and confidence in local policing.</w:t>
      </w:r>
      <w:r w:rsidR="00A462B3" w:rsidRPr="00FC11C6">
        <w:rPr>
          <w:rFonts w:cstheme="minorHAnsi"/>
          <w:sz w:val="24"/>
          <w:szCs w:val="24"/>
        </w:rPr>
        <w:t xml:space="preserve"> </w:t>
      </w:r>
    </w:p>
    <w:p w14:paraId="31A69AD6" w14:textId="77777777" w:rsidR="00A462B3" w:rsidRDefault="00A462B3" w:rsidP="002314B0">
      <w:pPr>
        <w:pStyle w:val="NoSpacing"/>
        <w:ind w:left="720" w:hanging="720"/>
        <w:rPr>
          <w:rFonts w:cstheme="minorHAnsi"/>
          <w:sz w:val="24"/>
          <w:szCs w:val="24"/>
        </w:rPr>
      </w:pPr>
    </w:p>
    <w:p w14:paraId="03DE60A2" w14:textId="77777777" w:rsidR="0065234A" w:rsidRPr="00F26CEE" w:rsidRDefault="00A462B3" w:rsidP="002314B0">
      <w:pPr>
        <w:pStyle w:val="NoSpacing"/>
        <w:ind w:left="720" w:hanging="720"/>
        <w:rPr>
          <w:rFonts w:cstheme="minorHAnsi"/>
          <w:sz w:val="24"/>
          <w:szCs w:val="24"/>
        </w:rPr>
      </w:pPr>
      <w:r>
        <w:rPr>
          <w:rFonts w:cstheme="minorHAnsi"/>
          <w:sz w:val="24"/>
          <w:szCs w:val="24"/>
        </w:rPr>
        <w:t>5.8</w:t>
      </w:r>
      <w:r>
        <w:rPr>
          <w:rFonts w:cstheme="minorHAnsi"/>
          <w:sz w:val="24"/>
          <w:szCs w:val="24"/>
        </w:rPr>
        <w:tab/>
      </w:r>
      <w:r w:rsidR="00C11700" w:rsidRPr="00F26CEE">
        <w:rPr>
          <w:rFonts w:cstheme="minorHAnsi"/>
          <w:sz w:val="24"/>
          <w:szCs w:val="24"/>
        </w:rPr>
        <w:t xml:space="preserve">The OPCC has a process in place to </w:t>
      </w:r>
      <w:r w:rsidR="00961C56" w:rsidRPr="00F26CEE">
        <w:rPr>
          <w:rFonts w:cstheme="minorHAnsi"/>
          <w:sz w:val="24"/>
          <w:szCs w:val="24"/>
        </w:rPr>
        <w:t xml:space="preserve">capture concerns raised by </w:t>
      </w:r>
      <w:r w:rsidR="00E8597D" w:rsidRPr="00F26CEE">
        <w:rPr>
          <w:rFonts w:cstheme="minorHAnsi"/>
          <w:sz w:val="24"/>
          <w:szCs w:val="24"/>
        </w:rPr>
        <w:t>local communities. Correspondence is logged on to the OPCC’s record management system</w:t>
      </w:r>
      <w:r w:rsidR="005E3340" w:rsidRPr="00F26CEE">
        <w:rPr>
          <w:rFonts w:cstheme="minorHAnsi"/>
          <w:sz w:val="24"/>
          <w:szCs w:val="24"/>
        </w:rPr>
        <w:t xml:space="preserve"> and categorised so that quarterly analysis of </w:t>
      </w:r>
      <w:r w:rsidR="00C11700" w:rsidRPr="00F26CEE">
        <w:rPr>
          <w:rFonts w:cstheme="minorHAnsi"/>
          <w:sz w:val="24"/>
          <w:szCs w:val="24"/>
        </w:rPr>
        <w:t>communication</w:t>
      </w:r>
      <w:r w:rsidR="00394495" w:rsidRPr="00F26CEE">
        <w:rPr>
          <w:rFonts w:cstheme="minorHAnsi"/>
          <w:sz w:val="24"/>
          <w:szCs w:val="24"/>
        </w:rPr>
        <w:t xml:space="preserve"> can be undertaken</w:t>
      </w:r>
      <w:r w:rsidR="00335E7D" w:rsidRPr="00F26CEE">
        <w:rPr>
          <w:rFonts w:cstheme="minorHAnsi"/>
          <w:sz w:val="24"/>
          <w:szCs w:val="24"/>
        </w:rPr>
        <w:t xml:space="preserve"> which will inform future scrutiny and engagement activity</w:t>
      </w:r>
      <w:r w:rsidR="003F7C06" w:rsidRPr="00F26CEE">
        <w:rPr>
          <w:rFonts w:cstheme="minorHAnsi"/>
          <w:sz w:val="24"/>
          <w:szCs w:val="24"/>
        </w:rPr>
        <w:t>.</w:t>
      </w:r>
    </w:p>
    <w:p w14:paraId="48F5B305" w14:textId="77777777" w:rsidR="0065234A" w:rsidRPr="00F26CEE" w:rsidRDefault="0065234A" w:rsidP="002314B0">
      <w:pPr>
        <w:pStyle w:val="NoSpacing"/>
        <w:ind w:left="720" w:hanging="720"/>
        <w:rPr>
          <w:rFonts w:cstheme="minorHAnsi"/>
          <w:sz w:val="24"/>
          <w:szCs w:val="24"/>
        </w:rPr>
      </w:pPr>
    </w:p>
    <w:p w14:paraId="42DF2B84" w14:textId="418A96BC" w:rsidR="00C11700" w:rsidRPr="00F26CEE" w:rsidRDefault="0065234A" w:rsidP="002314B0">
      <w:pPr>
        <w:pStyle w:val="NoSpacing"/>
        <w:ind w:left="720" w:hanging="720"/>
        <w:rPr>
          <w:rFonts w:cstheme="minorHAnsi"/>
          <w:sz w:val="24"/>
          <w:szCs w:val="24"/>
        </w:rPr>
      </w:pPr>
      <w:r w:rsidRPr="00F26CEE">
        <w:rPr>
          <w:rFonts w:cstheme="minorHAnsi"/>
          <w:sz w:val="24"/>
          <w:szCs w:val="24"/>
        </w:rPr>
        <w:t>5.9</w:t>
      </w:r>
      <w:r w:rsidRPr="00F26CEE">
        <w:rPr>
          <w:rFonts w:cstheme="minorHAnsi"/>
          <w:sz w:val="24"/>
          <w:szCs w:val="24"/>
        </w:rPr>
        <w:tab/>
      </w:r>
      <w:r w:rsidR="00C11700" w:rsidRPr="00F26CEE">
        <w:rPr>
          <w:rFonts w:cstheme="minorHAnsi"/>
          <w:sz w:val="24"/>
          <w:szCs w:val="24"/>
        </w:rPr>
        <w:t xml:space="preserve"> </w:t>
      </w:r>
      <w:r w:rsidR="00DB074B" w:rsidRPr="00F26CEE">
        <w:rPr>
          <w:rFonts w:cstheme="minorHAnsi"/>
          <w:sz w:val="24"/>
          <w:szCs w:val="24"/>
        </w:rPr>
        <w:t>C</w:t>
      </w:r>
      <w:r w:rsidR="005A6758" w:rsidRPr="00F26CEE">
        <w:rPr>
          <w:rFonts w:cstheme="minorHAnsi"/>
          <w:sz w:val="24"/>
          <w:szCs w:val="24"/>
        </w:rPr>
        <w:t>oncerns</w:t>
      </w:r>
      <w:r w:rsidR="00C11700" w:rsidRPr="00F26CEE">
        <w:rPr>
          <w:rFonts w:cstheme="minorHAnsi"/>
          <w:sz w:val="24"/>
          <w:szCs w:val="24"/>
        </w:rPr>
        <w:t xml:space="preserve"> and complaints received of an operational nature or in relation to officers below the rank of Chief Constable – this communication is the responsibility of the Chief Constable and falls outside of the remit of the Police and Crime Commissioner. </w:t>
      </w:r>
      <w:r w:rsidR="00DB074B" w:rsidRPr="00F26CEE">
        <w:rPr>
          <w:rFonts w:cstheme="minorHAnsi"/>
          <w:sz w:val="24"/>
          <w:szCs w:val="24"/>
        </w:rPr>
        <w:t>However, t</w:t>
      </w:r>
      <w:r w:rsidR="00C11700" w:rsidRPr="00F26CEE">
        <w:rPr>
          <w:rFonts w:cstheme="minorHAnsi"/>
          <w:sz w:val="24"/>
          <w:szCs w:val="24"/>
        </w:rPr>
        <w:t xml:space="preserve">he OPCC considers all communication received and provides relevant </w:t>
      </w:r>
      <w:r w:rsidR="00C11700" w:rsidRPr="00F26CEE">
        <w:rPr>
          <w:rFonts w:cstheme="minorHAnsi"/>
          <w:sz w:val="24"/>
          <w:szCs w:val="24"/>
        </w:rPr>
        <w:lastRenderedPageBreak/>
        <w:t xml:space="preserve">advice to the individual, including the process for making a complaint to the Force, details of the relevant department or process relevant to their communication and/or any relevant information/hyperlink to further information on the Force website. </w:t>
      </w:r>
    </w:p>
    <w:p w14:paraId="06952FF0" w14:textId="77777777" w:rsidR="00C11700" w:rsidRPr="00F26CEE" w:rsidRDefault="00C11700" w:rsidP="00C11700">
      <w:pPr>
        <w:pStyle w:val="NoSpacing"/>
        <w:ind w:left="720" w:hanging="720"/>
        <w:rPr>
          <w:rFonts w:cstheme="minorHAnsi"/>
          <w:sz w:val="24"/>
          <w:szCs w:val="24"/>
        </w:rPr>
      </w:pPr>
    </w:p>
    <w:p w14:paraId="40C29768" w14:textId="72154574" w:rsidR="00C11700" w:rsidRPr="00F26CEE" w:rsidRDefault="00C60E22" w:rsidP="00297B2B">
      <w:pPr>
        <w:pStyle w:val="NoSpacing"/>
        <w:ind w:left="720" w:hanging="720"/>
        <w:rPr>
          <w:rFonts w:cstheme="minorHAnsi"/>
          <w:sz w:val="24"/>
          <w:szCs w:val="24"/>
        </w:rPr>
      </w:pPr>
      <w:r w:rsidRPr="00F26CEE">
        <w:rPr>
          <w:rFonts w:cstheme="minorHAnsi"/>
          <w:sz w:val="24"/>
          <w:szCs w:val="24"/>
        </w:rPr>
        <w:t>5.5</w:t>
      </w:r>
      <w:r w:rsidR="00C11700" w:rsidRPr="00F26CEE">
        <w:rPr>
          <w:rFonts w:cstheme="minorHAnsi"/>
          <w:sz w:val="24"/>
          <w:szCs w:val="24"/>
        </w:rPr>
        <w:tab/>
        <w:t xml:space="preserve"> </w:t>
      </w:r>
      <w:r w:rsidR="00335E7D" w:rsidRPr="00F26CEE">
        <w:rPr>
          <w:rFonts w:cstheme="minorHAnsi"/>
          <w:sz w:val="24"/>
          <w:szCs w:val="24"/>
        </w:rPr>
        <w:t>During the period 1</w:t>
      </w:r>
      <w:r w:rsidR="00335E7D" w:rsidRPr="00F26CEE">
        <w:rPr>
          <w:rFonts w:cstheme="minorHAnsi"/>
          <w:sz w:val="24"/>
          <w:szCs w:val="24"/>
          <w:vertAlign w:val="superscript"/>
        </w:rPr>
        <w:t>st</w:t>
      </w:r>
      <w:r w:rsidR="00335E7D" w:rsidRPr="00F26CEE">
        <w:rPr>
          <w:rFonts w:cstheme="minorHAnsi"/>
          <w:sz w:val="24"/>
          <w:szCs w:val="24"/>
        </w:rPr>
        <w:t xml:space="preserve"> April 2024 and 31</w:t>
      </w:r>
      <w:r w:rsidR="00335E7D" w:rsidRPr="00F26CEE">
        <w:rPr>
          <w:rFonts w:cstheme="minorHAnsi"/>
          <w:sz w:val="24"/>
          <w:szCs w:val="24"/>
          <w:vertAlign w:val="superscript"/>
        </w:rPr>
        <w:t>st</w:t>
      </w:r>
      <w:r w:rsidR="00335E7D" w:rsidRPr="00F26CEE">
        <w:rPr>
          <w:rFonts w:cstheme="minorHAnsi"/>
          <w:sz w:val="24"/>
          <w:szCs w:val="24"/>
        </w:rPr>
        <w:t xml:space="preserve"> March 2025, the OPCC recorded a total of 349 community concerns which is less in comparison to the previous year of 412.</w:t>
      </w:r>
    </w:p>
    <w:p w14:paraId="043736FE" w14:textId="77777777" w:rsidR="00C11700" w:rsidRPr="00F26CEE" w:rsidRDefault="00C11700" w:rsidP="00C11700">
      <w:pPr>
        <w:pStyle w:val="NoSpacing"/>
        <w:ind w:left="720" w:hanging="720"/>
        <w:rPr>
          <w:rFonts w:cstheme="minorHAnsi"/>
          <w:sz w:val="24"/>
          <w:szCs w:val="24"/>
        </w:rPr>
      </w:pPr>
    </w:p>
    <w:p w14:paraId="55456951" w14:textId="62E49E23" w:rsidR="00C11700" w:rsidRPr="00FC11C6" w:rsidRDefault="00C60E22" w:rsidP="00C11700">
      <w:pPr>
        <w:pStyle w:val="NoSpacing"/>
        <w:ind w:left="720" w:hanging="720"/>
        <w:rPr>
          <w:rFonts w:cstheme="minorHAnsi"/>
          <w:sz w:val="24"/>
          <w:szCs w:val="24"/>
        </w:rPr>
      </w:pPr>
      <w:r w:rsidRPr="00F26CEE">
        <w:rPr>
          <w:rFonts w:cstheme="minorHAnsi"/>
          <w:sz w:val="24"/>
          <w:szCs w:val="24"/>
        </w:rPr>
        <w:t>5.6</w:t>
      </w:r>
      <w:r w:rsidR="00C11700" w:rsidRPr="00F26CEE">
        <w:rPr>
          <w:rFonts w:cstheme="minorHAnsi"/>
          <w:sz w:val="24"/>
          <w:szCs w:val="24"/>
        </w:rPr>
        <w:tab/>
      </w:r>
      <w:r w:rsidR="00526003" w:rsidRPr="00F26CEE">
        <w:rPr>
          <w:rFonts w:cstheme="minorHAnsi"/>
          <w:sz w:val="24"/>
          <w:szCs w:val="24"/>
        </w:rPr>
        <w:t xml:space="preserve">Analysis of OPCC correspondence is reported in the </w:t>
      </w:r>
      <w:r w:rsidR="008E05E7" w:rsidRPr="00F26CEE">
        <w:rPr>
          <w:rFonts w:cstheme="minorHAnsi"/>
          <w:sz w:val="24"/>
          <w:szCs w:val="24"/>
        </w:rPr>
        <w:t xml:space="preserve">Policing Protocol which is provided to the Police and Crime Panel quarterly. Reports are published on the </w:t>
      </w:r>
      <w:hyperlink r:id="rId21" w:history="1">
        <w:r w:rsidR="008E05E7" w:rsidRPr="00F26CEE">
          <w:rPr>
            <w:rStyle w:val="Hyperlink"/>
            <w:rFonts w:cstheme="minorHAnsi"/>
            <w:sz w:val="24"/>
            <w:szCs w:val="24"/>
          </w:rPr>
          <w:t>OPCC website</w:t>
        </w:r>
      </w:hyperlink>
    </w:p>
    <w:p w14:paraId="62E6275C" w14:textId="77777777" w:rsidR="00C11700" w:rsidRPr="00FC11C6" w:rsidRDefault="00C11700" w:rsidP="00C11700">
      <w:pPr>
        <w:pStyle w:val="NoSpacing"/>
        <w:ind w:left="720" w:hanging="720"/>
        <w:rPr>
          <w:rFonts w:cstheme="minorHAnsi"/>
          <w:b/>
          <w:bCs/>
          <w:sz w:val="24"/>
          <w:szCs w:val="24"/>
        </w:rPr>
      </w:pPr>
    </w:p>
    <w:p w14:paraId="43B2BF77" w14:textId="59EB5913" w:rsidR="00C11700" w:rsidRPr="00FC11C6" w:rsidRDefault="00C11700" w:rsidP="00C11700">
      <w:pPr>
        <w:pStyle w:val="NoSpacing"/>
        <w:ind w:left="720"/>
        <w:rPr>
          <w:rFonts w:cstheme="minorHAnsi"/>
          <w:sz w:val="24"/>
          <w:szCs w:val="24"/>
        </w:rPr>
      </w:pPr>
    </w:p>
    <w:p w14:paraId="3B681C56" w14:textId="77777777" w:rsidR="00C11700" w:rsidRPr="00FC11C6" w:rsidRDefault="00C11700" w:rsidP="00C11700">
      <w:pPr>
        <w:pStyle w:val="Default"/>
        <w:rPr>
          <w:rFonts w:asciiTheme="minorHAnsi" w:hAnsiTheme="minorHAnsi" w:cstheme="minorHAnsi"/>
        </w:rPr>
      </w:pPr>
    </w:p>
    <w:p w14:paraId="2413DC7F" w14:textId="77777777" w:rsidR="00C11700" w:rsidRPr="00FC11C6" w:rsidRDefault="00C11700" w:rsidP="00C11700">
      <w:pPr>
        <w:pStyle w:val="NoSpacing"/>
        <w:rPr>
          <w:rFonts w:cstheme="minorHAnsi"/>
          <w:sz w:val="24"/>
          <w:szCs w:val="24"/>
        </w:rPr>
      </w:pPr>
    </w:p>
    <w:p w14:paraId="28FEB207" w14:textId="77777777" w:rsidR="00C11700" w:rsidRPr="00FC11C6" w:rsidRDefault="00C11700" w:rsidP="00C11700">
      <w:pPr>
        <w:pStyle w:val="NoSpacing"/>
        <w:rPr>
          <w:rFonts w:cstheme="minorHAnsi"/>
          <w:b/>
          <w:sz w:val="24"/>
          <w:szCs w:val="24"/>
        </w:rPr>
      </w:pPr>
      <w:r w:rsidRPr="00FC11C6">
        <w:rPr>
          <w:rFonts w:cstheme="minorHAnsi"/>
          <w:b/>
          <w:sz w:val="24"/>
          <w:szCs w:val="24"/>
        </w:rPr>
        <w:t>6.0</w:t>
      </w:r>
      <w:r w:rsidRPr="00FC11C6">
        <w:rPr>
          <w:rFonts w:cstheme="minorHAnsi"/>
          <w:b/>
          <w:sz w:val="24"/>
          <w:szCs w:val="24"/>
        </w:rPr>
        <w:tab/>
        <w:t>Independent Office for Police Conduct (IOPC) Statistics</w:t>
      </w:r>
    </w:p>
    <w:p w14:paraId="4E0091BB" w14:textId="77777777" w:rsidR="00C11700" w:rsidRPr="00FC11C6" w:rsidRDefault="00C11700" w:rsidP="00C11700">
      <w:pPr>
        <w:pStyle w:val="NoSpacing"/>
        <w:rPr>
          <w:rFonts w:cstheme="minorHAnsi"/>
          <w:b/>
          <w:sz w:val="24"/>
          <w:szCs w:val="24"/>
        </w:rPr>
      </w:pPr>
    </w:p>
    <w:p w14:paraId="06E38EF3" w14:textId="77777777" w:rsidR="00C11700" w:rsidRPr="00FC11C6" w:rsidRDefault="00C11700" w:rsidP="00C11700">
      <w:pPr>
        <w:pStyle w:val="NoSpacing"/>
        <w:ind w:left="720" w:hanging="720"/>
        <w:rPr>
          <w:rFonts w:cstheme="minorHAnsi"/>
          <w:sz w:val="24"/>
          <w:szCs w:val="24"/>
        </w:rPr>
      </w:pPr>
      <w:r w:rsidRPr="00FC11C6">
        <w:rPr>
          <w:rFonts w:cstheme="minorHAnsi"/>
          <w:b/>
          <w:sz w:val="24"/>
          <w:szCs w:val="24"/>
        </w:rPr>
        <w:t>6.1</w:t>
      </w:r>
      <w:r w:rsidRPr="00FC11C6">
        <w:rPr>
          <w:rFonts w:cstheme="minorHAnsi"/>
          <w:b/>
          <w:sz w:val="24"/>
          <w:szCs w:val="24"/>
        </w:rPr>
        <w:tab/>
      </w:r>
      <w:r w:rsidRPr="00FC11C6">
        <w:rPr>
          <w:rFonts w:cstheme="minorHAnsi"/>
          <w:sz w:val="24"/>
          <w:szCs w:val="24"/>
        </w:rPr>
        <w:t>The IOPC collect information from all police forces in England and Wales about the types of complaints they are receiving and how long they take to deal with them.</w:t>
      </w:r>
    </w:p>
    <w:p w14:paraId="62EFB5D9" w14:textId="77777777" w:rsidR="00C11700" w:rsidRPr="00FC11C6" w:rsidRDefault="00C11700" w:rsidP="00C11700">
      <w:pPr>
        <w:pStyle w:val="NoSpacing"/>
        <w:ind w:left="720"/>
        <w:rPr>
          <w:rFonts w:cstheme="minorHAnsi"/>
          <w:sz w:val="24"/>
          <w:szCs w:val="24"/>
        </w:rPr>
      </w:pPr>
      <w:r w:rsidRPr="00FC11C6">
        <w:rPr>
          <w:rFonts w:cstheme="minorHAnsi"/>
          <w:sz w:val="24"/>
          <w:szCs w:val="24"/>
        </w:rPr>
        <w:t>This allows the IOPC to identify good practice, trends and differences that we need to look into.</w:t>
      </w:r>
    </w:p>
    <w:p w14:paraId="2120412B"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 xml:space="preserve">6.2 </w:t>
      </w:r>
      <w:r w:rsidRPr="00FC11C6">
        <w:rPr>
          <w:rFonts w:cstheme="minorHAnsi"/>
          <w:sz w:val="24"/>
          <w:szCs w:val="24"/>
        </w:rPr>
        <w:tab/>
        <w:t xml:space="preserve">IOPC complaints data is published quarterly and allows Forces and OPCC’s to compare data with most similar forces and it provides the data for the same period last year which allows us to identify themes for scrutiny. </w:t>
      </w:r>
    </w:p>
    <w:p w14:paraId="6D70C158"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6.3</w:t>
      </w:r>
      <w:r w:rsidRPr="00FC11C6">
        <w:rPr>
          <w:rFonts w:cstheme="minorHAnsi"/>
          <w:sz w:val="24"/>
          <w:szCs w:val="24"/>
        </w:rPr>
        <w:tab/>
        <w:t>Data is also provided on the OPCC complaint reviews and provides an indication of complaint satisfaction by giving a percentage of complaint reviews submitted in comparison to the number of complaints recorded.</w:t>
      </w:r>
    </w:p>
    <w:p w14:paraId="19B64C0D"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6.1</w:t>
      </w:r>
      <w:r w:rsidRPr="00FC11C6">
        <w:rPr>
          <w:rFonts w:cstheme="minorHAnsi"/>
          <w:sz w:val="24"/>
          <w:szCs w:val="24"/>
        </w:rPr>
        <w:tab/>
        <w:t xml:space="preserve">The quarterly and annual IOPC statistics can be located on their website, via the following hyperlinks: Quarterly Statistics: </w:t>
      </w:r>
      <w:hyperlink r:id="rId22" w:history="1">
        <w:r w:rsidRPr="00FC11C6">
          <w:rPr>
            <w:rStyle w:val="Hyperlink"/>
            <w:rFonts w:cstheme="minorHAnsi"/>
            <w:sz w:val="24"/>
            <w:szCs w:val="24"/>
          </w:rPr>
          <w:t xml:space="preserve">Dyfed Powys Police | Independent Office for Police Conduct </w:t>
        </w:r>
      </w:hyperlink>
      <w:r w:rsidRPr="00FC11C6">
        <w:rPr>
          <w:rStyle w:val="Hyperlink"/>
          <w:rFonts w:cstheme="minorHAnsi"/>
          <w:sz w:val="24"/>
          <w:szCs w:val="24"/>
        </w:rPr>
        <w:t xml:space="preserve">Annual Statistics: </w:t>
      </w:r>
      <w:hyperlink r:id="rId23" w:history="1">
        <w:r w:rsidRPr="00FC11C6">
          <w:rPr>
            <w:rStyle w:val="Hyperlink"/>
            <w:rFonts w:cstheme="minorHAnsi"/>
            <w:sz w:val="24"/>
            <w:szCs w:val="24"/>
          </w:rPr>
          <w:t>IOPC Police complaints: Statistics for England and Wales</w:t>
        </w:r>
      </w:hyperlink>
    </w:p>
    <w:p w14:paraId="1808DCB2" w14:textId="77777777" w:rsidR="009D3115" w:rsidRPr="00FC11C6" w:rsidRDefault="009D3115" w:rsidP="00C11700">
      <w:pPr>
        <w:pStyle w:val="NoSpacing"/>
        <w:rPr>
          <w:rFonts w:cstheme="minorHAnsi"/>
          <w:sz w:val="24"/>
          <w:szCs w:val="24"/>
        </w:rPr>
      </w:pPr>
    </w:p>
    <w:p w14:paraId="24E83F08" w14:textId="77777777" w:rsidR="009D3115" w:rsidRPr="00FC11C6" w:rsidRDefault="009D3115" w:rsidP="00C11700">
      <w:pPr>
        <w:pStyle w:val="NoSpacing"/>
        <w:rPr>
          <w:rFonts w:cstheme="minorHAnsi"/>
          <w:sz w:val="24"/>
          <w:szCs w:val="24"/>
        </w:rPr>
      </w:pPr>
    </w:p>
    <w:p w14:paraId="286AEB86" w14:textId="77777777" w:rsidR="009D3115" w:rsidRPr="00FC11C6" w:rsidRDefault="009D3115" w:rsidP="009D3115">
      <w:pPr>
        <w:pStyle w:val="NoSpacing"/>
        <w:rPr>
          <w:rFonts w:cstheme="minorHAnsi"/>
          <w:b/>
          <w:bCs/>
          <w:sz w:val="24"/>
          <w:szCs w:val="24"/>
        </w:rPr>
      </w:pPr>
      <w:r w:rsidRPr="00FC11C6">
        <w:rPr>
          <w:rFonts w:cstheme="minorHAnsi"/>
          <w:b/>
          <w:bCs/>
          <w:sz w:val="24"/>
          <w:szCs w:val="24"/>
        </w:rPr>
        <w:t>OPCC Complaint Dip Sampling</w:t>
      </w:r>
    </w:p>
    <w:p w14:paraId="28DA40EF" w14:textId="77777777" w:rsidR="009D3115" w:rsidRPr="00FC11C6" w:rsidRDefault="009D3115" w:rsidP="009D3115">
      <w:pPr>
        <w:pStyle w:val="NoSpacing"/>
        <w:rPr>
          <w:rFonts w:cstheme="minorHAnsi"/>
          <w:sz w:val="24"/>
          <w:szCs w:val="24"/>
        </w:rPr>
      </w:pPr>
    </w:p>
    <w:p w14:paraId="57F9CEB7" w14:textId="77777777" w:rsidR="009D3115" w:rsidRPr="00FC11C6" w:rsidRDefault="009D3115" w:rsidP="009D3115">
      <w:pPr>
        <w:pStyle w:val="NoSpacing"/>
        <w:ind w:left="720" w:hanging="720"/>
        <w:rPr>
          <w:rFonts w:cstheme="minorHAnsi"/>
          <w:sz w:val="24"/>
          <w:szCs w:val="24"/>
        </w:rPr>
      </w:pPr>
      <w:r w:rsidRPr="00FC11C6">
        <w:rPr>
          <w:rFonts w:cstheme="minorHAnsi"/>
          <w:sz w:val="24"/>
          <w:szCs w:val="24"/>
        </w:rPr>
        <w:t>5.1</w:t>
      </w:r>
      <w:r w:rsidRPr="00FC11C6">
        <w:rPr>
          <w:rFonts w:cstheme="minorHAnsi"/>
          <w:sz w:val="24"/>
          <w:szCs w:val="24"/>
        </w:rPr>
        <w:tab/>
        <w:t xml:space="preserve">The OPCC review complaint data to identify any themes in complaints or a consistently high volume of complaints in a particular area of policing. Consideration is given to further work that may need to be undertaken to address repetitive concerns. This can include dip-sampling, or independent analysis or top-level data comparison with other similar forces etc. The aim of dip-sampling activity is to scrutinise the performance of the Force’s complaints management process. The volume of police complaint cases considered by Dyfed Powys Police’s Professional Standards Department dictates that it would be impractical for the OPCC to oversee every complaint case, therefore dip-sampling enables the Police and Crime Commissioner to fulfil his oversight and monitoring responsibility under legislation. </w:t>
      </w:r>
    </w:p>
    <w:p w14:paraId="257C1DAC" w14:textId="77777777" w:rsidR="009D3115" w:rsidRPr="00FC11C6" w:rsidRDefault="009D3115" w:rsidP="009D3115">
      <w:pPr>
        <w:pStyle w:val="NoSpacing"/>
        <w:ind w:left="720" w:hanging="720"/>
        <w:rPr>
          <w:rFonts w:cstheme="minorHAnsi"/>
          <w:sz w:val="24"/>
          <w:szCs w:val="24"/>
        </w:rPr>
      </w:pPr>
    </w:p>
    <w:p w14:paraId="258B0523" w14:textId="5FFCBA0F" w:rsidR="009D3115" w:rsidRPr="00F26CEE" w:rsidRDefault="009D3115" w:rsidP="009D3115">
      <w:pPr>
        <w:pStyle w:val="NoSpacing"/>
        <w:ind w:left="720" w:hanging="720"/>
        <w:rPr>
          <w:rFonts w:cstheme="minorHAnsi"/>
          <w:sz w:val="24"/>
          <w:szCs w:val="24"/>
        </w:rPr>
      </w:pPr>
      <w:r w:rsidRPr="00F26CEE">
        <w:rPr>
          <w:rFonts w:cstheme="minorHAnsi"/>
          <w:sz w:val="24"/>
          <w:szCs w:val="24"/>
        </w:rPr>
        <w:lastRenderedPageBreak/>
        <w:t>5.2</w:t>
      </w:r>
      <w:r w:rsidRPr="00F26CEE">
        <w:rPr>
          <w:rFonts w:cstheme="minorHAnsi"/>
          <w:sz w:val="24"/>
          <w:szCs w:val="24"/>
        </w:rPr>
        <w:tab/>
      </w:r>
      <w:r w:rsidR="00C906A6" w:rsidRPr="00F26CEE">
        <w:rPr>
          <w:rFonts w:cstheme="minorHAnsi"/>
          <w:sz w:val="24"/>
          <w:szCs w:val="24"/>
        </w:rPr>
        <w:t>From April 2024 to March 2025</w:t>
      </w:r>
      <w:r w:rsidRPr="00F26CEE">
        <w:rPr>
          <w:rFonts w:cstheme="minorHAnsi"/>
          <w:sz w:val="24"/>
          <w:szCs w:val="24"/>
        </w:rPr>
        <w:t xml:space="preserve"> the OPCC have </w:t>
      </w:r>
      <w:r w:rsidR="00B93F92" w:rsidRPr="00F26CEE">
        <w:rPr>
          <w:rFonts w:cstheme="minorHAnsi"/>
          <w:sz w:val="24"/>
          <w:szCs w:val="24"/>
        </w:rPr>
        <w:t xml:space="preserve">dip sampled </w:t>
      </w:r>
      <w:r w:rsidR="00CE6302" w:rsidRPr="00F26CEE">
        <w:rPr>
          <w:rFonts w:cstheme="minorHAnsi"/>
          <w:sz w:val="24"/>
          <w:szCs w:val="24"/>
        </w:rPr>
        <w:t>60</w:t>
      </w:r>
      <w:r w:rsidRPr="00F26CEE">
        <w:rPr>
          <w:rFonts w:cstheme="minorHAnsi"/>
          <w:sz w:val="24"/>
          <w:szCs w:val="24"/>
        </w:rPr>
        <w:t xml:space="preserve"> closed complaint cases.</w:t>
      </w:r>
      <w:r w:rsidR="00625E14" w:rsidRPr="00F26CEE">
        <w:rPr>
          <w:rFonts w:cstheme="minorHAnsi"/>
          <w:sz w:val="24"/>
          <w:szCs w:val="24"/>
        </w:rPr>
        <w:t xml:space="preserve"> The dip sample have considered the following </w:t>
      </w:r>
    </w:p>
    <w:p w14:paraId="056097A1" w14:textId="77777777" w:rsidR="00131826" w:rsidRPr="00F26CEE" w:rsidRDefault="00131826" w:rsidP="009D3115">
      <w:pPr>
        <w:pStyle w:val="NoSpacing"/>
        <w:ind w:left="720" w:hanging="720"/>
        <w:rPr>
          <w:rFonts w:cstheme="minorHAnsi"/>
          <w:sz w:val="24"/>
          <w:szCs w:val="24"/>
        </w:rPr>
      </w:pPr>
    </w:p>
    <w:p w14:paraId="5FDA1AB7" w14:textId="51F846DA" w:rsidR="00AF7C37" w:rsidRPr="00F26CEE" w:rsidRDefault="00641FEA" w:rsidP="009D3115">
      <w:pPr>
        <w:pStyle w:val="NoSpacing"/>
        <w:ind w:left="720" w:hanging="720"/>
        <w:rPr>
          <w:rFonts w:cstheme="minorHAnsi"/>
          <w:sz w:val="24"/>
          <w:szCs w:val="24"/>
        </w:rPr>
      </w:pPr>
      <w:r w:rsidRPr="00F26CEE">
        <w:rPr>
          <w:rFonts w:cstheme="minorHAnsi"/>
          <w:sz w:val="24"/>
          <w:szCs w:val="24"/>
        </w:rPr>
        <w:tab/>
        <w:t>-</w:t>
      </w:r>
      <w:r w:rsidR="00AF7C37" w:rsidRPr="00F26CEE">
        <w:rPr>
          <w:rFonts w:cstheme="minorHAnsi"/>
          <w:sz w:val="24"/>
          <w:szCs w:val="24"/>
        </w:rPr>
        <w:t>Individual behaviours</w:t>
      </w:r>
    </w:p>
    <w:p w14:paraId="12E41BBC" w14:textId="3CC30AF0" w:rsidR="00AF7C37" w:rsidRPr="00F26CEE" w:rsidRDefault="00641FEA" w:rsidP="009D3115">
      <w:pPr>
        <w:pStyle w:val="NoSpacing"/>
        <w:ind w:left="720" w:hanging="720"/>
        <w:rPr>
          <w:rFonts w:cstheme="minorHAnsi"/>
          <w:sz w:val="24"/>
          <w:szCs w:val="24"/>
        </w:rPr>
      </w:pPr>
      <w:r w:rsidRPr="00F26CEE">
        <w:rPr>
          <w:rFonts w:cstheme="minorHAnsi"/>
          <w:sz w:val="24"/>
          <w:szCs w:val="24"/>
        </w:rPr>
        <w:tab/>
        <w:t>-</w:t>
      </w:r>
      <w:r w:rsidR="00C72DC9" w:rsidRPr="00F26CEE">
        <w:rPr>
          <w:rFonts w:cstheme="minorHAnsi"/>
          <w:sz w:val="24"/>
          <w:szCs w:val="24"/>
        </w:rPr>
        <w:t>Domestic/Gender abuse</w:t>
      </w:r>
    </w:p>
    <w:p w14:paraId="206F8AB5" w14:textId="581022A0" w:rsidR="00C72DC9" w:rsidRPr="00F26CEE" w:rsidRDefault="00641FEA" w:rsidP="009D3115">
      <w:pPr>
        <w:pStyle w:val="NoSpacing"/>
        <w:ind w:left="720" w:hanging="720"/>
        <w:rPr>
          <w:rFonts w:cstheme="minorHAnsi"/>
          <w:sz w:val="24"/>
          <w:szCs w:val="24"/>
        </w:rPr>
      </w:pPr>
      <w:r w:rsidRPr="00F26CEE">
        <w:rPr>
          <w:rFonts w:cstheme="minorHAnsi"/>
          <w:sz w:val="24"/>
          <w:szCs w:val="24"/>
        </w:rPr>
        <w:tab/>
        <w:t>-</w:t>
      </w:r>
      <w:r w:rsidR="009C02CD" w:rsidRPr="00F26CEE">
        <w:rPr>
          <w:rFonts w:cstheme="minorHAnsi"/>
          <w:sz w:val="24"/>
          <w:szCs w:val="24"/>
        </w:rPr>
        <w:t xml:space="preserve"> Complaints handled outside schedule 3</w:t>
      </w:r>
    </w:p>
    <w:p w14:paraId="5F6B49FE" w14:textId="218768B0" w:rsidR="009C02CD" w:rsidRPr="00F26CEE" w:rsidRDefault="00641FEA" w:rsidP="009D3115">
      <w:pPr>
        <w:pStyle w:val="NoSpacing"/>
        <w:ind w:left="720" w:hanging="720"/>
        <w:rPr>
          <w:rFonts w:cstheme="minorHAnsi"/>
          <w:sz w:val="24"/>
          <w:szCs w:val="24"/>
        </w:rPr>
      </w:pPr>
      <w:r w:rsidRPr="00F26CEE">
        <w:rPr>
          <w:rFonts w:cstheme="minorHAnsi"/>
          <w:sz w:val="24"/>
          <w:szCs w:val="24"/>
        </w:rPr>
        <w:tab/>
        <w:t>-</w:t>
      </w:r>
      <w:r w:rsidR="001B0CB8" w:rsidRPr="00F26CEE">
        <w:rPr>
          <w:rFonts w:cstheme="minorHAnsi"/>
          <w:sz w:val="24"/>
          <w:szCs w:val="24"/>
        </w:rPr>
        <w:t>Delivery of duties and services</w:t>
      </w:r>
    </w:p>
    <w:p w14:paraId="1A757E65" w14:textId="69EE048B" w:rsidR="00104382" w:rsidRPr="00F26CEE" w:rsidRDefault="00641FEA" w:rsidP="009D3115">
      <w:pPr>
        <w:pStyle w:val="NoSpacing"/>
        <w:ind w:left="720" w:hanging="720"/>
        <w:rPr>
          <w:rFonts w:cstheme="minorHAnsi"/>
          <w:sz w:val="24"/>
          <w:szCs w:val="24"/>
        </w:rPr>
      </w:pPr>
      <w:r w:rsidRPr="00F26CEE">
        <w:rPr>
          <w:rFonts w:cstheme="minorHAnsi"/>
          <w:sz w:val="24"/>
          <w:szCs w:val="24"/>
        </w:rPr>
        <w:tab/>
        <w:t>-</w:t>
      </w:r>
      <w:r w:rsidR="00104382" w:rsidRPr="00F26CEE">
        <w:rPr>
          <w:rFonts w:cstheme="minorHAnsi"/>
          <w:sz w:val="24"/>
          <w:szCs w:val="24"/>
        </w:rPr>
        <w:t xml:space="preserve"> Police action</w:t>
      </w:r>
      <w:r w:rsidR="00C60BE2" w:rsidRPr="00F26CEE">
        <w:rPr>
          <w:rFonts w:cstheme="minorHAnsi"/>
          <w:sz w:val="24"/>
          <w:szCs w:val="24"/>
        </w:rPr>
        <w:t xml:space="preserve"> following contact</w:t>
      </w:r>
    </w:p>
    <w:p w14:paraId="1A80629E" w14:textId="15F3A6B1" w:rsidR="0089315A" w:rsidRPr="00F26CEE" w:rsidRDefault="0089315A" w:rsidP="009D3115">
      <w:pPr>
        <w:pStyle w:val="NoSpacing"/>
        <w:ind w:left="720" w:hanging="720"/>
        <w:rPr>
          <w:rFonts w:cstheme="minorHAnsi"/>
          <w:sz w:val="24"/>
          <w:szCs w:val="24"/>
        </w:rPr>
      </w:pPr>
    </w:p>
    <w:p w14:paraId="2425346B" w14:textId="016BE80A" w:rsidR="00FB6BA8" w:rsidRPr="00FC11C6" w:rsidRDefault="00FB6BA8" w:rsidP="00641FEA">
      <w:pPr>
        <w:pStyle w:val="NoSpacing"/>
        <w:ind w:left="720"/>
        <w:rPr>
          <w:rFonts w:cstheme="minorHAnsi"/>
          <w:sz w:val="24"/>
          <w:szCs w:val="24"/>
        </w:rPr>
      </w:pPr>
      <w:r w:rsidRPr="00F26CEE">
        <w:rPr>
          <w:rFonts w:cstheme="minorHAnsi"/>
          <w:sz w:val="24"/>
          <w:szCs w:val="24"/>
        </w:rPr>
        <w:t xml:space="preserve"> </w:t>
      </w:r>
      <w:r w:rsidR="00F26CEE" w:rsidRPr="00F26CEE">
        <w:rPr>
          <w:rFonts w:cstheme="minorHAnsi"/>
          <w:sz w:val="24"/>
          <w:szCs w:val="24"/>
        </w:rPr>
        <w:t>Quarterly</w:t>
      </w:r>
      <w:r w:rsidR="00012E18" w:rsidRPr="00F26CEE">
        <w:rPr>
          <w:rFonts w:cstheme="minorHAnsi"/>
          <w:sz w:val="24"/>
          <w:szCs w:val="24"/>
        </w:rPr>
        <w:t xml:space="preserve"> reports are published on the </w:t>
      </w:r>
      <w:hyperlink r:id="rId24" w:history="1">
        <w:r w:rsidR="00012E18" w:rsidRPr="00F26CEE">
          <w:rPr>
            <w:rStyle w:val="Hyperlink"/>
            <w:rFonts w:cstheme="minorHAnsi"/>
            <w:sz w:val="24"/>
            <w:szCs w:val="24"/>
          </w:rPr>
          <w:t>OPCC website</w:t>
        </w:r>
      </w:hyperlink>
      <w:r w:rsidR="00012E18" w:rsidRPr="00F26CEE">
        <w:rPr>
          <w:rFonts w:cstheme="minorHAnsi"/>
          <w:sz w:val="24"/>
          <w:szCs w:val="24"/>
        </w:rPr>
        <w:t xml:space="preserve"> </w:t>
      </w:r>
      <w:r w:rsidR="00F85B0E" w:rsidRPr="00F26CEE">
        <w:rPr>
          <w:rFonts w:cstheme="minorHAnsi"/>
          <w:sz w:val="24"/>
          <w:szCs w:val="24"/>
        </w:rPr>
        <w:t>which provides a summary of any</w:t>
      </w:r>
      <w:r w:rsidR="00641FEA" w:rsidRPr="00F26CEE">
        <w:rPr>
          <w:rFonts w:cstheme="minorHAnsi"/>
          <w:sz w:val="24"/>
          <w:szCs w:val="24"/>
        </w:rPr>
        <w:t xml:space="preserve"> </w:t>
      </w:r>
      <w:r w:rsidR="00F85B0E" w:rsidRPr="00F26CEE">
        <w:rPr>
          <w:rFonts w:cstheme="minorHAnsi"/>
          <w:sz w:val="24"/>
          <w:szCs w:val="24"/>
        </w:rPr>
        <w:t>findings.</w:t>
      </w:r>
    </w:p>
    <w:p w14:paraId="6150C549" w14:textId="77777777" w:rsidR="009D3115" w:rsidRPr="00FC11C6" w:rsidRDefault="009D3115" w:rsidP="00297B2B">
      <w:pPr>
        <w:pStyle w:val="NoSpacing"/>
        <w:rPr>
          <w:rFonts w:cstheme="minorHAnsi"/>
          <w:sz w:val="24"/>
          <w:szCs w:val="24"/>
        </w:rPr>
      </w:pPr>
    </w:p>
    <w:p w14:paraId="5F6F123B" w14:textId="77777777" w:rsidR="00CB1240" w:rsidRPr="00FC11C6" w:rsidRDefault="00CB1240" w:rsidP="00C11700">
      <w:pPr>
        <w:pStyle w:val="NoSpacing"/>
        <w:rPr>
          <w:rFonts w:cstheme="minorHAnsi"/>
          <w:sz w:val="24"/>
          <w:szCs w:val="24"/>
        </w:rPr>
      </w:pPr>
    </w:p>
    <w:p w14:paraId="0190449A" w14:textId="0F58DEFC" w:rsidR="00C11700" w:rsidRPr="00FC11C6" w:rsidRDefault="00C11700" w:rsidP="00C11700">
      <w:pPr>
        <w:pStyle w:val="NoSpacing"/>
        <w:rPr>
          <w:rFonts w:cstheme="minorHAnsi"/>
          <w:b/>
          <w:sz w:val="24"/>
          <w:szCs w:val="24"/>
        </w:rPr>
      </w:pPr>
      <w:r w:rsidRPr="00FC11C6">
        <w:rPr>
          <w:rFonts w:cstheme="minorHAnsi"/>
          <w:sz w:val="24"/>
          <w:szCs w:val="24"/>
        </w:rPr>
        <w:br/>
      </w:r>
      <w:r w:rsidRPr="00FC11C6">
        <w:rPr>
          <w:rFonts w:cstheme="minorHAnsi"/>
          <w:b/>
          <w:sz w:val="24"/>
          <w:szCs w:val="24"/>
        </w:rPr>
        <w:t>6.0</w:t>
      </w:r>
      <w:r w:rsidRPr="00FC11C6">
        <w:rPr>
          <w:rFonts w:cstheme="minorHAnsi"/>
          <w:b/>
          <w:sz w:val="24"/>
          <w:szCs w:val="24"/>
        </w:rPr>
        <w:tab/>
        <w:t>Publication</w:t>
      </w:r>
    </w:p>
    <w:p w14:paraId="16A46C10" w14:textId="77777777" w:rsidR="00C11700" w:rsidRPr="00FC11C6" w:rsidRDefault="00C11700" w:rsidP="00C11700">
      <w:pPr>
        <w:pStyle w:val="NoSpacing"/>
        <w:rPr>
          <w:rFonts w:cstheme="minorHAnsi"/>
          <w:sz w:val="24"/>
          <w:szCs w:val="24"/>
        </w:rPr>
      </w:pPr>
    </w:p>
    <w:p w14:paraId="3CD26A6B" w14:textId="77777777" w:rsidR="00C11700" w:rsidRPr="00FC11C6" w:rsidRDefault="00C11700" w:rsidP="00C11700">
      <w:pPr>
        <w:pStyle w:val="NoSpacing"/>
        <w:ind w:left="720" w:hanging="720"/>
        <w:rPr>
          <w:rFonts w:cstheme="minorHAnsi"/>
          <w:sz w:val="24"/>
          <w:szCs w:val="24"/>
        </w:rPr>
      </w:pPr>
      <w:r w:rsidRPr="00FC11C6">
        <w:rPr>
          <w:rFonts w:cstheme="minorHAnsi"/>
          <w:sz w:val="24"/>
          <w:szCs w:val="24"/>
        </w:rPr>
        <w:t>6.1</w:t>
      </w:r>
      <w:r w:rsidRPr="00FC11C6">
        <w:rPr>
          <w:rFonts w:cstheme="minorHAnsi"/>
          <w:sz w:val="24"/>
          <w:szCs w:val="24"/>
        </w:rPr>
        <w:tab/>
        <w:t>In accordance with The Elected Local Policing Bodies (Specified Information) (Amendment) Order 2021, this information and report will be published on an annual basis on the Dyfed Powys Police and Crime Commissioner’s website.</w:t>
      </w:r>
    </w:p>
    <w:p w14:paraId="6F497095" w14:textId="77777777" w:rsidR="00C11700" w:rsidRPr="00FC11C6" w:rsidRDefault="00C11700" w:rsidP="00C11700">
      <w:pPr>
        <w:pStyle w:val="NoSpacing"/>
        <w:ind w:left="720" w:hanging="720"/>
        <w:rPr>
          <w:rFonts w:cstheme="minorHAnsi"/>
          <w:sz w:val="24"/>
          <w:szCs w:val="24"/>
        </w:rPr>
      </w:pPr>
    </w:p>
    <w:p w14:paraId="6F710740" w14:textId="77777777" w:rsidR="00C11700" w:rsidRPr="00FC11C6" w:rsidRDefault="00C11700" w:rsidP="00C11700">
      <w:pPr>
        <w:pStyle w:val="NoSpacing"/>
        <w:ind w:left="720" w:hanging="720"/>
        <w:rPr>
          <w:rFonts w:cstheme="minorHAnsi"/>
          <w:sz w:val="24"/>
          <w:szCs w:val="24"/>
        </w:rPr>
      </w:pPr>
    </w:p>
    <w:p w14:paraId="5E301DA8" w14:textId="77777777" w:rsidR="00C11700" w:rsidRPr="00FC11C6" w:rsidRDefault="00C11700" w:rsidP="00C11700">
      <w:pPr>
        <w:pStyle w:val="NoSpacing"/>
        <w:ind w:left="720" w:hanging="720"/>
        <w:rPr>
          <w:rFonts w:cstheme="minorHAnsi"/>
          <w:sz w:val="24"/>
          <w:szCs w:val="24"/>
        </w:rPr>
      </w:pPr>
    </w:p>
    <w:p w14:paraId="76EE9629" w14:textId="77777777" w:rsidR="00C11700" w:rsidRPr="00FC11C6" w:rsidRDefault="00C11700" w:rsidP="00C11700">
      <w:pPr>
        <w:pStyle w:val="NoSpacing"/>
        <w:ind w:left="720" w:hanging="720"/>
        <w:rPr>
          <w:rFonts w:cstheme="minorHAnsi"/>
          <w:sz w:val="24"/>
          <w:szCs w:val="24"/>
        </w:rPr>
      </w:pPr>
    </w:p>
    <w:p w14:paraId="3A03A4D2" w14:textId="77777777" w:rsidR="00C11700" w:rsidRPr="00FC11C6" w:rsidRDefault="00C11700" w:rsidP="00C11700">
      <w:pPr>
        <w:pStyle w:val="NoSpacing"/>
        <w:ind w:left="720" w:hanging="720"/>
        <w:rPr>
          <w:rFonts w:cstheme="minorHAnsi"/>
          <w:sz w:val="24"/>
          <w:szCs w:val="24"/>
        </w:rPr>
      </w:pPr>
    </w:p>
    <w:p w14:paraId="38D6E4EE" w14:textId="77777777" w:rsidR="00C11700" w:rsidRPr="00FC11C6" w:rsidRDefault="00C11700" w:rsidP="00C11700">
      <w:pPr>
        <w:pStyle w:val="NoSpacing"/>
        <w:ind w:left="720" w:hanging="720"/>
        <w:rPr>
          <w:rFonts w:cstheme="minorHAnsi"/>
          <w:sz w:val="24"/>
          <w:szCs w:val="24"/>
        </w:rPr>
      </w:pPr>
    </w:p>
    <w:p w14:paraId="271953BB" w14:textId="77777777" w:rsidR="00C11700" w:rsidRPr="00FC11C6" w:rsidRDefault="00C11700" w:rsidP="00C11700">
      <w:pPr>
        <w:pStyle w:val="NoSpacing"/>
        <w:ind w:left="720" w:hanging="720"/>
        <w:rPr>
          <w:rFonts w:cstheme="minorHAnsi"/>
          <w:sz w:val="24"/>
          <w:szCs w:val="24"/>
        </w:rPr>
      </w:pPr>
    </w:p>
    <w:p w14:paraId="11ADFB89" w14:textId="77777777" w:rsidR="00C11700" w:rsidRPr="00FC11C6" w:rsidRDefault="00C11700" w:rsidP="00C11700">
      <w:pPr>
        <w:pStyle w:val="NoSpacing"/>
        <w:ind w:left="720" w:hanging="720"/>
        <w:rPr>
          <w:rFonts w:cstheme="minorHAnsi"/>
          <w:sz w:val="24"/>
          <w:szCs w:val="24"/>
        </w:rPr>
      </w:pPr>
    </w:p>
    <w:p w14:paraId="5A977F00" w14:textId="77777777" w:rsidR="00C11700" w:rsidRPr="00FC11C6" w:rsidRDefault="00C11700" w:rsidP="00C11700">
      <w:pPr>
        <w:pStyle w:val="NoSpacing"/>
        <w:ind w:left="720" w:hanging="720"/>
        <w:rPr>
          <w:rFonts w:cstheme="minorHAnsi"/>
          <w:sz w:val="24"/>
          <w:szCs w:val="24"/>
        </w:rPr>
      </w:pPr>
    </w:p>
    <w:p w14:paraId="00F000BD" w14:textId="77777777" w:rsidR="00C11700" w:rsidRPr="00FC11C6" w:rsidRDefault="00C11700" w:rsidP="00C11700">
      <w:pPr>
        <w:pStyle w:val="NoSpacing"/>
        <w:ind w:left="720" w:hanging="720"/>
        <w:rPr>
          <w:rFonts w:cstheme="minorHAnsi"/>
          <w:sz w:val="24"/>
          <w:szCs w:val="24"/>
        </w:rPr>
      </w:pPr>
    </w:p>
    <w:p w14:paraId="12590F0E" w14:textId="77777777" w:rsidR="00C11700" w:rsidRPr="00FC11C6" w:rsidRDefault="00C11700" w:rsidP="00C11700">
      <w:pPr>
        <w:pStyle w:val="NoSpacing"/>
        <w:ind w:left="720" w:hanging="720"/>
        <w:rPr>
          <w:rFonts w:cstheme="minorHAnsi"/>
          <w:sz w:val="24"/>
          <w:szCs w:val="24"/>
        </w:rPr>
      </w:pPr>
    </w:p>
    <w:p w14:paraId="7DA34EFF" w14:textId="77777777" w:rsidR="00C11700" w:rsidRPr="00FC11C6" w:rsidRDefault="00C11700" w:rsidP="00C11700">
      <w:pPr>
        <w:pStyle w:val="NoSpacing"/>
        <w:ind w:left="720" w:hanging="720"/>
        <w:rPr>
          <w:rFonts w:cstheme="minorHAnsi"/>
          <w:sz w:val="24"/>
          <w:szCs w:val="24"/>
        </w:rPr>
      </w:pPr>
    </w:p>
    <w:p w14:paraId="7D1A79D7" w14:textId="77777777" w:rsidR="00C11700" w:rsidRPr="00FC11C6" w:rsidRDefault="00C11700" w:rsidP="00C11700">
      <w:pPr>
        <w:pStyle w:val="NoSpacing"/>
        <w:ind w:left="720" w:hanging="720"/>
        <w:rPr>
          <w:rFonts w:cstheme="minorHAnsi"/>
          <w:sz w:val="24"/>
          <w:szCs w:val="24"/>
        </w:rPr>
      </w:pPr>
    </w:p>
    <w:p w14:paraId="7BC13698" w14:textId="77777777" w:rsidR="00C11700" w:rsidRPr="00FC11C6" w:rsidRDefault="00C11700" w:rsidP="00C11700">
      <w:pPr>
        <w:pStyle w:val="NoSpacing"/>
        <w:ind w:left="720" w:hanging="720"/>
        <w:rPr>
          <w:rFonts w:cstheme="minorHAnsi"/>
          <w:sz w:val="24"/>
          <w:szCs w:val="24"/>
        </w:rPr>
      </w:pPr>
    </w:p>
    <w:p w14:paraId="3E587169" w14:textId="77777777" w:rsidR="00C11700" w:rsidRPr="00FC11C6" w:rsidRDefault="00C11700" w:rsidP="00C11700">
      <w:pPr>
        <w:pStyle w:val="NoSpacing"/>
        <w:ind w:left="720" w:hanging="720"/>
        <w:rPr>
          <w:rFonts w:cstheme="minorHAnsi"/>
          <w:sz w:val="24"/>
          <w:szCs w:val="24"/>
        </w:rPr>
      </w:pPr>
    </w:p>
    <w:p w14:paraId="62039D4A" w14:textId="77777777" w:rsidR="00C11700" w:rsidRPr="00FC11C6" w:rsidRDefault="00C11700" w:rsidP="00C11700">
      <w:pPr>
        <w:pStyle w:val="NoSpacing"/>
        <w:ind w:left="720" w:hanging="720"/>
        <w:rPr>
          <w:rFonts w:cstheme="minorHAnsi"/>
          <w:sz w:val="24"/>
          <w:szCs w:val="24"/>
        </w:rPr>
      </w:pPr>
    </w:p>
    <w:p w14:paraId="3FB5F90C" w14:textId="77777777" w:rsidR="00C11700" w:rsidRPr="00FC11C6" w:rsidRDefault="00C11700" w:rsidP="00C11700">
      <w:pPr>
        <w:pStyle w:val="NoSpacing"/>
        <w:ind w:left="720" w:hanging="720"/>
        <w:rPr>
          <w:rFonts w:cstheme="minorHAnsi"/>
          <w:sz w:val="24"/>
          <w:szCs w:val="24"/>
        </w:rPr>
      </w:pPr>
    </w:p>
    <w:p w14:paraId="4320210B" w14:textId="77777777" w:rsidR="00C11700" w:rsidRPr="00FC11C6" w:rsidRDefault="00C11700" w:rsidP="00C11700">
      <w:pPr>
        <w:pStyle w:val="NoSpacing"/>
        <w:ind w:left="720" w:hanging="720"/>
        <w:rPr>
          <w:rFonts w:cstheme="minorHAnsi"/>
          <w:sz w:val="24"/>
          <w:szCs w:val="24"/>
        </w:rPr>
      </w:pPr>
    </w:p>
    <w:p w14:paraId="42A07B1D" w14:textId="77777777" w:rsidR="00C11700" w:rsidRPr="00FC11C6" w:rsidRDefault="00C11700" w:rsidP="00C11700">
      <w:pPr>
        <w:pStyle w:val="NoSpacing"/>
        <w:ind w:left="720" w:hanging="720"/>
        <w:rPr>
          <w:rFonts w:cstheme="minorHAnsi"/>
          <w:sz w:val="24"/>
          <w:szCs w:val="24"/>
        </w:rPr>
      </w:pPr>
    </w:p>
    <w:p w14:paraId="219FD264" w14:textId="77777777" w:rsidR="00C11700" w:rsidRPr="00FC11C6" w:rsidRDefault="00C11700" w:rsidP="00C11700">
      <w:pPr>
        <w:pStyle w:val="NoSpacing"/>
        <w:ind w:left="720" w:hanging="720"/>
        <w:rPr>
          <w:rFonts w:cstheme="minorHAnsi"/>
          <w:sz w:val="24"/>
          <w:szCs w:val="24"/>
        </w:rPr>
      </w:pPr>
    </w:p>
    <w:p w14:paraId="0B570B6A" w14:textId="77777777" w:rsidR="00C11700" w:rsidRPr="00FC11C6" w:rsidRDefault="00C11700" w:rsidP="00C11700">
      <w:pPr>
        <w:pStyle w:val="NoSpacing"/>
        <w:ind w:left="720" w:hanging="720"/>
        <w:rPr>
          <w:rFonts w:cstheme="minorHAnsi"/>
          <w:sz w:val="24"/>
          <w:szCs w:val="24"/>
        </w:rPr>
      </w:pPr>
    </w:p>
    <w:p w14:paraId="255DA71E" w14:textId="77777777" w:rsidR="00C11700" w:rsidRPr="00FC11C6" w:rsidRDefault="00C11700" w:rsidP="00C11700">
      <w:pPr>
        <w:pStyle w:val="NoSpacing"/>
        <w:ind w:left="720" w:hanging="720"/>
        <w:rPr>
          <w:rFonts w:cstheme="minorHAnsi"/>
          <w:sz w:val="24"/>
          <w:szCs w:val="24"/>
        </w:rPr>
      </w:pPr>
    </w:p>
    <w:p w14:paraId="14E0F9ED" w14:textId="77777777" w:rsidR="00C11700" w:rsidRPr="00FC11C6" w:rsidRDefault="00C11700" w:rsidP="00C11700">
      <w:pPr>
        <w:pStyle w:val="NoSpacing"/>
        <w:ind w:left="720" w:hanging="720"/>
        <w:rPr>
          <w:rFonts w:cstheme="minorHAnsi"/>
          <w:sz w:val="24"/>
          <w:szCs w:val="24"/>
        </w:rPr>
      </w:pPr>
    </w:p>
    <w:p w14:paraId="15E0AC47" w14:textId="77777777" w:rsidR="00C11700" w:rsidRPr="00FC11C6" w:rsidRDefault="00C11700" w:rsidP="00C11700">
      <w:pPr>
        <w:pStyle w:val="NoSpacing"/>
        <w:ind w:left="720" w:hanging="720"/>
        <w:rPr>
          <w:rFonts w:cstheme="minorHAnsi"/>
          <w:sz w:val="24"/>
          <w:szCs w:val="24"/>
        </w:rPr>
      </w:pPr>
    </w:p>
    <w:p w14:paraId="673DD597" w14:textId="77777777" w:rsidR="00C11700" w:rsidRPr="00FC11C6" w:rsidRDefault="00C11700" w:rsidP="00C11700">
      <w:pPr>
        <w:pStyle w:val="NoSpacing"/>
        <w:ind w:left="720" w:hanging="720"/>
        <w:rPr>
          <w:rFonts w:cstheme="minorHAnsi"/>
          <w:sz w:val="24"/>
          <w:szCs w:val="24"/>
        </w:rPr>
      </w:pPr>
    </w:p>
    <w:p w14:paraId="4A37EBBB" w14:textId="77777777" w:rsidR="00C11700" w:rsidRPr="00FC11C6" w:rsidRDefault="00C11700" w:rsidP="00C11700">
      <w:pPr>
        <w:pStyle w:val="NoSpacing"/>
        <w:ind w:left="720" w:hanging="720"/>
        <w:rPr>
          <w:rFonts w:cstheme="minorHAnsi"/>
          <w:sz w:val="24"/>
          <w:szCs w:val="24"/>
        </w:rPr>
      </w:pPr>
    </w:p>
    <w:p w14:paraId="5E5B31A9" w14:textId="77777777" w:rsidR="00C11700" w:rsidRPr="00FC11C6" w:rsidRDefault="00C11700" w:rsidP="00C11700">
      <w:pPr>
        <w:pStyle w:val="NoSpacing"/>
        <w:ind w:left="720" w:hanging="720"/>
        <w:rPr>
          <w:rFonts w:cstheme="minorHAnsi"/>
          <w:sz w:val="24"/>
          <w:szCs w:val="24"/>
        </w:rPr>
      </w:pPr>
    </w:p>
    <w:p w14:paraId="6B8CFA3B" w14:textId="77777777" w:rsidR="00C11700" w:rsidRPr="00FC11C6" w:rsidRDefault="00C11700" w:rsidP="00C11700">
      <w:pPr>
        <w:pStyle w:val="NoSpacing"/>
        <w:rPr>
          <w:rFonts w:cstheme="minorHAnsi"/>
          <w:sz w:val="24"/>
          <w:szCs w:val="24"/>
        </w:rPr>
      </w:pPr>
    </w:p>
    <w:p w14:paraId="6270286C" w14:textId="77777777" w:rsidR="00C11700" w:rsidRPr="00FC11C6" w:rsidRDefault="00C11700" w:rsidP="00C11700">
      <w:pPr>
        <w:pStyle w:val="NoSpacing"/>
        <w:ind w:left="720" w:hanging="720"/>
        <w:rPr>
          <w:rFonts w:cstheme="minorHAnsi"/>
          <w:sz w:val="24"/>
          <w:szCs w:val="24"/>
        </w:rPr>
      </w:pPr>
    </w:p>
    <w:p w14:paraId="787218AE" w14:textId="77777777" w:rsidR="00C11700" w:rsidRPr="00FC11C6" w:rsidRDefault="00C11700">
      <w:pPr>
        <w:rPr>
          <w:rFonts w:asciiTheme="minorHAnsi" w:hAnsiTheme="minorHAnsi" w:cstheme="minorHAnsi"/>
          <w:sz w:val="24"/>
          <w:szCs w:val="24"/>
        </w:rPr>
      </w:pPr>
    </w:p>
    <w:sectPr w:rsidR="00C11700" w:rsidRPr="00FC11C6">
      <w:headerReference w:type="even" r:id="rId25"/>
      <w:head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E762" w14:textId="77777777" w:rsidR="0092099D" w:rsidRDefault="0092099D" w:rsidP="00E2211F">
      <w:pPr>
        <w:spacing w:after="0" w:line="240" w:lineRule="auto"/>
      </w:pPr>
      <w:r>
        <w:separator/>
      </w:r>
    </w:p>
  </w:endnote>
  <w:endnote w:type="continuationSeparator" w:id="0">
    <w:p w14:paraId="2FBD78E6" w14:textId="77777777" w:rsidR="0092099D" w:rsidRDefault="0092099D" w:rsidP="00E2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2226" w14:textId="77777777" w:rsidR="0092099D" w:rsidRDefault="0092099D" w:rsidP="00E2211F">
      <w:pPr>
        <w:spacing w:after="0" w:line="240" w:lineRule="auto"/>
      </w:pPr>
      <w:r>
        <w:separator/>
      </w:r>
    </w:p>
  </w:footnote>
  <w:footnote w:type="continuationSeparator" w:id="0">
    <w:p w14:paraId="224C8486" w14:textId="77777777" w:rsidR="0092099D" w:rsidRDefault="0092099D" w:rsidP="00E2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424F" w14:textId="77777777" w:rsidR="00E2211F" w:rsidRDefault="00E2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3FA0" w14:textId="77777777" w:rsidR="00E2211F" w:rsidRDefault="00E22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9948" w14:textId="77777777" w:rsidR="00E2211F" w:rsidRDefault="00E22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B6"/>
    <w:multiLevelType w:val="hybridMultilevel"/>
    <w:tmpl w:val="F2CE8F3A"/>
    <w:lvl w:ilvl="0" w:tplc="34FAAF9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E73C7"/>
    <w:multiLevelType w:val="hybridMultilevel"/>
    <w:tmpl w:val="D14A8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557E96"/>
    <w:multiLevelType w:val="hybridMultilevel"/>
    <w:tmpl w:val="DF208270"/>
    <w:lvl w:ilvl="0" w:tplc="0FBE35D2">
      <w:numFmt w:val="bullet"/>
      <w:lvlText w:val="•"/>
      <w:lvlJc w:val="left"/>
      <w:pPr>
        <w:ind w:left="180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5376B0B"/>
    <w:multiLevelType w:val="hybridMultilevel"/>
    <w:tmpl w:val="8BFCBA8C"/>
    <w:lvl w:ilvl="0" w:tplc="69C88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44908"/>
    <w:multiLevelType w:val="hybridMultilevel"/>
    <w:tmpl w:val="E99C9006"/>
    <w:lvl w:ilvl="0" w:tplc="0FBE35D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5530C0"/>
    <w:multiLevelType w:val="hybridMultilevel"/>
    <w:tmpl w:val="C81A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60CC4"/>
    <w:multiLevelType w:val="hybridMultilevel"/>
    <w:tmpl w:val="AD5E9010"/>
    <w:lvl w:ilvl="0" w:tplc="DD00C7C6">
      <w:start w:val="4"/>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1F7490"/>
    <w:multiLevelType w:val="hybridMultilevel"/>
    <w:tmpl w:val="1D26AD74"/>
    <w:lvl w:ilvl="0" w:tplc="34FAAF9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255A1"/>
    <w:multiLevelType w:val="hybridMultilevel"/>
    <w:tmpl w:val="AFE8E9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63D66D8"/>
    <w:multiLevelType w:val="hybridMultilevel"/>
    <w:tmpl w:val="EFC622A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025BF8"/>
    <w:multiLevelType w:val="hybridMultilevel"/>
    <w:tmpl w:val="0FC08A50"/>
    <w:lvl w:ilvl="0" w:tplc="34FAAF9E">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3A19D7"/>
    <w:multiLevelType w:val="hybridMultilevel"/>
    <w:tmpl w:val="E4D0AD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4527B"/>
    <w:multiLevelType w:val="hybridMultilevel"/>
    <w:tmpl w:val="37B0D2FE"/>
    <w:lvl w:ilvl="0" w:tplc="0FBE35D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C32643E"/>
    <w:multiLevelType w:val="hybridMultilevel"/>
    <w:tmpl w:val="DF12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502273">
    <w:abstractNumId w:val="9"/>
  </w:num>
  <w:num w:numId="2" w16cid:durableId="490802831">
    <w:abstractNumId w:val="11"/>
  </w:num>
  <w:num w:numId="3" w16cid:durableId="1392539869">
    <w:abstractNumId w:val="13"/>
  </w:num>
  <w:num w:numId="4" w16cid:durableId="2012680527">
    <w:abstractNumId w:val="8"/>
  </w:num>
  <w:num w:numId="5" w16cid:durableId="127017619">
    <w:abstractNumId w:val="1"/>
  </w:num>
  <w:num w:numId="6" w16cid:durableId="275988478">
    <w:abstractNumId w:val="5"/>
  </w:num>
  <w:num w:numId="7" w16cid:durableId="1899045851">
    <w:abstractNumId w:val="3"/>
  </w:num>
  <w:num w:numId="8" w16cid:durableId="1786728769">
    <w:abstractNumId w:val="6"/>
  </w:num>
  <w:num w:numId="9" w16cid:durableId="1166241853">
    <w:abstractNumId w:val="0"/>
  </w:num>
  <w:num w:numId="10" w16cid:durableId="1974019048">
    <w:abstractNumId w:val="7"/>
  </w:num>
  <w:num w:numId="11" w16cid:durableId="819538131">
    <w:abstractNumId w:val="10"/>
  </w:num>
  <w:num w:numId="12" w16cid:durableId="236867812">
    <w:abstractNumId w:val="2"/>
  </w:num>
  <w:num w:numId="13" w16cid:durableId="1816995795">
    <w:abstractNumId w:val="4"/>
  </w:num>
  <w:num w:numId="14" w16cid:durableId="1947541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00"/>
    <w:rsid w:val="000014AC"/>
    <w:rsid w:val="00012E18"/>
    <w:rsid w:val="00015AAE"/>
    <w:rsid w:val="000246AA"/>
    <w:rsid w:val="00085F92"/>
    <w:rsid w:val="000C7BAE"/>
    <w:rsid w:val="000F341F"/>
    <w:rsid w:val="000F3844"/>
    <w:rsid w:val="000F442E"/>
    <w:rsid w:val="0010373E"/>
    <w:rsid w:val="00104382"/>
    <w:rsid w:val="00131826"/>
    <w:rsid w:val="00142641"/>
    <w:rsid w:val="001657CB"/>
    <w:rsid w:val="00170125"/>
    <w:rsid w:val="00184EA3"/>
    <w:rsid w:val="001B0CB8"/>
    <w:rsid w:val="001F1411"/>
    <w:rsid w:val="00211A17"/>
    <w:rsid w:val="002209ED"/>
    <w:rsid w:val="002253F3"/>
    <w:rsid w:val="002314B0"/>
    <w:rsid w:val="00291474"/>
    <w:rsid w:val="00297B2B"/>
    <w:rsid w:val="002C70D7"/>
    <w:rsid w:val="00311C97"/>
    <w:rsid w:val="00324BDF"/>
    <w:rsid w:val="0033124E"/>
    <w:rsid w:val="00333E98"/>
    <w:rsid w:val="00335E7D"/>
    <w:rsid w:val="00364187"/>
    <w:rsid w:val="00394495"/>
    <w:rsid w:val="003A04E6"/>
    <w:rsid w:val="003A491D"/>
    <w:rsid w:val="003C7438"/>
    <w:rsid w:val="003F7C06"/>
    <w:rsid w:val="00404C0C"/>
    <w:rsid w:val="004339DA"/>
    <w:rsid w:val="00450549"/>
    <w:rsid w:val="00470A19"/>
    <w:rsid w:val="004A0EB6"/>
    <w:rsid w:val="004B242D"/>
    <w:rsid w:val="004B55F8"/>
    <w:rsid w:val="004C5174"/>
    <w:rsid w:val="00506091"/>
    <w:rsid w:val="00526003"/>
    <w:rsid w:val="005319E3"/>
    <w:rsid w:val="00532278"/>
    <w:rsid w:val="00544F9C"/>
    <w:rsid w:val="0058713C"/>
    <w:rsid w:val="005A6758"/>
    <w:rsid w:val="005C1E17"/>
    <w:rsid w:val="005E3340"/>
    <w:rsid w:val="00613274"/>
    <w:rsid w:val="00616D7D"/>
    <w:rsid w:val="00625E14"/>
    <w:rsid w:val="006327C2"/>
    <w:rsid w:val="00641FEA"/>
    <w:rsid w:val="0065234A"/>
    <w:rsid w:val="006633E4"/>
    <w:rsid w:val="00677751"/>
    <w:rsid w:val="006A7978"/>
    <w:rsid w:val="006F3D0A"/>
    <w:rsid w:val="007048F8"/>
    <w:rsid w:val="00711DCC"/>
    <w:rsid w:val="00721B4C"/>
    <w:rsid w:val="00725BE6"/>
    <w:rsid w:val="007263C6"/>
    <w:rsid w:val="00762C61"/>
    <w:rsid w:val="0077575C"/>
    <w:rsid w:val="007B0D1F"/>
    <w:rsid w:val="007C0A61"/>
    <w:rsid w:val="008069E3"/>
    <w:rsid w:val="0083595C"/>
    <w:rsid w:val="0089315A"/>
    <w:rsid w:val="008B2C87"/>
    <w:rsid w:val="008E05E7"/>
    <w:rsid w:val="0092099D"/>
    <w:rsid w:val="00936477"/>
    <w:rsid w:val="009502DF"/>
    <w:rsid w:val="00961C56"/>
    <w:rsid w:val="00992173"/>
    <w:rsid w:val="009C02CD"/>
    <w:rsid w:val="009C614E"/>
    <w:rsid w:val="009D3115"/>
    <w:rsid w:val="00A462B3"/>
    <w:rsid w:val="00A56077"/>
    <w:rsid w:val="00A65AC2"/>
    <w:rsid w:val="00A87742"/>
    <w:rsid w:val="00A91DB7"/>
    <w:rsid w:val="00AB474F"/>
    <w:rsid w:val="00AC004D"/>
    <w:rsid w:val="00AC3046"/>
    <w:rsid w:val="00AD36AB"/>
    <w:rsid w:val="00AF7C37"/>
    <w:rsid w:val="00B67F06"/>
    <w:rsid w:val="00B93F92"/>
    <w:rsid w:val="00BF6753"/>
    <w:rsid w:val="00C11700"/>
    <w:rsid w:val="00C2674E"/>
    <w:rsid w:val="00C60BE2"/>
    <w:rsid w:val="00C60E22"/>
    <w:rsid w:val="00C72DC9"/>
    <w:rsid w:val="00C906A6"/>
    <w:rsid w:val="00C960FF"/>
    <w:rsid w:val="00CB1240"/>
    <w:rsid w:val="00CC4733"/>
    <w:rsid w:val="00CC60FE"/>
    <w:rsid w:val="00CE6302"/>
    <w:rsid w:val="00D02F81"/>
    <w:rsid w:val="00D950C4"/>
    <w:rsid w:val="00D95AEC"/>
    <w:rsid w:val="00D97C94"/>
    <w:rsid w:val="00DA15C4"/>
    <w:rsid w:val="00DB074B"/>
    <w:rsid w:val="00DD2B03"/>
    <w:rsid w:val="00E2211F"/>
    <w:rsid w:val="00E33A28"/>
    <w:rsid w:val="00E37231"/>
    <w:rsid w:val="00E37E13"/>
    <w:rsid w:val="00E8597D"/>
    <w:rsid w:val="00EB6242"/>
    <w:rsid w:val="00ED6011"/>
    <w:rsid w:val="00EF3D7F"/>
    <w:rsid w:val="00F26CEE"/>
    <w:rsid w:val="00F31868"/>
    <w:rsid w:val="00F37AC1"/>
    <w:rsid w:val="00F42125"/>
    <w:rsid w:val="00F85B0E"/>
    <w:rsid w:val="00F85EB4"/>
    <w:rsid w:val="00F94A16"/>
    <w:rsid w:val="00FA1AC5"/>
    <w:rsid w:val="00FB6BA8"/>
    <w:rsid w:val="00FC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D618BD"/>
  <w15:chartTrackingRefBased/>
  <w15:docId w15:val="{A8273F63-7176-479C-A01C-F9DCA6E9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00"/>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nhideWhenUsed/>
    <w:rsid w:val="00C1170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aliases w:val="h Char"/>
    <w:basedOn w:val="DefaultParagraphFont"/>
    <w:link w:val="Header"/>
    <w:rsid w:val="00C11700"/>
    <w:rPr>
      <w:kern w:val="0"/>
    </w:rPr>
  </w:style>
  <w:style w:type="paragraph" w:styleId="NoSpacing">
    <w:name w:val="No Spacing"/>
    <w:uiPriority w:val="1"/>
    <w:qFormat/>
    <w:rsid w:val="00C11700"/>
    <w:pPr>
      <w:spacing w:after="0" w:line="240" w:lineRule="auto"/>
    </w:pPr>
    <w:rPr>
      <w:kern w:val="0"/>
    </w:rPr>
  </w:style>
  <w:style w:type="character" w:styleId="Hyperlink">
    <w:name w:val="Hyperlink"/>
    <w:basedOn w:val="DefaultParagraphFont"/>
    <w:uiPriority w:val="99"/>
    <w:unhideWhenUsed/>
    <w:rsid w:val="00C11700"/>
    <w:rPr>
      <w:color w:val="0000FF"/>
      <w:u w:val="single"/>
    </w:rPr>
  </w:style>
  <w:style w:type="paragraph" w:customStyle="1" w:styleId="Default">
    <w:name w:val="Default"/>
    <w:rsid w:val="00C11700"/>
    <w:pPr>
      <w:autoSpaceDE w:val="0"/>
      <w:autoSpaceDN w:val="0"/>
      <w:adjustRightInd w:val="0"/>
      <w:spacing w:after="0" w:line="240" w:lineRule="auto"/>
    </w:pPr>
    <w:rPr>
      <w:rFonts w:ascii="HelveticaNeueLT Std" w:hAnsi="HelveticaNeueLT Std" w:cs="HelveticaNeueLT Std"/>
      <w:color w:val="000000"/>
      <w:kern w:val="0"/>
      <w:sz w:val="24"/>
      <w:szCs w:val="24"/>
    </w:rPr>
  </w:style>
  <w:style w:type="character" w:customStyle="1" w:styleId="A5">
    <w:name w:val="A5"/>
    <w:uiPriority w:val="99"/>
    <w:rsid w:val="00C11700"/>
    <w:rPr>
      <w:rFonts w:cs="HelveticaNeueLT Std"/>
      <w:color w:val="343531"/>
      <w:sz w:val="14"/>
      <w:szCs w:val="14"/>
    </w:rPr>
  </w:style>
  <w:style w:type="character" w:styleId="CommentReference">
    <w:name w:val="annotation reference"/>
    <w:basedOn w:val="DefaultParagraphFont"/>
    <w:uiPriority w:val="99"/>
    <w:semiHidden/>
    <w:unhideWhenUsed/>
    <w:rsid w:val="00E2211F"/>
    <w:rPr>
      <w:sz w:val="16"/>
      <w:szCs w:val="16"/>
    </w:rPr>
  </w:style>
  <w:style w:type="paragraph" w:styleId="CommentText">
    <w:name w:val="annotation text"/>
    <w:basedOn w:val="Normal"/>
    <w:link w:val="CommentTextChar"/>
    <w:uiPriority w:val="99"/>
    <w:unhideWhenUsed/>
    <w:rsid w:val="00E2211F"/>
    <w:pPr>
      <w:spacing w:line="240" w:lineRule="auto"/>
    </w:pPr>
    <w:rPr>
      <w:sz w:val="20"/>
      <w:szCs w:val="20"/>
    </w:rPr>
  </w:style>
  <w:style w:type="character" w:customStyle="1" w:styleId="CommentTextChar">
    <w:name w:val="Comment Text Char"/>
    <w:basedOn w:val="DefaultParagraphFont"/>
    <w:link w:val="CommentText"/>
    <w:uiPriority w:val="99"/>
    <w:rsid w:val="00E2211F"/>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E2211F"/>
    <w:rPr>
      <w:b/>
      <w:bCs/>
    </w:rPr>
  </w:style>
  <w:style w:type="character" w:customStyle="1" w:styleId="CommentSubjectChar">
    <w:name w:val="Comment Subject Char"/>
    <w:basedOn w:val="CommentTextChar"/>
    <w:link w:val="CommentSubject"/>
    <w:uiPriority w:val="99"/>
    <w:semiHidden/>
    <w:rsid w:val="00E2211F"/>
    <w:rPr>
      <w:rFonts w:ascii="Calibri" w:eastAsia="Calibri" w:hAnsi="Calibri" w:cs="Times New Roman"/>
      <w:b/>
      <w:bCs/>
      <w:kern w:val="0"/>
      <w:sz w:val="20"/>
      <w:szCs w:val="20"/>
    </w:rPr>
  </w:style>
  <w:style w:type="paragraph" w:styleId="Revision">
    <w:name w:val="Revision"/>
    <w:hidden/>
    <w:uiPriority w:val="99"/>
    <w:semiHidden/>
    <w:rsid w:val="00616D7D"/>
    <w:pPr>
      <w:spacing w:after="0" w:line="240" w:lineRule="auto"/>
    </w:pPr>
    <w:rPr>
      <w:rFonts w:ascii="Calibri" w:eastAsia="Calibri" w:hAnsi="Calibri" w:cs="Times New Roman"/>
      <w:kern w:val="0"/>
    </w:rPr>
  </w:style>
  <w:style w:type="character" w:styleId="UnresolvedMention">
    <w:name w:val="Unresolved Mention"/>
    <w:basedOn w:val="DefaultParagraphFont"/>
    <w:uiPriority w:val="99"/>
    <w:semiHidden/>
    <w:unhideWhenUsed/>
    <w:rsid w:val="0080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yfedpowys-pcc.org.uk/media/11205/complaint-review-tender-decision-log-2022-002.pdf" TargetMode="External"/><Relationship Id="rId18" Type="http://schemas.openxmlformats.org/officeDocument/2006/relationships/hyperlink" Target="https://dppopcc.azurewebsites.net/en/accountability-and-scrutiny/governance/policing-boar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yfedpowys-pcc.org.uk/en/accountability-and-scrutiny/governance/police-and-crime-panel/" TargetMode="External"/><Relationship Id="rId7" Type="http://schemas.openxmlformats.org/officeDocument/2006/relationships/webSettings" Target="webSettings.xml"/><Relationship Id="rId12" Type="http://schemas.openxmlformats.org/officeDocument/2006/relationships/hyperlink" Target="https://www.dyfedpowys-pcc.org.uk/media/8964/c-users-65015-desktop-dll-dec-s.pdf" TargetMode="External"/><Relationship Id="rId17" Type="http://schemas.openxmlformats.org/officeDocument/2006/relationships/hyperlink" Target="https://dppopcc.azurewebsites.net/en/transparency/force-perform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65038\Dyfed-Powys%20Police\DEPT_OPCC%20-%20Assurance\Quality%20of%20Service\PSD\PSD%20Assurance%20Board%20TOR%20.docx" TargetMode="External"/><Relationship Id="rId20" Type="http://schemas.openxmlformats.org/officeDocument/2006/relationships/hyperlink" Target="https://dppopcc.azurewebsites.net/media/d0gjuu5m/jref26262-crime-plan-2025-29-eng-stp-digit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ceconduct.gov.uk/sites/default/files/documents/IOPC-Focus-16-chief-officer-allegations.pdf" TargetMode="External"/><Relationship Id="rId24" Type="http://schemas.openxmlformats.org/officeDocument/2006/relationships/hyperlink" Target="https://www.dyfedpowys-pcc.org.uk/en/complaints-review-and-appeals/complaint-dip-sampling/" TargetMode="External"/><Relationship Id="rId5" Type="http://schemas.openxmlformats.org/officeDocument/2006/relationships/styles" Target="styles.xml"/><Relationship Id="rId15" Type="http://schemas.openxmlformats.org/officeDocument/2006/relationships/hyperlink" Target="https://dppopcc.azurewebsites.net/en/complaints-review-and-appeals/complaint-reviews/" TargetMode="External"/><Relationship Id="rId23" Type="http://schemas.openxmlformats.org/officeDocument/2006/relationships/hyperlink" Target="https://www.policeconduct.gov.uk/our-work/research-and-statistics/police-complaints-statistic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dppoliceandcrimepanel.wales/home/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yfedpowys-pcc.org.uk/media/11417/opcc-review-form-english-website.pdf" TargetMode="External"/><Relationship Id="rId22" Type="http://schemas.openxmlformats.org/officeDocument/2006/relationships/hyperlink" Target="https://www.policeconduct.gov.uk/police-force/dyfed-powys-police"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527f8b-4481-4b0a-9aa4-f400ba4a888a">
      <UserInfo>
        <DisplayName/>
        <AccountId xsi:nil="true"/>
        <AccountType/>
      </UserInfo>
    </SharedWithUsers>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9" ma:contentTypeDescription="Create a new document." ma:contentTypeScope="" ma:versionID="b3823a4671a1bfe05def3177ca216545">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fc952d8006e284558eb31b39e1703ec9"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E4528-2EAF-4650-9A00-1A8F59727BA0}">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B82D83E7-9072-495B-B372-7EDD98DBE861}">
  <ds:schemaRefs>
    <ds:schemaRef ds:uri="http://schemas.microsoft.com/sharepoint/v3/contenttype/forms"/>
  </ds:schemaRefs>
</ds:datastoreItem>
</file>

<file path=customXml/itemProps3.xml><?xml version="1.0" encoding="utf-8"?>
<ds:datastoreItem xmlns:ds="http://schemas.openxmlformats.org/officeDocument/2006/customXml" ds:itemID="{C689656C-6B4E-4736-AAED-98203E72E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9</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Heddlu Dyfed Powys Police</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Donna (OPCC)</dc:creator>
  <cp:keywords/>
  <dc:description/>
  <cp:lastModifiedBy>Cronin Donna (OPCC)</cp:lastModifiedBy>
  <cp:revision>128</cp:revision>
  <dcterms:created xsi:type="dcterms:W3CDTF">2025-03-04T13:52:00Z</dcterms:created>
  <dcterms:modified xsi:type="dcterms:W3CDTF">2025-04-23T12:55:00Z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2025-03-04T14:19:20Z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d089ffa2-2592-426c-ba6e-1a5bf2033607</vt:lpwstr>
  </property>
  <property fmtid="{D5CDD505-2E9C-101B-9397-08002B2CF9AE}" pid="8" name="MSIP_Label_7beefdff-6834-454f-be00-a68b5bc5f471_ContentBits">
    <vt:lpwstr>1</vt:lpwstr>
  </property>
  <property fmtid="{D5CDD505-2E9C-101B-9397-08002B2CF9AE}" pid="9" name="MediaServiceImageTags">
    <vt:lpwstr/>
  </property>
  <property fmtid="{D5CDD505-2E9C-101B-9397-08002B2CF9AE}" pid="10" name="ContentTypeId">
    <vt:lpwstr>0x0101008DE9C5114ACD674E9813E352693D4379</vt:lpwstr>
  </property>
  <property fmtid="{D5CDD505-2E9C-101B-9397-08002B2CF9AE}" pid="11" name="ComplianceAssetId">
    <vt:lpwstr/>
  </property>
  <property fmtid="{D5CDD505-2E9C-101B-9397-08002B2CF9AE}" pid="12" name="_ExtendedDescription">
    <vt:lpwstr/>
  </property>
  <property fmtid="{D5CDD505-2E9C-101B-9397-08002B2CF9AE}" pid="13" name="_activity">
    <vt:lpwstr>{"FileActivityType":"6","FileActivityTimeStamp":"2025-04-04T11:33:06.103Z","FileActivityUsersOnPage":[{"DisplayName":"Cronin Donna (OPCC)","Id":"donna.cronin@dyfed-powys.police.uk"}],"FileActivityNavigationId":null}</vt:lpwstr>
  </property>
  <property fmtid="{D5CDD505-2E9C-101B-9397-08002B2CF9AE}" pid="14" name="TriggerFlowInfo">
    <vt:lpwstr/>
  </property>
</Properties>
</file>